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bottomFromText="720" w:horzAnchor="margin" w:tblpYSpec="center"/>
        <w:tblW w:w="5000" w:type="pct"/>
        <w:tblLook w:val="04A0" w:firstRow="1" w:lastRow="0" w:firstColumn="1" w:lastColumn="0" w:noHBand="0" w:noVBand="1"/>
      </w:tblPr>
      <w:tblGrid>
        <w:gridCol w:w="14571"/>
      </w:tblGrid>
      <w:tr w:rsidR="00993ABB" w:rsidRPr="00F530C3" w14:paraId="50E4F6AD" w14:textId="77777777" w:rsidTr="00993ABB">
        <w:tc>
          <w:tcPr>
            <w:tcW w:w="14787" w:type="dxa"/>
          </w:tcPr>
          <w:p w14:paraId="4CBEDB04" w14:textId="2FF1B04F" w:rsidR="00993ABB" w:rsidRPr="00F530C3" w:rsidRDefault="00361DB9" w:rsidP="00993ABB">
            <w:pPr>
              <w:pStyle w:val="Titulua"/>
              <w:jc w:val="center"/>
              <w:rPr>
                <w:rFonts w:ascii="Tw Cen MT Condensed" w:hAnsi="Tw Cen MT Condensed"/>
                <w:sz w:val="68"/>
                <w:szCs w:val="68"/>
              </w:rPr>
            </w:pPr>
            <w:sdt>
              <w:sdtPr>
                <w:rPr>
                  <w:rFonts w:ascii="Tw Cen MT Condensed" w:hAnsi="Tw Cen MT Condensed" w:cs="Courier New"/>
                  <w:color w:val="1F4E79" w:themeColor="accent1" w:themeShade="80"/>
                  <w:sz w:val="68"/>
                  <w:szCs w:val="68"/>
                </w:rPr>
                <w:alias w:val="Título"/>
                <w:id w:val="-24330857"/>
                <w:dataBinding w:prefixMappings="xmlns:ns0='http://schemas.openxmlformats.org/package/2006/metadata/core-properties' xmlns:ns1='http://purl.org/dc/elements/1.1/'" w:xpath="/ns0:coreProperties[1]/ns1:title[1]" w:storeItemID="{6C3C8BC8-F283-45AE-878A-BAB7291924A1}"/>
                <w:text/>
              </w:sdtPr>
              <w:sdtEndPr/>
              <w:sdtContent>
                <w:r w:rsidR="002B5FC1">
                  <w:rPr>
                    <w:rFonts w:ascii="Tw Cen MT Condensed" w:hAnsi="Tw Cen MT Condensed" w:cs="Courier New"/>
                    <w:color w:val="1F4E79" w:themeColor="accent1" w:themeShade="80"/>
                    <w:sz w:val="68"/>
                    <w:szCs w:val="68"/>
                  </w:rPr>
                  <w:t>ESTRATEGIA DE PROMOCIÓN DEL TERCER SECTOR SOCIAL DE EUSKADI</w:t>
                </w:r>
              </w:sdtContent>
            </w:sdt>
          </w:p>
        </w:tc>
      </w:tr>
      <w:tr w:rsidR="00993ABB" w:rsidRPr="00F530C3" w14:paraId="54A79BB5" w14:textId="77777777" w:rsidTr="00993ABB">
        <w:tc>
          <w:tcPr>
            <w:tcW w:w="0" w:type="auto"/>
            <w:vAlign w:val="bottom"/>
          </w:tcPr>
          <w:p w14:paraId="7AD83CF6" w14:textId="77777777" w:rsidR="00993ABB" w:rsidRPr="00F530C3" w:rsidRDefault="00361DB9" w:rsidP="00993ABB">
            <w:pPr>
              <w:pStyle w:val="Azpititulua"/>
              <w:jc w:val="center"/>
              <w:rPr>
                <w:rFonts w:ascii="Tw Cen MT Condensed" w:hAnsi="Tw Cen MT Condensed"/>
                <w:b/>
                <w:color w:val="FF0000"/>
                <w:sz w:val="56"/>
              </w:rPr>
            </w:pPr>
            <w:sdt>
              <w:sdtPr>
                <w:rPr>
                  <w:rFonts w:ascii="Tw Cen MT Condensed" w:hAnsi="Tw Cen MT Condensed"/>
                  <w:b/>
                  <w:color w:val="FF0000"/>
                  <w:sz w:val="56"/>
                  <w:szCs w:val="44"/>
                </w:rPr>
                <w:alias w:val="Subtítulo"/>
                <w:id w:val="-1275556423"/>
                <w:dataBinding w:prefixMappings="xmlns:ns0='http://schemas.openxmlformats.org/package/2006/metadata/core-properties' xmlns:ns1='http://purl.org/dc/elements/1.1/'" w:xpath="/ns0:coreProperties[1]/ns1:subject[1]" w:storeItemID="{6C3C8BC8-F283-45AE-878A-BAB7291924A1}"/>
                <w:text/>
              </w:sdtPr>
              <w:sdtEndPr/>
              <w:sdtContent>
                <w:r w:rsidR="00993ABB" w:rsidRPr="00F530C3">
                  <w:rPr>
                    <w:rFonts w:ascii="Tw Cen MT Condensed" w:hAnsi="Tw Cen MT Condensed"/>
                    <w:b/>
                    <w:color w:val="FF0000"/>
                    <w:sz w:val="56"/>
                    <w:szCs w:val="44"/>
                  </w:rPr>
                  <w:t>Plan de legislatura 2021-2024</w:t>
                </w:r>
              </w:sdtContent>
            </w:sdt>
          </w:p>
        </w:tc>
      </w:tr>
      <w:tr w:rsidR="00993ABB" w:rsidRPr="00F530C3" w14:paraId="1A0C7A09" w14:textId="77777777" w:rsidTr="00993ABB">
        <w:trPr>
          <w:trHeight w:val="1152"/>
        </w:trPr>
        <w:tc>
          <w:tcPr>
            <w:tcW w:w="0" w:type="auto"/>
            <w:vAlign w:val="bottom"/>
          </w:tcPr>
          <w:p w14:paraId="3D0D4FC9" w14:textId="77777777" w:rsidR="00993ABB" w:rsidRPr="00F530C3" w:rsidRDefault="00993ABB" w:rsidP="00993ABB">
            <w:pPr>
              <w:jc w:val="center"/>
              <w:rPr>
                <w:color w:val="000000" w:themeColor="text1"/>
                <w:sz w:val="24"/>
                <w:szCs w:val="24"/>
                <w:lang w:val="es-ES"/>
              </w:rPr>
            </w:pPr>
          </w:p>
          <w:p w14:paraId="42BAB47A" w14:textId="77777777" w:rsidR="00993ABB" w:rsidRPr="00F530C3" w:rsidRDefault="00993ABB" w:rsidP="00993ABB">
            <w:pPr>
              <w:jc w:val="center"/>
              <w:rPr>
                <w:color w:val="000000" w:themeColor="text1"/>
                <w:sz w:val="24"/>
                <w:szCs w:val="24"/>
                <w:lang w:val="es-ES"/>
              </w:rPr>
            </w:pPr>
          </w:p>
          <w:p w14:paraId="0FAA79B9" w14:textId="77777777" w:rsidR="00993ABB" w:rsidRPr="00F530C3" w:rsidRDefault="00993ABB" w:rsidP="00993ABB">
            <w:pPr>
              <w:jc w:val="center"/>
              <w:rPr>
                <w:color w:val="000000" w:themeColor="text1"/>
                <w:sz w:val="24"/>
                <w:szCs w:val="24"/>
                <w:lang w:val="es-ES"/>
              </w:rPr>
            </w:pPr>
            <w:r w:rsidRPr="00F530C3">
              <w:rPr>
                <w:noProof/>
                <w:lang w:eastAsia="eu-ES"/>
              </w:rPr>
              <w:drawing>
                <wp:inline distT="0" distB="0" distL="0" distR="0" wp14:anchorId="16FBCF69" wp14:editId="5550ABFC">
                  <wp:extent cx="5133975" cy="962620"/>
                  <wp:effectExtent l="0" t="0" r="0" b="0"/>
                  <wp:docPr id="6" name="Imagen 6" descr="Resultado de imagen de logotipo gobierno va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logotipo gobierno vasc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33975" cy="962620"/>
                          </a:xfrm>
                          <a:prstGeom prst="rect">
                            <a:avLst/>
                          </a:prstGeom>
                          <a:noFill/>
                          <a:ln>
                            <a:noFill/>
                          </a:ln>
                        </pic:spPr>
                      </pic:pic>
                    </a:graphicData>
                  </a:graphic>
                </wp:inline>
              </w:drawing>
            </w:r>
          </w:p>
        </w:tc>
      </w:tr>
    </w:tbl>
    <w:sdt>
      <w:sdtPr>
        <w:rPr>
          <w:rFonts w:ascii="Tw Cen MT Condensed" w:eastAsiaTheme="minorEastAsia" w:hAnsi="Tw Cen MT Condensed" w:cstheme="minorBidi"/>
          <w:color w:val="auto"/>
          <w:spacing w:val="0"/>
          <w:kern w:val="0"/>
          <w:sz w:val="68"/>
          <w:szCs w:val="68"/>
          <w:lang w:val="eu-ES" w:eastAsia="en-US"/>
          <w14:ligatures w14:val="none"/>
          <w14:cntxtAlts w14:val="0"/>
        </w:rPr>
        <w:id w:val="547427808"/>
        <w:docPartObj>
          <w:docPartGallery w:val="Cover Pages"/>
          <w:docPartUnique/>
        </w:docPartObj>
      </w:sdtPr>
      <w:sdtEndPr>
        <w:rPr>
          <w:rFonts w:asciiTheme="minorHAnsi" w:eastAsiaTheme="minorHAnsi" w:hAnsiTheme="minorHAnsi"/>
          <w:bCs/>
          <w:i/>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14571"/>
          </w:tblGrid>
          <w:tr w:rsidR="00993ABB" w:rsidRPr="00F530C3" w14:paraId="39A0E0BE" w14:textId="77777777" w:rsidTr="00993ABB">
            <w:tc>
              <w:tcPr>
                <w:tcW w:w="10296" w:type="dxa"/>
              </w:tcPr>
              <w:p w14:paraId="6BB27E36" w14:textId="1D27E4D2" w:rsidR="00993ABB" w:rsidRPr="00F530C3" w:rsidRDefault="00361DB9" w:rsidP="00993ABB">
                <w:pPr>
                  <w:pStyle w:val="Titulua"/>
                  <w:jc w:val="center"/>
                  <w:rPr>
                    <w:rFonts w:ascii="Tw Cen MT Condensed" w:hAnsi="Tw Cen MT Condensed"/>
                    <w:sz w:val="68"/>
                    <w:szCs w:val="68"/>
                  </w:rPr>
                </w:pPr>
                <w:sdt>
                  <w:sdtPr>
                    <w:rPr>
                      <w:rFonts w:ascii="Tw Cen MT Condensed" w:hAnsi="Tw Cen MT Condensed" w:cs="Courier New"/>
                      <w:color w:val="1F4E79" w:themeColor="accent1" w:themeShade="80"/>
                      <w:sz w:val="68"/>
                      <w:szCs w:val="68"/>
                    </w:rPr>
                    <w:alias w:val="Título"/>
                    <w:id w:val="1934172987"/>
                    <w:dataBinding w:prefixMappings="xmlns:ns0='http://schemas.openxmlformats.org/package/2006/metadata/core-properties' xmlns:ns1='http://purl.org/dc/elements/1.1/'" w:xpath="/ns0:coreProperties[1]/ns1:title[1]" w:storeItemID="{6C3C8BC8-F283-45AE-878A-BAB7291924A1}"/>
                    <w:text/>
                  </w:sdtPr>
                  <w:sdtEndPr/>
                  <w:sdtContent>
                    <w:r w:rsidR="002B5FC1">
                      <w:rPr>
                        <w:rFonts w:ascii="Tw Cen MT Condensed" w:hAnsi="Tw Cen MT Condensed" w:cs="Courier New"/>
                        <w:color w:val="1F4E79" w:themeColor="accent1" w:themeShade="80"/>
                        <w:sz w:val="68"/>
                        <w:szCs w:val="68"/>
                      </w:rPr>
                      <w:t>ESTRATEGIA DE PROMOCIÓN DEL TERCER SECTOR SOCIAL DE EUSKADI</w:t>
                    </w:r>
                  </w:sdtContent>
                </w:sdt>
              </w:p>
            </w:tc>
          </w:tr>
          <w:tr w:rsidR="00993ABB" w:rsidRPr="00F530C3" w14:paraId="3F54A23C" w14:textId="77777777" w:rsidTr="00993ABB">
            <w:tc>
              <w:tcPr>
                <w:tcW w:w="0" w:type="auto"/>
                <w:vAlign w:val="bottom"/>
              </w:tcPr>
              <w:p w14:paraId="6BDAAE11" w14:textId="77777777" w:rsidR="00993ABB" w:rsidRPr="00F530C3" w:rsidRDefault="00361DB9" w:rsidP="00993ABB">
                <w:pPr>
                  <w:pStyle w:val="Azpititulua"/>
                  <w:jc w:val="center"/>
                  <w:rPr>
                    <w:rFonts w:ascii="Tw Cen MT Condensed" w:hAnsi="Tw Cen MT Condensed"/>
                    <w:b/>
                    <w:color w:val="FF0000"/>
                    <w:sz w:val="56"/>
                  </w:rPr>
                </w:pPr>
                <w:sdt>
                  <w:sdtPr>
                    <w:rPr>
                      <w:rFonts w:ascii="Tw Cen MT Condensed" w:hAnsi="Tw Cen MT Condensed"/>
                      <w:b/>
                      <w:color w:val="FF0000"/>
                      <w:sz w:val="56"/>
                      <w:szCs w:val="44"/>
                    </w:rPr>
                    <w:alias w:val="Subtítulo"/>
                    <w:id w:val="-899293849"/>
                    <w:dataBinding w:prefixMappings="xmlns:ns0='http://schemas.openxmlformats.org/package/2006/metadata/core-properties' xmlns:ns1='http://purl.org/dc/elements/1.1/'" w:xpath="/ns0:coreProperties[1]/ns1:subject[1]" w:storeItemID="{6C3C8BC8-F283-45AE-878A-BAB7291924A1}"/>
                    <w:text/>
                  </w:sdtPr>
                  <w:sdtEndPr/>
                  <w:sdtContent>
                    <w:r w:rsidR="00993ABB" w:rsidRPr="00F530C3">
                      <w:rPr>
                        <w:rFonts w:ascii="Tw Cen MT Condensed" w:hAnsi="Tw Cen MT Condensed"/>
                        <w:b/>
                        <w:color w:val="FF0000"/>
                        <w:sz w:val="56"/>
                        <w:szCs w:val="44"/>
                      </w:rPr>
                      <w:t>Plan de legislatura 2021-2024</w:t>
                    </w:r>
                  </w:sdtContent>
                </w:sdt>
              </w:p>
            </w:tc>
          </w:tr>
          <w:tr w:rsidR="00993ABB" w:rsidRPr="00F530C3" w14:paraId="6E6BBDFE" w14:textId="77777777" w:rsidTr="00993ABB">
            <w:trPr>
              <w:trHeight w:val="1152"/>
            </w:trPr>
            <w:tc>
              <w:tcPr>
                <w:tcW w:w="0" w:type="auto"/>
                <w:shd w:val="clear" w:color="auto" w:fill="00B0F0"/>
                <w:vAlign w:val="bottom"/>
              </w:tcPr>
              <w:p w14:paraId="2CE0AC8B" w14:textId="77777777" w:rsidR="00993ABB" w:rsidRPr="00F530C3" w:rsidRDefault="00993ABB" w:rsidP="00993ABB">
                <w:pPr>
                  <w:jc w:val="center"/>
                  <w:rPr>
                    <w:color w:val="000000" w:themeColor="text1"/>
                    <w:sz w:val="24"/>
                    <w:szCs w:val="24"/>
                    <w:lang w:val="es-ES"/>
                  </w:rPr>
                </w:pPr>
              </w:p>
              <w:p w14:paraId="424814AE" w14:textId="77777777" w:rsidR="00993ABB" w:rsidRPr="00F530C3" w:rsidRDefault="00993ABB" w:rsidP="00993ABB">
                <w:pPr>
                  <w:jc w:val="center"/>
                  <w:rPr>
                    <w:color w:val="000000" w:themeColor="text1"/>
                    <w:sz w:val="24"/>
                    <w:szCs w:val="24"/>
                    <w:lang w:val="es-ES"/>
                  </w:rPr>
                </w:pPr>
              </w:p>
              <w:p w14:paraId="624E3C4A" w14:textId="77777777" w:rsidR="00993ABB" w:rsidRPr="00F530C3" w:rsidRDefault="00993ABB" w:rsidP="00993ABB">
                <w:pPr>
                  <w:jc w:val="center"/>
                  <w:rPr>
                    <w:color w:val="000000" w:themeColor="text1"/>
                    <w:sz w:val="24"/>
                    <w:szCs w:val="24"/>
                    <w:lang w:val="es-ES"/>
                  </w:rPr>
                </w:pPr>
                <w:r w:rsidRPr="00F530C3">
                  <w:rPr>
                    <w:noProof/>
                    <w:lang w:eastAsia="eu-ES"/>
                  </w:rPr>
                  <w:drawing>
                    <wp:inline distT="0" distB="0" distL="0" distR="0" wp14:anchorId="12E2CF45" wp14:editId="2236530C">
                      <wp:extent cx="5133975" cy="962620"/>
                      <wp:effectExtent l="0" t="0" r="0" b="0"/>
                      <wp:docPr id="4" name="Imagen 4" descr="Resultado de imagen de logotipo gobierno va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logotipo gobierno vasc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33975" cy="962620"/>
                              </a:xfrm>
                              <a:prstGeom prst="rect">
                                <a:avLst/>
                              </a:prstGeom>
                              <a:noFill/>
                              <a:ln>
                                <a:noFill/>
                              </a:ln>
                            </pic:spPr>
                          </pic:pic>
                        </a:graphicData>
                      </a:graphic>
                    </wp:inline>
                  </w:drawing>
                </w:r>
              </w:p>
            </w:tc>
          </w:tr>
        </w:tbl>
        <w:p w14:paraId="3664B4AE" w14:textId="77777777" w:rsidR="00993ABB" w:rsidRPr="00F530C3" w:rsidRDefault="00993ABB" w:rsidP="00993ABB">
          <w:pPr>
            <w:rPr>
              <w:lang w:val="es-ES"/>
            </w:rPr>
          </w:pPr>
          <w:r w:rsidRPr="00F530C3">
            <w:rPr>
              <w:noProof/>
              <w:color w:val="5B9BD5" w:themeColor="accent1"/>
              <w:lang w:eastAsia="eu-ES"/>
            </w:rPr>
            <mc:AlternateContent>
              <mc:Choice Requires="wps">
                <w:drawing>
                  <wp:anchor distT="0" distB="0" distL="114300" distR="114300" simplePos="0" relativeHeight="251659264" behindDoc="0" locked="0" layoutInCell="1" allowOverlap="1" wp14:anchorId="191CCA0E" wp14:editId="008034A3">
                    <wp:simplePos x="0" y="0"/>
                    <wp:positionH relativeFrom="page">
                      <wp:posOffset>0</wp:posOffset>
                    </wp:positionH>
                    <wp:positionV relativeFrom="page">
                      <wp:posOffset>6046433</wp:posOffset>
                    </wp:positionV>
                    <wp:extent cx="10734675" cy="1514475"/>
                    <wp:effectExtent l="0" t="0" r="9525" b="9525"/>
                    <wp:wrapNone/>
                    <wp:docPr id="54" name="Rectángulo 54"/>
                    <wp:cNvGraphicFramePr/>
                    <a:graphic xmlns:a="http://schemas.openxmlformats.org/drawingml/2006/main">
                      <a:graphicData uri="http://schemas.microsoft.com/office/word/2010/wordprocessingShape">
                        <wps:wsp>
                          <wps:cNvSpPr/>
                          <wps:spPr>
                            <a:xfrm>
                              <a:off x="0" y="0"/>
                              <a:ext cx="10734675" cy="1514475"/>
                            </a:xfrm>
                            <a:prstGeom prst="rect">
                              <a:avLst/>
                            </a:prstGeom>
                            <a:blipFill>
                              <a:blip r:embed="rId9">
                                <a:duotone>
                                  <a:prstClr val="black"/>
                                  <a:schemeClr val="accent4">
                                    <a:tint val="45000"/>
                                    <a:satMod val="400000"/>
                                  </a:schemeClr>
                                </a:duotone>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273B9F4" id="Rectángulo 54" o:spid="_x0000_s1026" style="position:absolute;margin-left:0;margin-top:476.1pt;width:845.25pt;height:119.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" stroked="f" strokeweight="1pt">
                    <v:fill r:id="rId10" o:title="" recolor="t" rotate="t" type="frame"/>
                    <v:imagedata recolortarget="black"/>
                    <w10:wrap anchorx="page" anchory="page"/>
                  </v:rect>
                </w:pict>
              </mc:Fallback>
            </mc:AlternateContent>
          </w:r>
          <w:r w:rsidRPr="00F530C3">
            <w:rPr>
              <w:bCs/>
              <w:i/>
              <w:lang w:val="es-ES"/>
            </w:rPr>
            <w:br w:type="page"/>
          </w:r>
        </w:p>
      </w:sdtContent>
    </w:sdt>
    <w:p w14:paraId="50745758" w14:textId="77777777" w:rsidR="00993ABB" w:rsidRPr="00F530C3" w:rsidRDefault="00993ABB" w:rsidP="00993ABB">
      <w:pPr>
        <w:rPr>
          <w:lang w:val="es-ES"/>
        </w:rPr>
      </w:pPr>
    </w:p>
    <w:p w14:paraId="1A47A689" w14:textId="77777777" w:rsidR="00993ABB" w:rsidRPr="00F530C3" w:rsidRDefault="00993ABB" w:rsidP="00993ABB">
      <w:pPr>
        <w:rPr>
          <w:lang w:val="es-ES"/>
        </w:rPr>
      </w:pPr>
    </w:p>
    <w:p w14:paraId="49CC87E5" w14:textId="68E61E54" w:rsidR="00993ABB" w:rsidRPr="00F530C3" w:rsidRDefault="002B5FC1" w:rsidP="00993ABB">
      <w:pPr>
        <w:spacing w:after="0" w:line="240" w:lineRule="auto"/>
        <w:rPr>
          <w:sz w:val="24"/>
          <w:lang w:val="es-ES"/>
        </w:rPr>
      </w:pPr>
      <w:r>
        <w:rPr>
          <w:sz w:val="24"/>
          <w:lang w:val="es-ES"/>
        </w:rPr>
        <w:t xml:space="preserve">Edición: </w:t>
      </w:r>
      <w:r>
        <w:rPr>
          <w:sz w:val="24"/>
          <w:lang w:val="es-ES"/>
        </w:rPr>
        <w:tab/>
        <w:t>Octubre</w:t>
      </w:r>
      <w:r w:rsidR="00993ABB" w:rsidRPr="00F530C3">
        <w:rPr>
          <w:sz w:val="24"/>
          <w:lang w:val="es-ES"/>
        </w:rPr>
        <w:t xml:space="preserve"> de 2021</w:t>
      </w:r>
    </w:p>
    <w:p w14:paraId="468649E3" w14:textId="77777777" w:rsidR="00993ABB" w:rsidRPr="00F530C3" w:rsidRDefault="00993ABB" w:rsidP="00993ABB">
      <w:pPr>
        <w:spacing w:after="0" w:line="240" w:lineRule="auto"/>
        <w:rPr>
          <w:sz w:val="24"/>
          <w:lang w:val="es-ES"/>
        </w:rPr>
      </w:pPr>
    </w:p>
    <w:p w14:paraId="28CD604F" w14:textId="77777777" w:rsidR="00993ABB" w:rsidRPr="00F530C3" w:rsidRDefault="00993ABB" w:rsidP="00993ABB">
      <w:pPr>
        <w:spacing w:after="0" w:line="240" w:lineRule="auto"/>
        <w:rPr>
          <w:sz w:val="24"/>
          <w:lang w:val="es-ES"/>
        </w:rPr>
      </w:pPr>
    </w:p>
    <w:p w14:paraId="69F47E2E" w14:textId="77777777" w:rsidR="00993ABB" w:rsidRPr="00F530C3" w:rsidRDefault="00993ABB" w:rsidP="00993ABB">
      <w:pPr>
        <w:spacing w:after="0" w:line="240" w:lineRule="auto"/>
        <w:rPr>
          <w:sz w:val="24"/>
          <w:lang w:val="es-ES"/>
        </w:rPr>
      </w:pPr>
      <w:r w:rsidRPr="00F530C3">
        <w:rPr>
          <w:sz w:val="24"/>
          <w:lang w:val="es-ES"/>
        </w:rPr>
        <w:t>©</w:t>
      </w:r>
      <w:r w:rsidRPr="00F530C3">
        <w:rPr>
          <w:sz w:val="24"/>
          <w:lang w:val="es-ES"/>
        </w:rPr>
        <w:tab/>
      </w:r>
      <w:r w:rsidRPr="00F530C3">
        <w:rPr>
          <w:sz w:val="24"/>
          <w:lang w:val="es-ES"/>
        </w:rPr>
        <w:tab/>
        <w:t>Administración de la Comunidad Autónoma del País Vasco</w:t>
      </w:r>
    </w:p>
    <w:p w14:paraId="63998F7D" w14:textId="77777777" w:rsidR="00993ABB" w:rsidRPr="00F530C3" w:rsidRDefault="00993ABB" w:rsidP="00993ABB">
      <w:pPr>
        <w:spacing w:after="0" w:line="240" w:lineRule="auto"/>
        <w:ind w:left="720" w:firstLine="720"/>
        <w:rPr>
          <w:sz w:val="24"/>
          <w:lang w:val="es-ES"/>
        </w:rPr>
      </w:pPr>
      <w:r w:rsidRPr="00F530C3">
        <w:rPr>
          <w:sz w:val="24"/>
          <w:lang w:val="es-ES"/>
        </w:rPr>
        <w:t>Departamento de Igualdad, Justicia y Políticas Sociales</w:t>
      </w:r>
    </w:p>
    <w:p w14:paraId="15229404" w14:textId="77777777" w:rsidR="00993ABB" w:rsidRPr="00F530C3" w:rsidRDefault="00993ABB" w:rsidP="00993ABB">
      <w:pPr>
        <w:spacing w:after="0" w:line="240" w:lineRule="auto"/>
        <w:rPr>
          <w:sz w:val="24"/>
          <w:lang w:val="es-ES"/>
        </w:rPr>
      </w:pPr>
    </w:p>
    <w:p w14:paraId="6A951C9E" w14:textId="77777777" w:rsidR="00993ABB" w:rsidRPr="00F530C3" w:rsidRDefault="00993ABB" w:rsidP="00993ABB">
      <w:pPr>
        <w:spacing w:after="0" w:line="240" w:lineRule="auto"/>
        <w:rPr>
          <w:sz w:val="24"/>
          <w:lang w:val="es-ES"/>
        </w:rPr>
      </w:pPr>
      <w:r w:rsidRPr="00F530C3">
        <w:rPr>
          <w:sz w:val="24"/>
          <w:lang w:val="es-ES"/>
        </w:rPr>
        <w:t>Internet:</w:t>
      </w:r>
      <w:r w:rsidRPr="00F530C3">
        <w:rPr>
          <w:sz w:val="24"/>
          <w:lang w:val="es-ES"/>
        </w:rPr>
        <w:tab/>
      </w:r>
      <w:hyperlink r:id="rId11" w:history="1">
        <w:r w:rsidRPr="00F530C3">
          <w:rPr>
            <w:rStyle w:val="Hiperesteka"/>
            <w:sz w:val="24"/>
            <w:lang w:val="es-ES"/>
          </w:rPr>
          <w:t>www.euskadi.eus</w:t>
        </w:r>
      </w:hyperlink>
    </w:p>
    <w:p w14:paraId="7577B7F4" w14:textId="77777777" w:rsidR="00993ABB" w:rsidRPr="00F530C3" w:rsidRDefault="00993ABB" w:rsidP="00993ABB">
      <w:pPr>
        <w:spacing w:after="0" w:line="240" w:lineRule="auto"/>
        <w:rPr>
          <w:sz w:val="24"/>
          <w:lang w:val="es-ES"/>
        </w:rPr>
      </w:pPr>
    </w:p>
    <w:p w14:paraId="0CD914B0" w14:textId="5F6F3456" w:rsidR="00993ABB" w:rsidRPr="00F530C3" w:rsidRDefault="002B5FC1" w:rsidP="00993ABB">
      <w:pPr>
        <w:spacing w:after="0" w:line="240" w:lineRule="auto"/>
        <w:rPr>
          <w:sz w:val="24"/>
          <w:lang w:val="es-ES"/>
        </w:rPr>
      </w:pPr>
      <w:r>
        <w:rPr>
          <w:sz w:val="24"/>
          <w:lang w:val="es-ES"/>
        </w:rPr>
        <w:t>Autoría:</w:t>
      </w:r>
      <w:r>
        <w:rPr>
          <w:sz w:val="24"/>
          <w:lang w:val="es-ES"/>
        </w:rPr>
        <w:tab/>
        <w:t>Gobierno Vasco,</w:t>
      </w:r>
      <w:r w:rsidR="00993ABB" w:rsidRPr="00F530C3">
        <w:rPr>
          <w:sz w:val="24"/>
          <w:lang w:val="es-ES"/>
        </w:rPr>
        <w:t xml:space="preserve"> en colaboración con las redes del TSSE a través de la Mesa de Diálogo Civil de Euskadi</w:t>
      </w:r>
    </w:p>
    <w:p w14:paraId="7EFB5FF4" w14:textId="77777777" w:rsidR="00993ABB" w:rsidRPr="00F530C3" w:rsidRDefault="00993ABB" w:rsidP="00993ABB">
      <w:pPr>
        <w:spacing w:after="0" w:line="240" w:lineRule="auto"/>
        <w:rPr>
          <w:sz w:val="24"/>
          <w:lang w:val="es-ES"/>
        </w:rPr>
      </w:pPr>
    </w:p>
    <w:p w14:paraId="0C9D0071" w14:textId="77777777" w:rsidR="00993ABB" w:rsidRPr="00F530C3" w:rsidRDefault="00993ABB" w:rsidP="00993ABB">
      <w:pPr>
        <w:shd w:val="clear" w:color="auto" w:fill="7EB1E6"/>
        <w:spacing w:after="240" w:line="240" w:lineRule="auto"/>
        <w:rPr>
          <w:rFonts w:asciiTheme="majorHAnsi" w:hAnsiTheme="majorHAnsi"/>
          <w:b/>
          <w:color w:val="FFFFFF" w:themeColor="background1"/>
          <w:sz w:val="40"/>
          <w:szCs w:val="40"/>
          <w:lang w:val="es-ES"/>
        </w:rPr>
        <w:sectPr w:rsidR="00993ABB" w:rsidRPr="00F530C3" w:rsidSect="00993ABB">
          <w:footerReference w:type="first" r:id="rId12"/>
          <w:pgSz w:w="16839" w:h="11907" w:orient="landscape"/>
          <w:pgMar w:top="1049" w:right="1134" w:bottom="1049" w:left="1134" w:header="612" w:footer="278" w:gutter="0"/>
          <w:pgNumType w:start="0"/>
          <w:cols w:space="720"/>
          <w:titlePg/>
          <w:docGrid w:linePitch="360"/>
        </w:sectPr>
      </w:pPr>
    </w:p>
    <w:p w14:paraId="7E2698A2" w14:textId="77777777" w:rsidR="00993ABB" w:rsidRPr="00A74CB3" w:rsidRDefault="00993ABB" w:rsidP="00993ABB">
      <w:pPr>
        <w:shd w:val="clear" w:color="auto" w:fill="7EB1E6"/>
        <w:spacing w:after="240" w:line="240" w:lineRule="auto"/>
        <w:rPr>
          <w:rFonts w:asciiTheme="majorHAnsi" w:hAnsiTheme="majorHAnsi"/>
          <w:b/>
          <w:color w:val="FFFFFF" w:themeColor="background1"/>
          <w:sz w:val="24"/>
          <w:szCs w:val="24"/>
          <w:lang w:val="es-ES"/>
        </w:rPr>
      </w:pPr>
      <w:r w:rsidRPr="00A74CB3">
        <w:rPr>
          <w:rFonts w:asciiTheme="majorHAnsi" w:hAnsiTheme="majorHAnsi"/>
          <w:b/>
          <w:color w:val="FFFFFF" w:themeColor="background1"/>
          <w:sz w:val="24"/>
          <w:szCs w:val="24"/>
          <w:lang w:val="es-ES"/>
        </w:rPr>
        <w:t>Una estrategia conjunta para impulsar el tejido social y la cooperación entre sectores en el ámbito de la intervención social</w:t>
      </w:r>
    </w:p>
    <w:p w14:paraId="71923A73" w14:textId="7D05FE55" w:rsidR="00993ABB" w:rsidRPr="00A737EE" w:rsidRDefault="00993ABB" w:rsidP="00A74CB3">
      <w:pPr>
        <w:spacing w:after="0" w:line="240" w:lineRule="auto"/>
        <w:jc w:val="both"/>
        <w:rPr>
          <w:szCs w:val="20"/>
          <w:lang w:val="es-ES"/>
        </w:rPr>
      </w:pPr>
      <w:r w:rsidRPr="00A737EE">
        <w:rPr>
          <w:szCs w:val="20"/>
          <w:lang w:val="es-ES"/>
        </w:rPr>
        <w:t xml:space="preserve">Las </w:t>
      </w:r>
      <w:r w:rsidRPr="00A737EE">
        <w:rPr>
          <w:i/>
          <w:szCs w:val="20"/>
          <w:lang w:val="es-ES"/>
        </w:rPr>
        <w:t xml:space="preserve">organizaciones de iniciativa social e intervención social </w:t>
      </w:r>
      <w:r w:rsidRPr="00A737EE">
        <w:rPr>
          <w:szCs w:val="20"/>
          <w:lang w:val="es-ES"/>
        </w:rPr>
        <w:t>constituyen un activo fundamental de la sociedad</w:t>
      </w:r>
      <w:r w:rsidR="002B5FC1" w:rsidRPr="00A737EE">
        <w:rPr>
          <w:szCs w:val="20"/>
          <w:lang w:val="es-ES"/>
        </w:rPr>
        <w:t xml:space="preserve"> vasca y su contribución es</w:t>
      </w:r>
      <w:r w:rsidR="00A737EE">
        <w:rPr>
          <w:szCs w:val="20"/>
          <w:lang w:val="es-ES"/>
        </w:rPr>
        <w:t xml:space="preserve"> vital </w:t>
      </w:r>
      <w:r w:rsidRPr="00A737EE">
        <w:rPr>
          <w:szCs w:val="20"/>
          <w:lang w:val="es-ES"/>
        </w:rPr>
        <w:t>para construir una sociedad justa y solidaria, igualitaria y cohesionada, democrática y participativa, así como para re</w:t>
      </w:r>
      <w:r w:rsidR="00A74CB3">
        <w:rPr>
          <w:szCs w:val="20"/>
          <w:lang w:val="es-ES"/>
        </w:rPr>
        <w:t xml:space="preserve">sponder de forma </w:t>
      </w:r>
      <w:r w:rsidRPr="00A737EE">
        <w:rPr>
          <w:szCs w:val="20"/>
          <w:lang w:val="es-ES"/>
        </w:rPr>
        <w:t>integral,</w:t>
      </w:r>
      <w:r w:rsidR="00A74CB3">
        <w:rPr>
          <w:szCs w:val="20"/>
          <w:lang w:val="es-ES"/>
        </w:rPr>
        <w:t xml:space="preserve"> continuada, personalizada, próxima y participativa</w:t>
      </w:r>
      <w:r w:rsidRPr="00A737EE">
        <w:rPr>
          <w:szCs w:val="20"/>
          <w:lang w:val="es-ES"/>
        </w:rPr>
        <w:t xml:space="preserve"> a las necesidades sociales, desde la colaboración entre sectores y con </w:t>
      </w:r>
      <w:r w:rsidR="002B5FC1" w:rsidRPr="00A737EE">
        <w:rPr>
          <w:szCs w:val="20"/>
          <w:lang w:val="es-ES"/>
        </w:rPr>
        <w:t xml:space="preserve">la participación de las </w:t>
      </w:r>
      <w:r w:rsidRPr="00A737EE">
        <w:rPr>
          <w:szCs w:val="20"/>
          <w:lang w:val="es-ES"/>
        </w:rPr>
        <w:t>personas, familias, colectivos o comunidades destinatarias.</w:t>
      </w:r>
    </w:p>
    <w:p w14:paraId="11D94537" w14:textId="77777777" w:rsidR="00993ABB" w:rsidRPr="00A737EE" w:rsidRDefault="00993ABB" w:rsidP="00993ABB">
      <w:pPr>
        <w:spacing w:after="0" w:line="240" w:lineRule="auto"/>
        <w:jc w:val="both"/>
        <w:rPr>
          <w:szCs w:val="20"/>
          <w:lang w:val="es-ES"/>
        </w:rPr>
      </w:pPr>
    </w:p>
    <w:p w14:paraId="57411723" w14:textId="3793EA5B" w:rsidR="00993ABB" w:rsidRPr="00A737EE" w:rsidRDefault="00993ABB" w:rsidP="00A74CB3">
      <w:pPr>
        <w:spacing w:after="0" w:line="240" w:lineRule="auto"/>
        <w:jc w:val="both"/>
        <w:rPr>
          <w:szCs w:val="20"/>
          <w:lang w:val="es-ES"/>
        </w:rPr>
      </w:pPr>
      <w:r w:rsidRPr="00A737EE">
        <w:rPr>
          <w:szCs w:val="20"/>
          <w:lang w:val="es-ES"/>
        </w:rPr>
        <w:t xml:space="preserve">Así lo reconoce y declara la ley 6/2016, de 12 de mayo, del Tercer Sector Social de Euskadi (LTSSE) al consolidar </w:t>
      </w:r>
      <w:r w:rsidRPr="00A737EE">
        <w:rPr>
          <w:i/>
          <w:szCs w:val="20"/>
          <w:lang w:val="es-ES"/>
        </w:rPr>
        <w:t>el principio de diálogo civil y el modelo mixto de provisión de servi</w:t>
      </w:r>
      <w:r w:rsidR="00A74CB3">
        <w:rPr>
          <w:i/>
          <w:szCs w:val="20"/>
          <w:lang w:val="es-ES"/>
        </w:rPr>
        <w:t>cios de responsabilidad pública,</w:t>
      </w:r>
      <w:r w:rsidRPr="00A737EE">
        <w:rPr>
          <w:i/>
          <w:szCs w:val="20"/>
          <w:lang w:val="es-ES"/>
        </w:rPr>
        <w:t xml:space="preserve"> que, como la solidaridad y la justicia, la igualdad y la cohesión o la democraci</w:t>
      </w:r>
      <w:r w:rsidR="00A74CB3">
        <w:rPr>
          <w:i/>
          <w:szCs w:val="20"/>
          <w:lang w:val="es-ES"/>
        </w:rPr>
        <w:t>a y la participación, se auto-exige</w:t>
      </w:r>
      <w:r w:rsidRPr="00A737EE">
        <w:rPr>
          <w:i/>
          <w:szCs w:val="20"/>
          <w:lang w:val="es-ES"/>
        </w:rPr>
        <w:t>n</w:t>
      </w:r>
      <w:r w:rsidRPr="00A737EE">
        <w:rPr>
          <w:szCs w:val="20"/>
          <w:lang w:val="es-ES"/>
        </w:rPr>
        <w:t>.</w:t>
      </w:r>
    </w:p>
    <w:p w14:paraId="7721707B" w14:textId="77777777" w:rsidR="00993ABB" w:rsidRPr="00A737EE" w:rsidRDefault="00993ABB" w:rsidP="00993ABB">
      <w:pPr>
        <w:spacing w:after="0" w:line="240" w:lineRule="auto"/>
        <w:jc w:val="both"/>
        <w:rPr>
          <w:szCs w:val="20"/>
          <w:lang w:val="es-ES"/>
        </w:rPr>
      </w:pPr>
    </w:p>
    <w:p w14:paraId="2AEF74EF" w14:textId="7B113232" w:rsidR="00993ABB" w:rsidRPr="001C4446" w:rsidRDefault="00993ABB" w:rsidP="00A74CB3">
      <w:pPr>
        <w:spacing w:after="0" w:line="240" w:lineRule="auto"/>
        <w:ind w:left="720"/>
        <w:jc w:val="both"/>
        <w:rPr>
          <w:sz w:val="20"/>
          <w:szCs w:val="18"/>
          <w:lang w:val="es-ES"/>
        </w:rPr>
      </w:pPr>
      <w:r w:rsidRPr="001C4446">
        <w:rPr>
          <w:sz w:val="20"/>
          <w:szCs w:val="18"/>
          <w:lang w:val="es-ES"/>
        </w:rPr>
        <w:t xml:space="preserve">Principio de </w:t>
      </w:r>
      <w:r w:rsidRPr="001C4446">
        <w:rPr>
          <w:i/>
          <w:sz w:val="20"/>
          <w:szCs w:val="18"/>
          <w:lang w:val="es-ES"/>
        </w:rPr>
        <w:t>diálogo civil</w:t>
      </w:r>
      <w:r w:rsidR="00A74CB3" w:rsidRPr="001C4446">
        <w:rPr>
          <w:sz w:val="20"/>
          <w:szCs w:val="18"/>
          <w:lang w:val="es-ES"/>
        </w:rPr>
        <w:t xml:space="preserve"> con el sector público </w:t>
      </w:r>
      <w:r w:rsidRPr="001C4446">
        <w:rPr>
          <w:sz w:val="20"/>
          <w:szCs w:val="18"/>
          <w:lang w:val="es-ES"/>
        </w:rPr>
        <w:t xml:space="preserve">(ejecutivos y legislativos), que implica el </w:t>
      </w:r>
      <w:r w:rsidR="00A74CB3" w:rsidRPr="001C4446">
        <w:rPr>
          <w:sz w:val="20"/>
          <w:szCs w:val="18"/>
          <w:lang w:val="es-ES"/>
        </w:rPr>
        <w:t>reconocimiento del derecho de organizaciones y redes,</w:t>
      </w:r>
      <w:r w:rsidRPr="001C4446">
        <w:rPr>
          <w:sz w:val="20"/>
          <w:szCs w:val="18"/>
          <w:lang w:val="es-ES"/>
        </w:rPr>
        <w:t xml:space="preserve"> y de las y los destinatarios y protagonistas de la inter</w:t>
      </w:r>
      <w:r w:rsidR="00A74CB3" w:rsidRPr="001C4446">
        <w:rPr>
          <w:sz w:val="20"/>
          <w:szCs w:val="18"/>
          <w:lang w:val="es-ES"/>
        </w:rPr>
        <w:t>vención social a través suyo</w:t>
      </w:r>
      <w:r w:rsidRPr="001C4446">
        <w:rPr>
          <w:sz w:val="20"/>
          <w:szCs w:val="18"/>
          <w:lang w:val="es-ES"/>
        </w:rPr>
        <w:t xml:space="preserve">, a participar en las políticas públicas que les conciernen en todas sus fases, incluida la ejecución (artículo 7). Y </w:t>
      </w:r>
      <w:r w:rsidRPr="001C4446">
        <w:rPr>
          <w:i/>
          <w:sz w:val="20"/>
          <w:szCs w:val="18"/>
          <w:lang w:val="es-ES"/>
        </w:rPr>
        <w:t>modelo mixto</w:t>
      </w:r>
      <w:r w:rsidRPr="001C4446">
        <w:rPr>
          <w:sz w:val="20"/>
          <w:szCs w:val="18"/>
          <w:lang w:val="es-ES"/>
        </w:rPr>
        <w:t>, público-social, de provisión de servicios de responsabilidad pública, con prevalencia de la gestión pública directa y en cooperación con la iniciativa social, que ya contemplaba la ley 12/2008, de 5 de diciembre, de servicios sociales y que la LTSSE (capítulo III) extiende a todo el ámbito de la intervención social: servicios sociales, promoción del acceso al empleo, sistema de garantía de ingresos y para la inclusión social y espacios de interacción entre ámbitos, políticas y sistemas como el socio-laboral, socio-sanitario, socio-habitacional, socioeducativo, sociocultural o socio-judicial.</w:t>
      </w:r>
    </w:p>
    <w:p w14:paraId="03900524" w14:textId="4721E369" w:rsidR="00A737EE" w:rsidRDefault="00A737EE" w:rsidP="00993ABB">
      <w:pPr>
        <w:spacing w:after="0" w:line="240" w:lineRule="auto"/>
        <w:ind w:left="720"/>
        <w:jc w:val="both"/>
        <w:rPr>
          <w:szCs w:val="20"/>
          <w:lang w:val="es-ES"/>
        </w:rPr>
      </w:pPr>
    </w:p>
    <w:p w14:paraId="3A3B0B1D" w14:textId="27215033" w:rsidR="00993ABB" w:rsidRPr="00A737EE" w:rsidRDefault="00A74CB3" w:rsidP="001C4446">
      <w:pPr>
        <w:spacing w:after="0"/>
        <w:jc w:val="both"/>
        <w:rPr>
          <w:b/>
          <w:szCs w:val="20"/>
          <w:lang w:val="es-ES"/>
        </w:rPr>
      </w:pPr>
      <w:r>
        <w:rPr>
          <w:i/>
          <w:szCs w:val="20"/>
          <w:lang w:val="es-ES"/>
        </w:rPr>
        <w:t>E</w:t>
      </w:r>
      <w:r w:rsidR="00993ABB" w:rsidRPr="00A737EE">
        <w:rPr>
          <w:i/>
          <w:szCs w:val="20"/>
          <w:lang w:val="es-ES"/>
        </w:rPr>
        <w:t>s la sociedad vasca quien ha consolidado normativamente una apue</w:t>
      </w:r>
      <w:r w:rsidR="00A737EE" w:rsidRPr="00A737EE">
        <w:rPr>
          <w:i/>
          <w:szCs w:val="20"/>
          <w:lang w:val="es-ES"/>
        </w:rPr>
        <w:t>sta, que el Gobierno promueve</w:t>
      </w:r>
      <w:r w:rsidR="00993ABB" w:rsidRPr="00A737EE">
        <w:rPr>
          <w:i/>
          <w:szCs w:val="20"/>
          <w:lang w:val="es-ES"/>
        </w:rPr>
        <w:t xml:space="preserve"> y comparte</w:t>
      </w:r>
      <w:r w:rsidR="00993ABB" w:rsidRPr="00A737EE">
        <w:rPr>
          <w:szCs w:val="20"/>
          <w:lang w:val="es-ES"/>
        </w:rPr>
        <w:t>, por reconocer e impulsar la contribución del TSSE, fortalecer e</w:t>
      </w:r>
      <w:r>
        <w:rPr>
          <w:szCs w:val="20"/>
          <w:lang w:val="es-ES"/>
        </w:rPr>
        <w:t xml:space="preserve">l tejido social vasco, promover </w:t>
      </w:r>
      <w:r w:rsidR="00993ABB" w:rsidRPr="00A737EE">
        <w:rPr>
          <w:szCs w:val="20"/>
          <w:lang w:val="es-ES"/>
        </w:rPr>
        <w:t xml:space="preserve">el diálogo civil y </w:t>
      </w:r>
      <w:r w:rsidR="00A737EE" w:rsidRPr="00A737EE">
        <w:rPr>
          <w:szCs w:val="20"/>
          <w:lang w:val="es-ES"/>
        </w:rPr>
        <w:t xml:space="preserve">consolidar la cooperación </w:t>
      </w:r>
      <w:r>
        <w:rPr>
          <w:szCs w:val="20"/>
          <w:lang w:val="es-ES"/>
        </w:rPr>
        <w:t>público-</w:t>
      </w:r>
      <w:r w:rsidR="00993ABB" w:rsidRPr="00A737EE">
        <w:rPr>
          <w:szCs w:val="20"/>
          <w:lang w:val="es-ES"/>
        </w:rPr>
        <w:t>social en la provisión de servicios de responsabilidad pública y su colaboración en otras actividades de interés general en el ámbito de la intervención social.</w:t>
      </w:r>
      <w:r>
        <w:rPr>
          <w:szCs w:val="20"/>
          <w:lang w:val="es-ES"/>
        </w:rPr>
        <w:t xml:space="preserve"> </w:t>
      </w:r>
      <w:r w:rsidR="00993ABB" w:rsidRPr="00A737EE">
        <w:rPr>
          <w:b/>
          <w:i/>
          <w:szCs w:val="20"/>
          <w:lang w:val="es-ES"/>
        </w:rPr>
        <w:t>La colaboración público-social es y ha de ser garantía de una sociedad justa y solidaria, igualitaria y cohesionada, democrática y participativa, orientada al bien común y que apuesta por las personas. Y descansa, por tanto</w:t>
      </w:r>
      <w:r w:rsidR="00993ABB" w:rsidRPr="00A737EE">
        <w:rPr>
          <w:i/>
          <w:szCs w:val="20"/>
          <w:lang w:val="es-ES"/>
        </w:rPr>
        <w:t>,</w:t>
      </w:r>
      <w:r w:rsidR="00993ABB" w:rsidRPr="00A737EE">
        <w:rPr>
          <w:b/>
          <w:i/>
          <w:szCs w:val="20"/>
          <w:lang w:val="es-ES"/>
        </w:rPr>
        <w:t xml:space="preserve"> sobre un modelo de sociedad y desarrollo que reclama a un tiempo la consolidación de la responsabilidad pública y el concurso activo de la sociedad civil en las respuestas a las necesidades sociales</w:t>
      </w:r>
      <w:r w:rsidR="00993ABB" w:rsidRPr="00A737EE">
        <w:rPr>
          <w:szCs w:val="20"/>
          <w:lang w:val="es-ES"/>
        </w:rPr>
        <w:t>, particularmente en el ámbito de la intervención social.</w:t>
      </w:r>
    </w:p>
    <w:p w14:paraId="0626332D" w14:textId="77777777" w:rsidR="00993ABB" w:rsidRPr="00A737EE" w:rsidRDefault="00993ABB" w:rsidP="00993ABB">
      <w:pPr>
        <w:spacing w:after="0" w:line="240" w:lineRule="auto"/>
        <w:rPr>
          <w:szCs w:val="20"/>
          <w:lang w:val="es-ES"/>
        </w:rPr>
      </w:pPr>
    </w:p>
    <w:p w14:paraId="0285FE72" w14:textId="75AA14A5" w:rsidR="00993ABB" w:rsidRPr="00A737EE" w:rsidRDefault="00993ABB" w:rsidP="00A74CB3">
      <w:pPr>
        <w:spacing w:after="0"/>
        <w:jc w:val="both"/>
        <w:rPr>
          <w:szCs w:val="20"/>
          <w:lang w:val="es-ES"/>
        </w:rPr>
      </w:pPr>
      <w:r w:rsidRPr="00A737EE">
        <w:rPr>
          <w:szCs w:val="20"/>
          <w:lang w:val="es-ES"/>
        </w:rPr>
        <w:t>Así, el Gobierno Vasco, desarrollando la LTSSE y el programa de gobierno de la XI</w:t>
      </w:r>
      <w:r w:rsidR="00F530C3" w:rsidRPr="00A737EE">
        <w:rPr>
          <w:szCs w:val="20"/>
          <w:lang w:val="es-ES"/>
        </w:rPr>
        <w:t>I Legislatura, ha actualiz</w:t>
      </w:r>
      <w:r w:rsidRPr="00A737EE">
        <w:rPr>
          <w:szCs w:val="20"/>
          <w:lang w:val="es-ES"/>
        </w:rPr>
        <w:t xml:space="preserve">ado, en colaboración con las organizaciones y redes del TSSE, a través de la Mesa de Diálogo Civil de Euskadi, la </w:t>
      </w:r>
      <w:r w:rsidRPr="00A737EE">
        <w:rPr>
          <w:i/>
          <w:szCs w:val="20"/>
          <w:lang w:val="es-ES"/>
        </w:rPr>
        <w:t>Estrategia de Promoción del Tercer Sector Social de Euskadi</w:t>
      </w:r>
      <w:r w:rsidR="00A74CB3">
        <w:rPr>
          <w:szCs w:val="20"/>
          <w:lang w:val="es-ES"/>
        </w:rPr>
        <w:t xml:space="preserve"> y</w:t>
      </w:r>
      <w:r w:rsidR="00F530C3" w:rsidRPr="00A737EE">
        <w:rPr>
          <w:szCs w:val="20"/>
          <w:lang w:val="es-ES"/>
        </w:rPr>
        <w:t xml:space="preserve"> </w:t>
      </w:r>
      <w:r w:rsidR="00A74CB3">
        <w:rPr>
          <w:szCs w:val="20"/>
          <w:lang w:val="es-ES"/>
        </w:rPr>
        <w:t xml:space="preserve">elaborado </w:t>
      </w:r>
      <w:r w:rsidRPr="00A737EE">
        <w:rPr>
          <w:szCs w:val="20"/>
          <w:lang w:val="es-ES"/>
        </w:rPr>
        <w:t xml:space="preserve">este </w:t>
      </w:r>
      <w:r w:rsidR="00F530C3" w:rsidRPr="00A737EE">
        <w:rPr>
          <w:i/>
          <w:szCs w:val="20"/>
          <w:lang w:val="es-ES"/>
        </w:rPr>
        <w:t>Plan de legislatura 2021-2024</w:t>
      </w:r>
      <w:r w:rsidRPr="00A737EE">
        <w:rPr>
          <w:i/>
          <w:szCs w:val="20"/>
          <w:lang w:val="es-ES"/>
        </w:rPr>
        <w:t xml:space="preserve">, </w:t>
      </w:r>
      <w:r w:rsidRPr="00A737EE">
        <w:rPr>
          <w:szCs w:val="20"/>
          <w:lang w:val="es-ES"/>
        </w:rPr>
        <w:t xml:space="preserve">a fin de </w:t>
      </w:r>
      <w:r w:rsidR="00F530C3" w:rsidRPr="00A737EE">
        <w:rPr>
          <w:szCs w:val="20"/>
          <w:lang w:val="es-ES"/>
        </w:rPr>
        <w:t>continuar fortaleciendo e impulsando</w:t>
      </w:r>
      <w:r w:rsidRPr="00A737EE">
        <w:rPr>
          <w:szCs w:val="20"/>
          <w:lang w:val="es-ES"/>
        </w:rPr>
        <w:t xml:space="preserve"> el TSSE y consolidar en la práctica este nuevo marco normativo que guarda coherencia con la trayectoria de colaboración entre el sector público vasco y el TSSE pero representa </w:t>
      </w:r>
      <w:r w:rsidRPr="00A737EE">
        <w:rPr>
          <w:i/>
          <w:szCs w:val="20"/>
          <w:lang w:val="es-ES"/>
        </w:rPr>
        <w:t xml:space="preserve">un salto cualitativo </w:t>
      </w:r>
      <w:r w:rsidRPr="00A737EE">
        <w:rPr>
          <w:szCs w:val="20"/>
          <w:lang w:val="es-ES"/>
        </w:rPr>
        <w:t xml:space="preserve">cuyos pilares fundamentales son el diálogo civil y el modelo mixto. </w:t>
      </w:r>
    </w:p>
    <w:p w14:paraId="697F1E9F" w14:textId="77777777" w:rsidR="00F530C3" w:rsidRPr="00A737EE" w:rsidRDefault="00F530C3" w:rsidP="00993ABB">
      <w:pPr>
        <w:spacing w:after="0"/>
        <w:jc w:val="both"/>
        <w:rPr>
          <w:szCs w:val="20"/>
          <w:lang w:val="es-ES"/>
        </w:rPr>
      </w:pPr>
    </w:p>
    <w:p w14:paraId="4CC6B758" w14:textId="2BDFFFF9" w:rsidR="00993ABB" w:rsidRPr="00A74CB3" w:rsidRDefault="00F530C3" w:rsidP="00A74CB3">
      <w:pPr>
        <w:spacing w:after="0"/>
        <w:jc w:val="both"/>
        <w:rPr>
          <w:szCs w:val="20"/>
          <w:lang w:val="es-ES"/>
        </w:rPr>
      </w:pPr>
      <w:r w:rsidRPr="00A74CB3">
        <w:rPr>
          <w:szCs w:val="20"/>
          <w:lang w:val="es-ES"/>
        </w:rPr>
        <w:t>Diálogo civil y cooperación públic</w:t>
      </w:r>
      <w:r w:rsidR="00A737EE" w:rsidRPr="00A74CB3">
        <w:rPr>
          <w:szCs w:val="20"/>
          <w:lang w:val="es-ES"/>
        </w:rPr>
        <w:t>o-social que, en el contexto de la pandemia</w:t>
      </w:r>
      <w:r w:rsidRPr="00A74CB3">
        <w:rPr>
          <w:szCs w:val="20"/>
          <w:lang w:val="es-ES"/>
        </w:rPr>
        <w:t xml:space="preserve">, </w:t>
      </w:r>
      <w:r w:rsidR="00A74CB3">
        <w:rPr>
          <w:szCs w:val="20"/>
          <w:lang w:val="es-ES"/>
        </w:rPr>
        <w:t xml:space="preserve">nos </w:t>
      </w:r>
      <w:r w:rsidRPr="00A74CB3">
        <w:rPr>
          <w:szCs w:val="20"/>
          <w:lang w:val="es-ES"/>
        </w:rPr>
        <w:t xml:space="preserve">han permitido </w:t>
      </w:r>
      <w:r w:rsidR="00A74CB3">
        <w:rPr>
          <w:szCs w:val="20"/>
          <w:lang w:val="es-ES"/>
        </w:rPr>
        <w:t>responder</w:t>
      </w:r>
      <w:r w:rsidRPr="00A74CB3">
        <w:rPr>
          <w:szCs w:val="20"/>
          <w:lang w:val="es-ES"/>
        </w:rPr>
        <w:t xml:space="preserve"> a necesidades</w:t>
      </w:r>
      <w:r w:rsidR="00A74CB3">
        <w:rPr>
          <w:szCs w:val="20"/>
          <w:lang w:val="es-ES"/>
        </w:rPr>
        <w:t xml:space="preserve"> sociales urgentes derivadas de su</w:t>
      </w:r>
      <w:r w:rsidRPr="00A74CB3">
        <w:rPr>
          <w:szCs w:val="20"/>
          <w:lang w:val="es-ES"/>
        </w:rPr>
        <w:t xml:space="preserve"> impacto económico y social </w:t>
      </w:r>
      <w:r w:rsidR="00A74CB3">
        <w:rPr>
          <w:szCs w:val="20"/>
          <w:lang w:val="es-ES"/>
        </w:rPr>
        <w:t xml:space="preserve">en </w:t>
      </w:r>
      <w:r w:rsidRPr="00A74CB3">
        <w:rPr>
          <w:szCs w:val="20"/>
          <w:lang w:val="es-ES"/>
        </w:rPr>
        <w:t>las personas y colectivos más vulnerables a través del Fondo Inor Atzean Utzi Gabe co</w:t>
      </w:r>
      <w:r w:rsidR="00805048" w:rsidRPr="00A74CB3">
        <w:rPr>
          <w:szCs w:val="20"/>
          <w:lang w:val="es-ES"/>
        </w:rPr>
        <w:t>-</w:t>
      </w:r>
      <w:r w:rsidRPr="00A74CB3">
        <w:rPr>
          <w:szCs w:val="20"/>
          <w:lang w:val="es-ES"/>
        </w:rPr>
        <w:t>diseñado en la comisión mixta de exclusión de la Mesa. U</w:t>
      </w:r>
      <w:r w:rsidR="00A737EE" w:rsidRPr="00A74CB3">
        <w:rPr>
          <w:szCs w:val="20"/>
          <w:lang w:val="es-ES"/>
        </w:rPr>
        <w:t>n</w:t>
      </w:r>
      <w:r w:rsidRPr="00A74CB3">
        <w:rPr>
          <w:szCs w:val="20"/>
          <w:lang w:val="es-ES"/>
        </w:rPr>
        <w:t xml:space="preserve"> modelo</w:t>
      </w:r>
      <w:r w:rsidR="00CD26BA" w:rsidRPr="00A74CB3">
        <w:rPr>
          <w:szCs w:val="20"/>
          <w:lang w:val="es-ES"/>
        </w:rPr>
        <w:t xml:space="preserve"> de diagnóstico compartido y construcción colaborativa de respuestas </w:t>
      </w:r>
      <w:r w:rsidRPr="00A74CB3">
        <w:rPr>
          <w:szCs w:val="20"/>
          <w:lang w:val="es-ES"/>
        </w:rPr>
        <w:t xml:space="preserve">que </w:t>
      </w:r>
      <w:r w:rsidR="00A74CB3">
        <w:rPr>
          <w:szCs w:val="20"/>
          <w:lang w:val="es-ES"/>
        </w:rPr>
        <w:t>hemos extendi</w:t>
      </w:r>
      <w:r w:rsidRPr="00A74CB3">
        <w:rPr>
          <w:szCs w:val="20"/>
          <w:lang w:val="es-ES"/>
        </w:rPr>
        <w:t xml:space="preserve">do a </w:t>
      </w:r>
      <w:r w:rsidR="00A737EE" w:rsidRPr="00A74CB3">
        <w:rPr>
          <w:szCs w:val="20"/>
          <w:lang w:val="es-ES"/>
        </w:rPr>
        <w:t xml:space="preserve">las políticas sociales </w:t>
      </w:r>
      <w:r w:rsidR="00A74CB3">
        <w:rPr>
          <w:szCs w:val="20"/>
          <w:lang w:val="es-ES"/>
        </w:rPr>
        <w:t xml:space="preserve">con </w:t>
      </w:r>
      <w:r w:rsidR="00A737EE" w:rsidRPr="00A74CB3">
        <w:rPr>
          <w:szCs w:val="20"/>
          <w:lang w:val="es-ES"/>
        </w:rPr>
        <w:t>las personas mayores, impulsando iniciativas conjuntas</w:t>
      </w:r>
      <w:r w:rsidR="00A74CB3">
        <w:rPr>
          <w:szCs w:val="20"/>
          <w:lang w:val="es-ES"/>
        </w:rPr>
        <w:t>, algunas dentro</w:t>
      </w:r>
      <w:r w:rsidR="00A737EE" w:rsidRPr="00A74CB3">
        <w:rPr>
          <w:szCs w:val="20"/>
          <w:lang w:val="es-ES"/>
        </w:rPr>
        <w:t xml:space="preserve"> de Euskadi Next 2021-2026. Y que quere</w:t>
      </w:r>
      <w:r w:rsidR="00A74CB3">
        <w:rPr>
          <w:szCs w:val="20"/>
          <w:lang w:val="es-ES"/>
        </w:rPr>
        <w:t xml:space="preserve">mos ampliar </w:t>
      </w:r>
      <w:r w:rsidR="00A737EE" w:rsidRPr="00A74CB3">
        <w:rPr>
          <w:szCs w:val="20"/>
          <w:lang w:val="es-ES"/>
        </w:rPr>
        <w:t>a las políticas de infancia, adolescencia y juventud o discapacidad.</w:t>
      </w:r>
    </w:p>
    <w:p w14:paraId="5278EBE2" w14:textId="77777777" w:rsidR="00A737EE" w:rsidRPr="00A737EE" w:rsidRDefault="00A737EE" w:rsidP="00A737EE">
      <w:pPr>
        <w:spacing w:after="0"/>
        <w:jc w:val="both"/>
        <w:rPr>
          <w:sz w:val="24"/>
          <w:szCs w:val="20"/>
          <w:lang w:val="es-ES"/>
        </w:rPr>
      </w:pPr>
    </w:p>
    <w:p w14:paraId="7E7485EE" w14:textId="77777777" w:rsidR="00993ABB" w:rsidRPr="00A74CB3" w:rsidRDefault="00993ABB" w:rsidP="00993ABB">
      <w:pPr>
        <w:spacing w:after="0" w:line="240" w:lineRule="auto"/>
        <w:jc w:val="right"/>
        <w:rPr>
          <w:szCs w:val="18"/>
          <w:lang w:val="es-ES"/>
        </w:rPr>
      </w:pPr>
      <w:r w:rsidRPr="00A74CB3">
        <w:rPr>
          <w:szCs w:val="18"/>
          <w:lang w:val="es-ES"/>
        </w:rPr>
        <w:t>Beatriz Artolazabal Albeniz</w:t>
      </w:r>
    </w:p>
    <w:p w14:paraId="3CEEDAD6" w14:textId="77777777" w:rsidR="00993ABB" w:rsidRPr="00F530C3" w:rsidRDefault="00F530C3" w:rsidP="00993ABB">
      <w:pPr>
        <w:jc w:val="right"/>
        <w:rPr>
          <w:lang w:val="es-ES"/>
        </w:rPr>
        <w:sectPr w:rsidR="00993ABB" w:rsidRPr="00F530C3" w:rsidSect="00993ABB">
          <w:pgSz w:w="16839" w:h="11907" w:orient="landscape"/>
          <w:pgMar w:top="1049" w:right="1134" w:bottom="1049" w:left="1134" w:header="612" w:footer="278" w:gutter="0"/>
          <w:pgNumType w:start="0"/>
          <w:cols w:space="720"/>
          <w:titlePg/>
          <w:docGrid w:linePitch="360"/>
        </w:sectPr>
      </w:pPr>
      <w:r w:rsidRPr="00A74CB3">
        <w:rPr>
          <w:szCs w:val="18"/>
          <w:lang w:val="es-ES"/>
        </w:rPr>
        <w:t>Consejera de Igualdad, Justicia</w:t>
      </w:r>
      <w:r w:rsidR="00993ABB" w:rsidRPr="00A74CB3">
        <w:rPr>
          <w:szCs w:val="18"/>
          <w:lang w:val="es-ES"/>
        </w:rPr>
        <w:t xml:space="preserve"> y Políticas Sociales</w:t>
      </w:r>
      <w:r w:rsidR="00993ABB" w:rsidRPr="00A74CB3">
        <w:rPr>
          <w:sz w:val="18"/>
          <w:szCs w:val="18"/>
          <w:lang w:val="es-ES"/>
        </w:rPr>
        <w:t xml:space="preserve"> </w:t>
      </w:r>
      <w:r w:rsidR="00993ABB" w:rsidRPr="00F530C3">
        <w:rPr>
          <w:lang w:val="es-ES"/>
        </w:rPr>
        <w:br w:type="page"/>
      </w:r>
    </w:p>
    <w:p w14:paraId="324E1E8E" w14:textId="77777777" w:rsidR="00993ABB" w:rsidRPr="00805048" w:rsidRDefault="00993ABB" w:rsidP="00805048">
      <w:pPr>
        <w:shd w:val="clear" w:color="auto" w:fill="002060"/>
        <w:rPr>
          <w:rFonts w:asciiTheme="majorHAnsi" w:hAnsiTheme="majorHAnsi"/>
          <w:b/>
          <w:color w:val="FFFFFF" w:themeColor="background1"/>
          <w:sz w:val="40"/>
          <w:szCs w:val="40"/>
          <w:lang w:val="es-ES"/>
        </w:rPr>
      </w:pPr>
      <w:r w:rsidRPr="00805048">
        <w:rPr>
          <w:rFonts w:asciiTheme="majorHAnsi" w:hAnsiTheme="majorHAnsi"/>
          <w:b/>
          <w:color w:val="FFFFFF" w:themeColor="background1"/>
          <w:sz w:val="40"/>
          <w:szCs w:val="40"/>
          <w:lang w:val="es-ES"/>
        </w:rPr>
        <w:t>Índice</w:t>
      </w:r>
    </w:p>
    <w:sdt>
      <w:sdtPr>
        <w:rPr>
          <w:b w:val="0"/>
          <w:noProof w:val="0"/>
          <w:sz w:val="22"/>
        </w:rPr>
        <w:id w:val="-1945681599"/>
        <w:docPartObj>
          <w:docPartGallery w:val="Table of Contents"/>
          <w:docPartUnique/>
        </w:docPartObj>
      </w:sdtPr>
      <w:sdtEndPr>
        <w:rPr>
          <w:b/>
          <w:bCs/>
          <w:noProof/>
          <w:sz w:val="28"/>
        </w:rPr>
      </w:sdtEndPr>
      <w:sdtContent>
        <w:p w14:paraId="79F70D1E" w14:textId="39B34299" w:rsidR="00993ABB" w:rsidRPr="00F530C3" w:rsidRDefault="00993ABB" w:rsidP="00993ABB">
          <w:pPr>
            <w:pStyle w:val="EA1"/>
            <w:rPr>
              <w:b w:val="0"/>
              <w:sz w:val="22"/>
            </w:rPr>
          </w:pPr>
          <w:r w:rsidRPr="00F530C3">
            <w:fldChar w:fldCharType="begin"/>
          </w:r>
          <w:r w:rsidRPr="00F530C3">
            <w:instrText xml:space="preserve"> TOC \o "1-3" \h \z \u </w:instrText>
          </w:r>
          <w:r w:rsidRPr="00F530C3">
            <w:fldChar w:fldCharType="separate"/>
          </w:r>
          <w:hyperlink w:anchor="_Toc504638076" w:history="1">
            <w:r w:rsidRPr="00F530C3">
              <w:rPr>
                <w:rStyle w:val="Hiperesteka"/>
              </w:rPr>
              <w:t>1</w:t>
            </w:r>
            <w:r w:rsidRPr="00F530C3">
              <w:rPr>
                <w:b w:val="0"/>
                <w:sz w:val="22"/>
              </w:rPr>
              <w:tab/>
            </w:r>
            <w:r w:rsidRPr="00F530C3">
              <w:rPr>
                <w:rStyle w:val="Hiperesteka"/>
              </w:rPr>
              <w:t>Presentación</w:t>
            </w:r>
            <w:r w:rsidRPr="00F530C3">
              <w:rPr>
                <w:webHidden/>
              </w:rPr>
              <w:tab/>
            </w:r>
            <w:r w:rsidRPr="00F530C3">
              <w:rPr>
                <w:webHidden/>
              </w:rPr>
              <w:fldChar w:fldCharType="begin"/>
            </w:r>
            <w:r w:rsidRPr="00F530C3">
              <w:rPr>
                <w:webHidden/>
              </w:rPr>
              <w:instrText xml:space="preserve"> PAGEREF _Toc504638076 \h </w:instrText>
            </w:r>
            <w:r w:rsidRPr="00F530C3">
              <w:rPr>
                <w:webHidden/>
              </w:rPr>
            </w:r>
            <w:r w:rsidRPr="00F530C3">
              <w:rPr>
                <w:webHidden/>
              </w:rPr>
              <w:fldChar w:fldCharType="separate"/>
            </w:r>
            <w:r w:rsidR="00180C81">
              <w:rPr>
                <w:webHidden/>
              </w:rPr>
              <w:t>1</w:t>
            </w:r>
            <w:r w:rsidRPr="00F530C3">
              <w:rPr>
                <w:webHidden/>
              </w:rPr>
              <w:fldChar w:fldCharType="end"/>
            </w:r>
          </w:hyperlink>
        </w:p>
        <w:p w14:paraId="15BF2872" w14:textId="30840D85" w:rsidR="00993ABB" w:rsidRPr="00F530C3" w:rsidRDefault="00361DB9" w:rsidP="00482045">
          <w:pPr>
            <w:pStyle w:val="EA1"/>
            <w:rPr>
              <w:b w:val="0"/>
              <w:sz w:val="22"/>
            </w:rPr>
          </w:pPr>
          <w:hyperlink w:anchor="_Toc504638077" w:history="1">
            <w:r w:rsidR="00993ABB" w:rsidRPr="00F530C3">
              <w:rPr>
                <w:rStyle w:val="Hiperesteka"/>
              </w:rPr>
              <w:t>2</w:t>
            </w:r>
            <w:r w:rsidR="00993ABB" w:rsidRPr="00F530C3">
              <w:rPr>
                <w:b w:val="0"/>
                <w:sz w:val="22"/>
              </w:rPr>
              <w:tab/>
            </w:r>
            <w:r w:rsidR="00993ABB" w:rsidRPr="00F530C3">
              <w:rPr>
                <w:rStyle w:val="Hiperesteka"/>
              </w:rPr>
              <w:t>Bases de la estrategia</w:t>
            </w:r>
            <w:r w:rsidR="00993ABB" w:rsidRPr="00F530C3">
              <w:rPr>
                <w:webHidden/>
              </w:rPr>
              <w:tab/>
            </w:r>
            <w:r w:rsidR="00482045">
              <w:rPr>
                <w:webHidden/>
              </w:rPr>
              <w:t>3</w:t>
            </w:r>
          </w:hyperlink>
        </w:p>
        <w:p w14:paraId="617F4A4B" w14:textId="017B0630" w:rsidR="00993ABB" w:rsidRPr="00F530C3" w:rsidRDefault="00361DB9" w:rsidP="00482045">
          <w:pPr>
            <w:pStyle w:val="EA1"/>
            <w:rPr>
              <w:b w:val="0"/>
              <w:sz w:val="22"/>
            </w:rPr>
          </w:pPr>
          <w:hyperlink w:anchor="_Toc504638078" w:history="1">
            <w:r w:rsidR="00993ABB" w:rsidRPr="00F530C3">
              <w:rPr>
                <w:rStyle w:val="Hiperesteka"/>
              </w:rPr>
              <w:t>3</w:t>
            </w:r>
            <w:r w:rsidR="00993ABB" w:rsidRPr="00F530C3">
              <w:rPr>
                <w:b w:val="0"/>
                <w:sz w:val="22"/>
              </w:rPr>
              <w:tab/>
            </w:r>
            <w:r w:rsidR="00993ABB" w:rsidRPr="00F530C3">
              <w:rPr>
                <w:rStyle w:val="Hiperesteka"/>
              </w:rPr>
              <w:t>Diagnóstico del Tercer Sector Social de Euskadi</w:t>
            </w:r>
            <w:r w:rsidR="00993ABB" w:rsidRPr="00F530C3">
              <w:rPr>
                <w:webHidden/>
              </w:rPr>
              <w:tab/>
            </w:r>
          </w:hyperlink>
          <w:r w:rsidR="00482045">
            <w:t>5</w:t>
          </w:r>
        </w:p>
        <w:p w14:paraId="6B5217E1" w14:textId="71313538" w:rsidR="00993ABB" w:rsidRPr="00F530C3" w:rsidRDefault="00361DB9" w:rsidP="00482045">
          <w:pPr>
            <w:pStyle w:val="EA2"/>
          </w:pPr>
          <w:hyperlink w:anchor="_Toc504638079" w:history="1">
            <w:r w:rsidR="00993ABB" w:rsidRPr="00F530C3">
              <w:rPr>
                <w:rStyle w:val="Hiperesteka"/>
              </w:rPr>
              <w:t>3.1</w:t>
            </w:r>
            <w:r w:rsidR="00993ABB" w:rsidRPr="00F530C3">
              <w:tab/>
            </w:r>
            <w:r w:rsidR="00993ABB" w:rsidRPr="00F530C3">
              <w:rPr>
                <w:rStyle w:val="Hiperesteka"/>
              </w:rPr>
              <w:t>Definición del Tercer Sector Social de Euskadi y señas de identidad</w:t>
            </w:r>
            <w:r w:rsidR="00993ABB" w:rsidRPr="00F530C3">
              <w:rPr>
                <w:webHidden/>
              </w:rPr>
              <w:tab/>
            </w:r>
          </w:hyperlink>
        </w:p>
        <w:p w14:paraId="476AFD83" w14:textId="7BC0E004" w:rsidR="00993ABB" w:rsidRPr="00F530C3" w:rsidRDefault="00361DB9" w:rsidP="00482045">
          <w:pPr>
            <w:pStyle w:val="EA2"/>
          </w:pPr>
          <w:hyperlink w:anchor="_Toc504638080" w:history="1">
            <w:r w:rsidR="00993ABB" w:rsidRPr="00F530C3">
              <w:rPr>
                <w:rStyle w:val="Hiperesteka"/>
              </w:rPr>
              <w:t>3.2</w:t>
            </w:r>
            <w:r w:rsidR="00993ABB" w:rsidRPr="00F530C3">
              <w:tab/>
            </w:r>
            <w:r w:rsidR="00993ABB" w:rsidRPr="00F530C3">
              <w:rPr>
                <w:rStyle w:val="Hiperesteka"/>
              </w:rPr>
              <w:t>Grandes cifras</w:t>
            </w:r>
            <w:r w:rsidR="00993ABB" w:rsidRPr="00F530C3">
              <w:rPr>
                <w:webHidden/>
              </w:rPr>
              <w:tab/>
            </w:r>
          </w:hyperlink>
        </w:p>
        <w:p w14:paraId="6E8C5E48" w14:textId="4034B246" w:rsidR="00993ABB" w:rsidRPr="00F530C3" w:rsidRDefault="00361DB9" w:rsidP="00482045">
          <w:pPr>
            <w:pStyle w:val="EA2"/>
          </w:pPr>
          <w:hyperlink w:anchor="_Toc504638081" w:history="1">
            <w:r w:rsidR="00993ABB" w:rsidRPr="00F530C3">
              <w:rPr>
                <w:rStyle w:val="Hiperesteka"/>
              </w:rPr>
              <w:t>3.3</w:t>
            </w:r>
            <w:r w:rsidR="00993ABB" w:rsidRPr="00F530C3">
              <w:tab/>
            </w:r>
            <w:r w:rsidR="00993ABB" w:rsidRPr="00F530C3">
              <w:rPr>
                <w:rStyle w:val="Hiperesteka"/>
              </w:rPr>
              <w:t>Retos y visión</w:t>
            </w:r>
            <w:r w:rsidR="00993ABB" w:rsidRPr="00F530C3">
              <w:rPr>
                <w:webHidden/>
              </w:rPr>
              <w:tab/>
            </w:r>
          </w:hyperlink>
        </w:p>
        <w:p w14:paraId="1A09EC3D" w14:textId="4EF9C444" w:rsidR="00993ABB" w:rsidRPr="00F530C3" w:rsidRDefault="00361DB9" w:rsidP="00482045">
          <w:pPr>
            <w:pStyle w:val="EA1"/>
            <w:rPr>
              <w:b w:val="0"/>
              <w:sz w:val="22"/>
            </w:rPr>
          </w:pPr>
          <w:hyperlink w:anchor="_Toc504638082" w:history="1">
            <w:r w:rsidR="00993ABB" w:rsidRPr="00F530C3">
              <w:rPr>
                <w:rStyle w:val="Hiperesteka"/>
              </w:rPr>
              <w:t>4</w:t>
            </w:r>
            <w:r w:rsidR="00993ABB" w:rsidRPr="00F530C3">
              <w:rPr>
                <w:b w:val="0"/>
                <w:sz w:val="22"/>
              </w:rPr>
              <w:tab/>
            </w:r>
            <w:r w:rsidR="00993ABB" w:rsidRPr="00F530C3">
              <w:rPr>
                <w:rStyle w:val="Hiperesteka"/>
              </w:rPr>
              <w:t>Síntesis de la estrategia</w:t>
            </w:r>
            <w:r w:rsidR="00993ABB" w:rsidRPr="00F530C3">
              <w:rPr>
                <w:webHidden/>
              </w:rPr>
              <w:tab/>
            </w:r>
          </w:hyperlink>
        </w:p>
        <w:p w14:paraId="09B8B236" w14:textId="40C10158" w:rsidR="00993ABB" w:rsidRPr="00F530C3" w:rsidRDefault="00361DB9" w:rsidP="00482045">
          <w:pPr>
            <w:pStyle w:val="EA2"/>
          </w:pPr>
          <w:hyperlink w:anchor="_Toc504638083" w:history="1">
            <w:r w:rsidR="00993ABB" w:rsidRPr="00F530C3">
              <w:rPr>
                <w:rStyle w:val="Hiperesteka"/>
              </w:rPr>
              <w:t>4.1</w:t>
            </w:r>
            <w:r w:rsidR="00993ABB" w:rsidRPr="00F530C3">
              <w:tab/>
            </w:r>
            <w:r w:rsidR="00993ABB" w:rsidRPr="00F530C3">
              <w:rPr>
                <w:rStyle w:val="Hiperesteka"/>
              </w:rPr>
              <w:t>Objetivos generales</w:t>
            </w:r>
            <w:r w:rsidR="00993ABB" w:rsidRPr="00F530C3">
              <w:rPr>
                <w:webHidden/>
              </w:rPr>
              <w:tab/>
            </w:r>
          </w:hyperlink>
        </w:p>
        <w:p w14:paraId="0D997120" w14:textId="02F69AA5" w:rsidR="00993ABB" w:rsidRPr="00F530C3" w:rsidRDefault="00361DB9" w:rsidP="00482045">
          <w:pPr>
            <w:pStyle w:val="EA2"/>
          </w:pPr>
          <w:hyperlink w:anchor="_Toc504638084" w:history="1">
            <w:r w:rsidR="00993ABB" w:rsidRPr="00F530C3">
              <w:rPr>
                <w:rStyle w:val="Hiperesteka"/>
              </w:rPr>
              <w:t>4.2</w:t>
            </w:r>
            <w:r w:rsidR="00993ABB" w:rsidRPr="00F530C3">
              <w:tab/>
            </w:r>
            <w:r w:rsidR="00993ABB" w:rsidRPr="00F530C3">
              <w:rPr>
                <w:rStyle w:val="Hiperesteka"/>
              </w:rPr>
              <w:t>Actuaciones</w:t>
            </w:r>
            <w:r w:rsidR="00993ABB" w:rsidRPr="00F530C3">
              <w:rPr>
                <w:webHidden/>
              </w:rPr>
              <w:tab/>
            </w:r>
          </w:hyperlink>
        </w:p>
        <w:p w14:paraId="5295923E" w14:textId="20B7CA04" w:rsidR="00993ABB" w:rsidRPr="00F530C3" w:rsidRDefault="00361DB9" w:rsidP="00482045">
          <w:pPr>
            <w:pStyle w:val="EA3"/>
          </w:pPr>
          <w:hyperlink w:anchor="_Toc504638085" w:history="1">
            <w:r w:rsidR="00993ABB" w:rsidRPr="00F530C3">
              <w:rPr>
                <w:rStyle w:val="Hiperesteka"/>
              </w:rPr>
              <w:t>4.2.1</w:t>
            </w:r>
            <w:r w:rsidR="00993ABB" w:rsidRPr="00F530C3">
              <w:tab/>
            </w:r>
            <w:r w:rsidR="00993ABB" w:rsidRPr="00F530C3">
              <w:rPr>
                <w:rStyle w:val="Hiperesteka"/>
              </w:rPr>
              <w:t>Síntesis de la estrategia</w:t>
            </w:r>
            <w:r w:rsidR="00993ABB" w:rsidRPr="00F530C3">
              <w:rPr>
                <w:webHidden/>
              </w:rPr>
              <w:tab/>
            </w:r>
          </w:hyperlink>
        </w:p>
        <w:p w14:paraId="4F184883" w14:textId="22177218" w:rsidR="00993ABB" w:rsidRPr="00F530C3" w:rsidRDefault="00361DB9" w:rsidP="00482045">
          <w:pPr>
            <w:pStyle w:val="EA3"/>
          </w:pPr>
          <w:hyperlink w:anchor="_Toc504638086" w:history="1">
            <w:r w:rsidR="00993ABB" w:rsidRPr="00F530C3">
              <w:rPr>
                <w:rStyle w:val="Hiperesteka"/>
              </w:rPr>
              <w:t>4.2.2</w:t>
            </w:r>
            <w:r w:rsidR="00993ABB" w:rsidRPr="00F530C3">
              <w:tab/>
            </w:r>
            <w:r w:rsidR="00482045">
              <w:rPr>
                <w:rStyle w:val="Hiperesteka"/>
              </w:rPr>
              <w:t>Desglose de las 36</w:t>
            </w:r>
            <w:r w:rsidR="00993ABB" w:rsidRPr="00F530C3">
              <w:rPr>
                <w:rStyle w:val="Hiperesteka"/>
              </w:rPr>
              <w:t xml:space="preserve"> actuaciones (mapa)</w:t>
            </w:r>
            <w:r w:rsidR="00993ABB" w:rsidRPr="00F530C3">
              <w:rPr>
                <w:webHidden/>
              </w:rPr>
              <w:tab/>
            </w:r>
          </w:hyperlink>
        </w:p>
        <w:p w14:paraId="71A2AA52" w14:textId="425BD47F" w:rsidR="00993ABB" w:rsidRPr="00F530C3" w:rsidRDefault="00361DB9" w:rsidP="00482045">
          <w:pPr>
            <w:pStyle w:val="EA1"/>
            <w:rPr>
              <w:b w:val="0"/>
              <w:sz w:val="22"/>
            </w:rPr>
          </w:pPr>
          <w:hyperlink w:anchor="_Toc504638087" w:history="1">
            <w:r w:rsidR="00993ABB" w:rsidRPr="00F530C3">
              <w:rPr>
                <w:rStyle w:val="Hiperesteka"/>
              </w:rPr>
              <w:t>5</w:t>
            </w:r>
            <w:r w:rsidR="00993ABB" w:rsidRPr="00F530C3">
              <w:rPr>
                <w:b w:val="0"/>
                <w:sz w:val="22"/>
              </w:rPr>
              <w:tab/>
            </w:r>
            <w:r w:rsidR="00993ABB" w:rsidRPr="00F530C3">
              <w:rPr>
                <w:rStyle w:val="Hiperesteka"/>
              </w:rPr>
              <w:t>Actuaciones priorizadas (fichas)</w:t>
            </w:r>
            <w:r w:rsidR="00993ABB" w:rsidRPr="00F530C3">
              <w:rPr>
                <w:webHidden/>
              </w:rPr>
              <w:tab/>
            </w:r>
          </w:hyperlink>
        </w:p>
        <w:p w14:paraId="086CF8BD" w14:textId="3CD11C0D" w:rsidR="00993ABB" w:rsidRPr="00F530C3" w:rsidRDefault="00361DB9" w:rsidP="00482045">
          <w:pPr>
            <w:pStyle w:val="EA2"/>
          </w:pPr>
          <w:hyperlink w:anchor="_Toc504638088" w:history="1">
            <w:r w:rsidR="00993ABB" w:rsidRPr="00F530C3">
              <w:rPr>
                <w:rStyle w:val="Hiperesteka"/>
              </w:rPr>
              <w:t>5.1</w:t>
            </w:r>
            <w:r w:rsidR="00993ABB" w:rsidRPr="00F530C3">
              <w:tab/>
            </w:r>
            <w:r w:rsidR="00993ABB" w:rsidRPr="00F530C3">
              <w:rPr>
                <w:rStyle w:val="Hiperesteka"/>
              </w:rPr>
              <w:t>Actuaciones priorizadas y criterios de priorización</w:t>
            </w:r>
            <w:r w:rsidR="00993ABB" w:rsidRPr="00F530C3">
              <w:rPr>
                <w:webHidden/>
              </w:rPr>
              <w:tab/>
            </w:r>
          </w:hyperlink>
        </w:p>
        <w:p w14:paraId="578F2255" w14:textId="5F7AE35F" w:rsidR="00993ABB" w:rsidRPr="00F530C3" w:rsidRDefault="00361DB9" w:rsidP="00482045">
          <w:pPr>
            <w:pStyle w:val="EA2"/>
          </w:pPr>
          <w:hyperlink w:anchor="_Toc504638089" w:history="1">
            <w:r w:rsidR="00993ABB" w:rsidRPr="00F530C3">
              <w:rPr>
                <w:rStyle w:val="Hiperesteka"/>
              </w:rPr>
              <w:t>5.2</w:t>
            </w:r>
            <w:r w:rsidR="00993ABB" w:rsidRPr="00F530C3">
              <w:tab/>
            </w:r>
            <w:r w:rsidR="00993ABB" w:rsidRPr="00F530C3">
              <w:rPr>
                <w:rStyle w:val="Hiperesteka"/>
              </w:rPr>
              <w:t>Aspectos metodológicos en relación a las fichas</w:t>
            </w:r>
            <w:r w:rsidR="00993ABB" w:rsidRPr="00F530C3">
              <w:rPr>
                <w:webHidden/>
              </w:rPr>
              <w:tab/>
            </w:r>
          </w:hyperlink>
        </w:p>
        <w:p w14:paraId="2924EF25" w14:textId="57CC4F76" w:rsidR="00993ABB" w:rsidRPr="00F530C3" w:rsidRDefault="00361DB9" w:rsidP="00482045">
          <w:pPr>
            <w:pStyle w:val="EA2"/>
          </w:pPr>
          <w:hyperlink w:anchor="_Toc504638090" w:history="1">
            <w:r w:rsidR="00993ABB" w:rsidRPr="00F530C3">
              <w:rPr>
                <w:rStyle w:val="Hiperesteka"/>
              </w:rPr>
              <w:t>5.3</w:t>
            </w:r>
            <w:r w:rsidR="00993ABB" w:rsidRPr="00F530C3">
              <w:tab/>
            </w:r>
            <w:r w:rsidR="00482045">
              <w:rPr>
                <w:rStyle w:val="Hiperesteka"/>
              </w:rPr>
              <w:t xml:space="preserve">Detalle de las </w:t>
            </w:r>
            <w:r w:rsidR="00993ABB" w:rsidRPr="00F530C3">
              <w:rPr>
                <w:rStyle w:val="Hiperesteka"/>
              </w:rPr>
              <w:t>actuaciones priorizadas (fichas)</w:t>
            </w:r>
            <w:r w:rsidR="00993ABB" w:rsidRPr="00F530C3">
              <w:rPr>
                <w:webHidden/>
              </w:rPr>
              <w:tab/>
            </w:r>
          </w:hyperlink>
        </w:p>
        <w:p w14:paraId="08F7373C" w14:textId="21B58092" w:rsidR="00993ABB" w:rsidRPr="00F530C3" w:rsidRDefault="00361DB9" w:rsidP="00482045">
          <w:pPr>
            <w:pStyle w:val="EA1"/>
            <w:rPr>
              <w:b w:val="0"/>
              <w:sz w:val="22"/>
            </w:rPr>
          </w:pPr>
          <w:hyperlink w:anchor="_Toc504638091" w:history="1">
            <w:r w:rsidR="00993ABB" w:rsidRPr="00F530C3">
              <w:rPr>
                <w:rStyle w:val="Hiperesteka"/>
              </w:rPr>
              <w:t>6</w:t>
            </w:r>
            <w:r w:rsidR="00993ABB" w:rsidRPr="00F530C3">
              <w:rPr>
                <w:b w:val="0"/>
                <w:sz w:val="22"/>
              </w:rPr>
              <w:tab/>
            </w:r>
            <w:r w:rsidR="00993ABB" w:rsidRPr="00F530C3">
              <w:rPr>
                <w:rStyle w:val="Hiperesteka"/>
              </w:rPr>
              <w:t>Despliegue, seguimiento y evaluación del plan</w:t>
            </w:r>
            <w:r w:rsidR="00993ABB" w:rsidRPr="00F530C3">
              <w:rPr>
                <w:webHidden/>
              </w:rPr>
              <w:tab/>
            </w:r>
          </w:hyperlink>
        </w:p>
        <w:p w14:paraId="425B1AF0" w14:textId="6B916F70" w:rsidR="00993ABB" w:rsidRPr="00F530C3" w:rsidRDefault="00361DB9" w:rsidP="00482045">
          <w:pPr>
            <w:pStyle w:val="EA1"/>
            <w:rPr>
              <w:b w:val="0"/>
              <w:sz w:val="20"/>
            </w:rPr>
          </w:pPr>
          <w:hyperlink w:anchor="_Toc504638093" w:history="1">
            <w:r w:rsidR="00482045">
              <w:rPr>
                <w:rStyle w:val="Hiperesteka"/>
                <w:b w:val="0"/>
                <w:sz w:val="24"/>
              </w:rPr>
              <w:t>ANEXO 1</w:t>
            </w:r>
            <w:r w:rsidR="00993ABB" w:rsidRPr="00F530C3">
              <w:rPr>
                <w:rStyle w:val="Hiperesteka"/>
                <w:b w:val="0"/>
                <w:sz w:val="24"/>
              </w:rPr>
              <w:t>. Glosario y abreviaturas</w:t>
            </w:r>
            <w:r w:rsidR="00993ABB" w:rsidRPr="00F530C3">
              <w:rPr>
                <w:b w:val="0"/>
                <w:webHidden/>
                <w:sz w:val="24"/>
              </w:rPr>
              <w:tab/>
            </w:r>
          </w:hyperlink>
        </w:p>
        <w:p w14:paraId="3C25322B" w14:textId="77777777" w:rsidR="00993ABB" w:rsidRPr="00F530C3" w:rsidRDefault="00993ABB" w:rsidP="00993ABB">
          <w:pPr>
            <w:pStyle w:val="EA1"/>
            <w:rPr>
              <w:bCs/>
            </w:rPr>
          </w:pPr>
          <w:r w:rsidRPr="00F530C3">
            <w:rPr>
              <w:b w:val="0"/>
              <w:bCs/>
            </w:rPr>
            <w:fldChar w:fldCharType="end"/>
          </w:r>
        </w:p>
      </w:sdtContent>
    </w:sdt>
    <w:p w14:paraId="7A02724F" w14:textId="77777777" w:rsidR="00993ABB" w:rsidRPr="00805048" w:rsidRDefault="00993ABB" w:rsidP="00805048">
      <w:pPr>
        <w:pStyle w:val="1izenburua"/>
        <w:numPr>
          <w:ilvl w:val="0"/>
          <w:numId w:val="6"/>
        </w:numPr>
        <w:shd w:val="clear" w:color="auto" w:fill="002060"/>
        <w:rPr>
          <w:color w:val="FFFFFF" w:themeColor="background1"/>
        </w:rPr>
      </w:pPr>
      <w:bookmarkStart w:id="0" w:name="_Toc504638076"/>
      <w:r w:rsidRPr="00805048">
        <w:rPr>
          <w:color w:val="FFFFFF" w:themeColor="background1"/>
        </w:rPr>
        <w:t>Presentación</w:t>
      </w:r>
      <w:bookmarkEnd w:id="0"/>
      <w:r w:rsidRPr="00805048">
        <w:rPr>
          <w:color w:val="FFFFFF" w:themeColor="background1"/>
        </w:rPr>
        <w:t xml:space="preserve"> </w:t>
      </w:r>
    </w:p>
    <w:p w14:paraId="4AE846F8" w14:textId="77777777" w:rsidR="00993ABB" w:rsidRPr="001C4446" w:rsidRDefault="00993ABB" w:rsidP="00993ABB">
      <w:pPr>
        <w:spacing w:after="0" w:line="240" w:lineRule="auto"/>
        <w:jc w:val="both"/>
        <w:rPr>
          <w:szCs w:val="16"/>
          <w:lang w:val="es-ES"/>
        </w:rPr>
      </w:pPr>
      <w:r w:rsidRPr="001C4446">
        <w:rPr>
          <w:b/>
          <w:i/>
          <w:color w:val="0070C0"/>
          <w:szCs w:val="16"/>
          <w:lang w:val="es-ES"/>
        </w:rPr>
        <w:t>En primer lugar</w:t>
      </w:r>
      <w:r w:rsidRPr="001C4446">
        <w:rPr>
          <w:szCs w:val="16"/>
          <w:lang w:val="es-ES"/>
        </w:rPr>
        <w:t xml:space="preserve">, es importante subrayar que la elaboración de la </w:t>
      </w:r>
      <w:r w:rsidRPr="001C4446">
        <w:rPr>
          <w:i/>
          <w:szCs w:val="16"/>
          <w:lang w:val="es-ES"/>
        </w:rPr>
        <w:t xml:space="preserve">Estrategia de Promoción del Tercer Sector Social de Euskadi (EPTSSE) </w:t>
      </w:r>
      <w:r w:rsidRPr="001C4446">
        <w:rPr>
          <w:szCs w:val="16"/>
          <w:lang w:val="es-ES"/>
        </w:rPr>
        <w:t>está prevista en la Ley 6/2016, de 12 de mayo, del Tercer Sector Social de Euskadi (LTSSE), concretamente en su artículo 17 y en la disposición adicional tercera.</w:t>
      </w:r>
    </w:p>
    <w:p w14:paraId="4BF7851D" w14:textId="77777777" w:rsidR="00993ABB" w:rsidRPr="001C4446" w:rsidRDefault="00993ABB" w:rsidP="00993ABB">
      <w:pPr>
        <w:spacing w:after="0" w:line="240" w:lineRule="auto"/>
        <w:jc w:val="both"/>
        <w:rPr>
          <w:b/>
          <w:szCs w:val="16"/>
          <w:lang w:val="es-ES"/>
        </w:rPr>
      </w:pPr>
    </w:p>
    <w:p w14:paraId="71BA8E63" w14:textId="77777777" w:rsidR="00A742A1" w:rsidRPr="001C4446" w:rsidRDefault="00993ABB" w:rsidP="00A742A1">
      <w:pPr>
        <w:spacing w:after="0" w:line="240" w:lineRule="auto"/>
        <w:jc w:val="both"/>
        <w:rPr>
          <w:szCs w:val="16"/>
          <w:lang w:val="es-ES"/>
        </w:rPr>
      </w:pPr>
      <w:r w:rsidRPr="001C4446">
        <w:rPr>
          <w:b/>
          <w:i/>
          <w:color w:val="0070C0"/>
          <w:szCs w:val="16"/>
          <w:lang w:val="es-ES"/>
        </w:rPr>
        <w:t>En segundo</w:t>
      </w:r>
      <w:r w:rsidRPr="001C4446">
        <w:rPr>
          <w:b/>
          <w:i/>
          <w:color w:val="FF0000"/>
          <w:szCs w:val="16"/>
          <w:lang w:val="es-ES"/>
        </w:rPr>
        <w:t xml:space="preserve"> </w:t>
      </w:r>
      <w:r w:rsidRPr="001C4446">
        <w:rPr>
          <w:b/>
          <w:i/>
          <w:color w:val="0070C0"/>
          <w:szCs w:val="16"/>
          <w:lang w:val="es-ES"/>
        </w:rPr>
        <w:t>lugar</w:t>
      </w:r>
      <w:r w:rsidR="00A742A1" w:rsidRPr="001C4446">
        <w:rPr>
          <w:szCs w:val="16"/>
          <w:lang w:val="es-ES"/>
        </w:rPr>
        <w:t>, se ha de diferenciar la</w:t>
      </w:r>
      <w:r w:rsidR="00805048" w:rsidRPr="001C4446">
        <w:rPr>
          <w:b/>
          <w:szCs w:val="16"/>
          <w:lang w:val="es-ES"/>
        </w:rPr>
        <w:t xml:space="preserve"> </w:t>
      </w:r>
      <w:r w:rsidRPr="001C4446">
        <w:rPr>
          <w:b/>
          <w:szCs w:val="16"/>
          <w:lang w:val="es-ES"/>
        </w:rPr>
        <w:t>estrategia</w:t>
      </w:r>
      <w:r w:rsidR="00805048" w:rsidRPr="001C4446">
        <w:rPr>
          <w:b/>
          <w:szCs w:val="16"/>
          <w:lang w:val="es-ES"/>
        </w:rPr>
        <w:t xml:space="preserve"> </w:t>
      </w:r>
      <w:r w:rsidR="0094252F" w:rsidRPr="001C4446">
        <w:rPr>
          <w:b/>
          <w:szCs w:val="16"/>
          <w:lang w:val="es-ES"/>
        </w:rPr>
        <w:t>marco</w:t>
      </w:r>
      <w:r w:rsidR="00805048" w:rsidRPr="001C4446">
        <w:rPr>
          <w:b/>
          <w:szCs w:val="16"/>
          <w:lang w:val="es-ES"/>
        </w:rPr>
        <w:t xml:space="preserve"> </w:t>
      </w:r>
      <w:r w:rsidR="00805048" w:rsidRPr="001C4446">
        <w:rPr>
          <w:szCs w:val="16"/>
          <w:lang w:val="es-ES"/>
        </w:rPr>
        <w:t>elaborada para un período amplio</w:t>
      </w:r>
      <w:r w:rsidR="00A742A1" w:rsidRPr="001C4446">
        <w:rPr>
          <w:szCs w:val="16"/>
          <w:lang w:val="es-ES"/>
        </w:rPr>
        <w:t>, dada la ambición de sus objetivos y actuaciones, de su despliegue a través de varias</w:t>
      </w:r>
      <w:r w:rsidR="00A742A1" w:rsidRPr="001C4446">
        <w:rPr>
          <w:b/>
          <w:szCs w:val="16"/>
          <w:lang w:val="es-ES"/>
        </w:rPr>
        <w:t xml:space="preserve"> estrategias cuatrienales (planes de legislatura).</w:t>
      </w:r>
      <w:r w:rsidR="00A742A1" w:rsidRPr="001C4446">
        <w:rPr>
          <w:rStyle w:val="Oin-oharrarenerreferentzia"/>
          <w:b/>
          <w:szCs w:val="16"/>
          <w:lang w:val="es-ES"/>
        </w:rPr>
        <w:footnoteReference w:id="1"/>
      </w:r>
      <w:r w:rsidR="00A742A1" w:rsidRPr="001C4446">
        <w:rPr>
          <w:szCs w:val="16"/>
          <w:lang w:val="es-ES"/>
        </w:rPr>
        <w:t xml:space="preserve">  En todo caso, ambas:</w:t>
      </w:r>
    </w:p>
    <w:p w14:paraId="1CF5588A" w14:textId="77777777" w:rsidR="00993ABB" w:rsidRPr="001C4446" w:rsidRDefault="00993ABB" w:rsidP="00A742A1">
      <w:pPr>
        <w:spacing w:after="0" w:line="240" w:lineRule="auto"/>
        <w:jc w:val="both"/>
        <w:rPr>
          <w:b/>
          <w:szCs w:val="16"/>
          <w:lang w:val="es-ES"/>
        </w:rPr>
      </w:pPr>
    </w:p>
    <w:p w14:paraId="0B526141" w14:textId="6EA2440C" w:rsidR="00993ABB" w:rsidRDefault="00A742A1" w:rsidP="003355EC">
      <w:pPr>
        <w:pStyle w:val="Zerrenda-paragrafoa"/>
        <w:numPr>
          <w:ilvl w:val="0"/>
          <w:numId w:val="22"/>
        </w:numPr>
        <w:spacing w:after="0"/>
        <w:jc w:val="both"/>
        <w:rPr>
          <w:sz w:val="22"/>
          <w:szCs w:val="16"/>
        </w:rPr>
      </w:pPr>
      <w:r w:rsidRPr="001C4446">
        <w:rPr>
          <w:b/>
          <w:sz w:val="22"/>
          <w:szCs w:val="16"/>
        </w:rPr>
        <w:t>Han</w:t>
      </w:r>
      <w:r w:rsidR="00993ABB" w:rsidRPr="001C4446">
        <w:rPr>
          <w:b/>
          <w:sz w:val="22"/>
          <w:szCs w:val="16"/>
        </w:rPr>
        <w:t xml:space="preserve"> sido elaborada</w:t>
      </w:r>
      <w:r w:rsidRPr="001C4446">
        <w:rPr>
          <w:b/>
          <w:sz w:val="22"/>
          <w:szCs w:val="16"/>
        </w:rPr>
        <w:t xml:space="preserve">s </w:t>
      </w:r>
      <w:r w:rsidR="00993ABB" w:rsidRPr="001C4446">
        <w:rPr>
          <w:b/>
          <w:sz w:val="22"/>
          <w:szCs w:val="16"/>
        </w:rPr>
        <w:t xml:space="preserve">por el Gobierno Vasco </w:t>
      </w:r>
      <w:r w:rsidR="00993ABB" w:rsidRPr="001C4446">
        <w:rPr>
          <w:sz w:val="22"/>
          <w:szCs w:val="16"/>
        </w:rPr>
        <w:t>(e</w:t>
      </w:r>
      <w:r w:rsidR="001C4446">
        <w:rPr>
          <w:sz w:val="22"/>
          <w:szCs w:val="16"/>
        </w:rPr>
        <w:t xml:space="preserve">n diálogo con </w:t>
      </w:r>
      <w:r w:rsidR="00993ABB" w:rsidRPr="001C4446">
        <w:rPr>
          <w:sz w:val="22"/>
          <w:szCs w:val="16"/>
        </w:rPr>
        <w:t>los de</w:t>
      </w:r>
      <w:r w:rsidR="00CD26BA" w:rsidRPr="001C4446">
        <w:rPr>
          <w:sz w:val="22"/>
          <w:szCs w:val="16"/>
        </w:rPr>
        <w:t>parta</w:t>
      </w:r>
      <w:r w:rsidR="0094252F" w:rsidRPr="001C4446">
        <w:rPr>
          <w:sz w:val="22"/>
          <w:szCs w:val="16"/>
        </w:rPr>
        <w:t xml:space="preserve">mentos implicados en las </w:t>
      </w:r>
      <w:r w:rsidRPr="001C4446">
        <w:rPr>
          <w:sz w:val="22"/>
          <w:szCs w:val="16"/>
        </w:rPr>
        <w:t>actuaciones</w:t>
      </w:r>
      <w:r w:rsidR="00993ABB" w:rsidRPr="001C4446">
        <w:rPr>
          <w:sz w:val="22"/>
          <w:szCs w:val="16"/>
        </w:rPr>
        <w:t>)</w:t>
      </w:r>
      <w:r w:rsidR="00993ABB" w:rsidRPr="001C4446">
        <w:rPr>
          <w:b/>
          <w:sz w:val="22"/>
          <w:szCs w:val="16"/>
        </w:rPr>
        <w:t xml:space="preserve">, </w:t>
      </w:r>
      <w:r w:rsidRPr="001C4446">
        <w:rPr>
          <w:b/>
          <w:sz w:val="22"/>
          <w:szCs w:val="16"/>
        </w:rPr>
        <w:t>junto</w:t>
      </w:r>
      <w:r w:rsidR="00993ABB" w:rsidRPr="001C4446">
        <w:rPr>
          <w:b/>
          <w:sz w:val="22"/>
          <w:szCs w:val="16"/>
        </w:rPr>
        <w:t xml:space="preserve"> con las organizaciones y redes del TSSE, a través de la Mesa de Diálogo Civil de Euskadi</w:t>
      </w:r>
      <w:r w:rsidR="00993ABB" w:rsidRPr="001C4446">
        <w:rPr>
          <w:sz w:val="22"/>
          <w:szCs w:val="16"/>
        </w:rPr>
        <w:t xml:space="preserve"> (MDCE)</w:t>
      </w:r>
      <w:r w:rsidR="0094252F" w:rsidRPr="001C4446">
        <w:rPr>
          <w:sz w:val="22"/>
          <w:szCs w:val="16"/>
        </w:rPr>
        <w:t>.</w:t>
      </w:r>
      <w:r w:rsidR="00993ABB" w:rsidRPr="001C4446">
        <w:rPr>
          <w:sz w:val="22"/>
          <w:szCs w:val="16"/>
        </w:rPr>
        <w:t xml:space="preserve"> </w:t>
      </w:r>
    </w:p>
    <w:p w14:paraId="7269BA26" w14:textId="77777777" w:rsidR="0094252F" w:rsidRPr="001C4446" w:rsidRDefault="00993ABB" w:rsidP="003355EC">
      <w:pPr>
        <w:pStyle w:val="Zerrenda-paragrafoa"/>
        <w:numPr>
          <w:ilvl w:val="0"/>
          <w:numId w:val="22"/>
        </w:numPr>
        <w:spacing w:after="0"/>
        <w:jc w:val="both"/>
        <w:rPr>
          <w:sz w:val="22"/>
          <w:szCs w:val="16"/>
        </w:rPr>
      </w:pPr>
      <w:r w:rsidRPr="001C4446">
        <w:rPr>
          <w:noProof/>
          <w:sz w:val="18"/>
          <w:szCs w:val="18"/>
          <w:lang w:val="eu-ES" w:eastAsia="eu-ES"/>
        </w:rPr>
        <mc:AlternateContent>
          <mc:Choice Requires="wps">
            <w:drawing>
              <wp:anchor distT="0" distB="0" distL="274320" distR="114300" simplePos="0" relativeHeight="251662336" behindDoc="0" locked="0" layoutInCell="1" allowOverlap="1" wp14:anchorId="7ADC0DF8" wp14:editId="6710EF6F">
                <wp:simplePos x="0" y="0"/>
                <wp:positionH relativeFrom="margin">
                  <wp:posOffset>6456680</wp:posOffset>
                </wp:positionH>
                <wp:positionV relativeFrom="margin">
                  <wp:posOffset>502920</wp:posOffset>
                </wp:positionV>
                <wp:extent cx="2825115" cy="3306445"/>
                <wp:effectExtent l="0" t="0" r="13335" b="27305"/>
                <wp:wrapSquare wrapText="bothSides"/>
                <wp:docPr id="39" name="Rectángulo 39"/>
                <wp:cNvGraphicFramePr/>
                <a:graphic xmlns:a="http://schemas.openxmlformats.org/drawingml/2006/main">
                  <a:graphicData uri="http://schemas.microsoft.com/office/word/2010/wordprocessingShape">
                    <wps:wsp>
                      <wps:cNvSpPr/>
                      <wps:spPr>
                        <a:xfrm>
                          <a:off x="0" y="0"/>
                          <a:ext cx="2825115" cy="3306445"/>
                        </a:xfrm>
                        <a:prstGeom prst="rect">
                          <a:avLst/>
                        </a:prstGeom>
                        <a:gradFill>
                          <a:gsLst>
                            <a:gs pos="0">
                              <a:schemeClr val="accent1">
                                <a:tint val="66000"/>
                                <a:satMod val="160000"/>
                              </a:schemeClr>
                            </a:gs>
                            <a:gs pos="93000">
                              <a:schemeClr val="accent1">
                                <a:tint val="44500"/>
                                <a:satMod val="160000"/>
                                <a:lumMod val="0"/>
                                <a:lumOff val="100000"/>
                              </a:schemeClr>
                            </a:gs>
                            <a:gs pos="100000">
                              <a:schemeClr val="accent1">
                                <a:tint val="23500"/>
                                <a:satMod val="160000"/>
                              </a:schemeClr>
                            </a:gs>
                          </a:gsLst>
                          <a:lin ang="10800000" scaled="1"/>
                        </a:gradFill>
                        <a:ln>
                          <a:gradFill flip="none" rotWithShape="1">
                            <a:gsLst>
                              <a:gs pos="0">
                                <a:schemeClr val="accent1">
                                  <a:tint val="66000"/>
                                  <a:satMod val="160000"/>
                                </a:schemeClr>
                              </a:gs>
                              <a:gs pos="86000">
                                <a:schemeClr val="accent1">
                                  <a:tint val="44500"/>
                                  <a:satMod val="160000"/>
                                </a:schemeClr>
                              </a:gs>
                              <a:gs pos="100000">
                                <a:schemeClr val="accent1">
                                  <a:tint val="23500"/>
                                  <a:satMod val="160000"/>
                                </a:schemeClr>
                              </a:gs>
                            </a:gsLst>
                            <a:lin ang="10800000" scaled="1"/>
                            <a:tileRect/>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6AB7817D" w14:textId="77777777" w:rsidR="00880565" w:rsidRDefault="00880565" w:rsidP="00993ABB">
                            <w:pPr>
                              <w:spacing w:after="100"/>
                              <w:jc w:val="center"/>
                              <w:rPr>
                                <w:color w:val="5B9BD5" w:themeColor="accent1"/>
                              </w:rPr>
                            </w:pPr>
                            <w:r>
                              <w:rPr>
                                <w:color w:val="5B9BD5" w:themeColor="accent1"/>
                              </w:rPr>
                              <w:sym w:font="Symbol" w:char="F0B7"/>
                            </w:r>
                            <w:r>
                              <w:rPr>
                                <w:color w:val="5B9BD5" w:themeColor="accent1"/>
                              </w:rPr>
                              <w:t xml:space="preserve"> </w:t>
                            </w:r>
                            <w:r>
                              <w:rPr>
                                <w:color w:val="5B9BD5" w:themeColor="accent1"/>
                              </w:rPr>
                              <w:sym w:font="Symbol" w:char="F0B7"/>
                            </w:r>
                            <w:r>
                              <w:rPr>
                                <w:color w:val="5B9BD5" w:themeColor="accent1"/>
                              </w:rPr>
                              <w:t xml:space="preserve"> </w:t>
                            </w:r>
                            <w:r>
                              <w:rPr>
                                <w:color w:val="5B9BD5" w:themeColor="accent1"/>
                              </w:rPr>
                              <w:sym w:font="Symbol" w:char="F0B7"/>
                            </w:r>
                          </w:p>
                          <w:p w14:paraId="1CEF880E" w14:textId="77777777" w:rsidR="00880565" w:rsidRDefault="00880565" w:rsidP="00993ABB">
                            <w:pPr>
                              <w:jc w:val="center"/>
                              <w:rPr>
                                <w:b/>
                                <w:color w:val="3B3838" w:themeColor="background2" w:themeShade="40"/>
                                <w:sz w:val="24"/>
                                <w:szCs w:val="26"/>
                                <w:lang w:val="es-ES"/>
                              </w:rPr>
                            </w:pPr>
                            <w:r w:rsidRPr="00805048">
                              <w:rPr>
                                <w:b/>
                                <w:color w:val="3B3838" w:themeColor="background2" w:themeShade="40"/>
                                <w:sz w:val="24"/>
                                <w:szCs w:val="26"/>
                                <w:lang w:val="es-ES"/>
                              </w:rPr>
                              <w:t>Se trata de una estrategia prevista en la ley 6/2016, basada en un diagnóstico del sector, integral</w:t>
                            </w:r>
                            <w:r w:rsidRPr="00805048">
                              <w:rPr>
                                <w:color w:val="3B3838" w:themeColor="background2" w:themeShade="40"/>
                                <w:sz w:val="24"/>
                                <w:szCs w:val="26"/>
                                <w:lang w:val="es-ES"/>
                              </w:rPr>
                              <w:t xml:space="preserve">, </w:t>
                            </w:r>
                            <w:r w:rsidRPr="00805048">
                              <w:rPr>
                                <w:b/>
                                <w:color w:val="3B3838" w:themeColor="background2" w:themeShade="40"/>
                                <w:sz w:val="24"/>
                                <w:szCs w:val="26"/>
                                <w:lang w:val="es-ES"/>
                              </w:rPr>
                              <w:t>conjunta, interdepartamental</w:t>
                            </w:r>
                            <w:r>
                              <w:rPr>
                                <w:b/>
                                <w:color w:val="3B3838" w:themeColor="background2" w:themeShade="40"/>
                                <w:sz w:val="24"/>
                                <w:szCs w:val="26"/>
                                <w:lang w:val="es-ES"/>
                              </w:rPr>
                              <w:t xml:space="preserve"> e</w:t>
                            </w:r>
                            <w:r w:rsidRPr="00805048">
                              <w:rPr>
                                <w:b/>
                                <w:color w:val="3B3838" w:themeColor="background2" w:themeShade="40"/>
                                <w:sz w:val="24"/>
                                <w:szCs w:val="26"/>
                                <w:lang w:val="es-ES"/>
                              </w:rPr>
                              <w:t xml:space="preserve"> </w:t>
                            </w:r>
                            <w:r>
                              <w:rPr>
                                <w:b/>
                                <w:color w:val="3B3838" w:themeColor="background2" w:themeShade="40"/>
                                <w:sz w:val="24"/>
                                <w:szCs w:val="26"/>
                                <w:lang w:val="es-ES"/>
                              </w:rPr>
                              <w:t xml:space="preserve">innovadora. </w:t>
                            </w:r>
                          </w:p>
                          <w:p w14:paraId="2C434D4A" w14:textId="61F7B2CF" w:rsidR="00880565" w:rsidRPr="0094252F" w:rsidRDefault="00880565" w:rsidP="00E90BD9">
                            <w:pPr>
                              <w:jc w:val="center"/>
                              <w:rPr>
                                <w:color w:val="3B3838" w:themeColor="background2" w:themeShade="40"/>
                                <w:lang w:val="es-ES"/>
                              </w:rPr>
                            </w:pPr>
                            <w:r>
                              <w:rPr>
                                <w:b/>
                                <w:color w:val="3B3838" w:themeColor="background2" w:themeShade="40"/>
                                <w:sz w:val="24"/>
                                <w:szCs w:val="26"/>
                                <w:lang w:val="es-ES"/>
                              </w:rPr>
                              <w:t>C</w:t>
                            </w:r>
                            <w:r w:rsidRPr="00805048">
                              <w:rPr>
                                <w:b/>
                                <w:color w:val="3B3838" w:themeColor="background2" w:themeShade="40"/>
                                <w:sz w:val="24"/>
                                <w:szCs w:val="26"/>
                                <w:lang w:val="es-ES"/>
                              </w:rPr>
                              <w:t>entrada en la acción de fomento y cooperación con el TSSE del Gobierno Vasco, pero</w:t>
                            </w:r>
                            <w:r w:rsidRPr="00805048">
                              <w:rPr>
                                <w:b/>
                                <w:color w:val="3B3838" w:themeColor="background2" w:themeShade="40"/>
                                <w:sz w:val="24"/>
                                <w:szCs w:val="20"/>
                                <w:lang w:val="es-ES"/>
                              </w:rPr>
                              <w:t xml:space="preserve"> </w:t>
                            </w:r>
                            <w:r w:rsidRPr="00805048">
                              <w:rPr>
                                <w:b/>
                                <w:color w:val="3B3838" w:themeColor="background2" w:themeShade="40"/>
                                <w:sz w:val="24"/>
                                <w:szCs w:val="26"/>
                                <w:lang w:val="es-ES"/>
                              </w:rPr>
                              <w:t>alineada con unos objetivos generales comunes a todas las administraciones públicas vascas</w:t>
                            </w:r>
                            <w:r w:rsidRPr="0094252F">
                              <w:rPr>
                                <w:b/>
                                <w:color w:val="3B3838" w:themeColor="background2" w:themeShade="40"/>
                                <w:sz w:val="26"/>
                                <w:szCs w:val="26"/>
                                <w:lang w:val="es-ES"/>
                              </w:rPr>
                              <w:t>.</w:t>
                            </w:r>
                          </w:p>
                          <w:p w14:paraId="2CF8DF4F" w14:textId="77777777" w:rsidR="00880565" w:rsidRDefault="00880565" w:rsidP="00993ABB">
                            <w:pPr>
                              <w:rPr>
                                <w:color w:val="44546A" w:themeColor="text2"/>
                              </w:rPr>
                            </w:pP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C0DF8" id="Rectángulo 39" o:spid="_x0000_s1026" style="position:absolute;left:0;text-align:left;margin-left:508.4pt;margin-top:39.6pt;width:222.45pt;height:260.35pt;z-index:251662336;visibility:visible;mso-wrap-style:square;mso-width-percent:0;mso-height-percent:0;mso-wrap-distance-left:21.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" fillcolor="#92bce3 [2132]" strokeweight="1pt">
                <v:fill color2="#d9e8f5 [756]" angle="270" colors="0 #9ac3f6;60948f white;1 #e1ecfb" focus="100%" type="gradient"/>
                <v:textbox inset="14.4pt,36pt,14.4pt,10.8pt">
                  <w:txbxContent>
                    <w:p w14:paraId="6AB7817D" w14:textId="77777777" w:rsidR="00880565" w:rsidRDefault="00880565" w:rsidP="00993ABB">
                      <w:pPr>
                        <w:spacing w:after="100"/>
                        <w:jc w:val="center"/>
                        <w:rPr>
                          <w:color w:val="5B9BD5" w:themeColor="accent1"/>
                        </w:rPr>
                      </w:pPr>
                      <w:r>
                        <w:rPr>
                          <w:color w:val="5B9BD5" w:themeColor="accent1"/>
                        </w:rPr>
                        <w:sym w:font="Symbol" w:char="F0B7"/>
                      </w:r>
                      <w:r>
                        <w:rPr>
                          <w:color w:val="5B9BD5" w:themeColor="accent1"/>
                        </w:rPr>
                        <w:t xml:space="preserve"> </w:t>
                      </w:r>
                      <w:r>
                        <w:rPr>
                          <w:color w:val="5B9BD5" w:themeColor="accent1"/>
                        </w:rPr>
                        <w:sym w:font="Symbol" w:char="F0B7"/>
                      </w:r>
                      <w:r>
                        <w:rPr>
                          <w:color w:val="5B9BD5" w:themeColor="accent1"/>
                        </w:rPr>
                        <w:t xml:space="preserve"> </w:t>
                      </w:r>
                      <w:r>
                        <w:rPr>
                          <w:color w:val="5B9BD5" w:themeColor="accent1"/>
                        </w:rPr>
                        <w:sym w:font="Symbol" w:char="F0B7"/>
                      </w:r>
                    </w:p>
                    <w:p w14:paraId="1CEF880E" w14:textId="77777777" w:rsidR="00880565" w:rsidRDefault="00880565" w:rsidP="00993ABB">
                      <w:pPr>
                        <w:jc w:val="center"/>
                        <w:rPr>
                          <w:b/>
                          <w:color w:val="3B3838" w:themeColor="background2" w:themeShade="40"/>
                          <w:sz w:val="24"/>
                          <w:szCs w:val="26"/>
                          <w:lang w:val="es-ES"/>
                        </w:rPr>
                      </w:pPr>
                      <w:r w:rsidRPr="00805048">
                        <w:rPr>
                          <w:b/>
                          <w:color w:val="3B3838" w:themeColor="background2" w:themeShade="40"/>
                          <w:sz w:val="24"/>
                          <w:szCs w:val="26"/>
                          <w:lang w:val="es-ES"/>
                        </w:rPr>
                        <w:t>Se trata de una estrategia prevista en la ley 6/2016, basada en un diagnóstico del sector, integral</w:t>
                      </w:r>
                      <w:r w:rsidRPr="00805048">
                        <w:rPr>
                          <w:color w:val="3B3838" w:themeColor="background2" w:themeShade="40"/>
                          <w:sz w:val="24"/>
                          <w:szCs w:val="26"/>
                          <w:lang w:val="es-ES"/>
                        </w:rPr>
                        <w:t xml:space="preserve">, </w:t>
                      </w:r>
                      <w:r w:rsidRPr="00805048">
                        <w:rPr>
                          <w:b/>
                          <w:color w:val="3B3838" w:themeColor="background2" w:themeShade="40"/>
                          <w:sz w:val="24"/>
                          <w:szCs w:val="26"/>
                          <w:lang w:val="es-ES"/>
                        </w:rPr>
                        <w:t>conjunta, interdepartamental</w:t>
                      </w:r>
                      <w:r>
                        <w:rPr>
                          <w:b/>
                          <w:color w:val="3B3838" w:themeColor="background2" w:themeShade="40"/>
                          <w:sz w:val="24"/>
                          <w:szCs w:val="26"/>
                          <w:lang w:val="es-ES"/>
                        </w:rPr>
                        <w:t xml:space="preserve"> e</w:t>
                      </w:r>
                      <w:r w:rsidRPr="00805048">
                        <w:rPr>
                          <w:b/>
                          <w:color w:val="3B3838" w:themeColor="background2" w:themeShade="40"/>
                          <w:sz w:val="24"/>
                          <w:szCs w:val="26"/>
                          <w:lang w:val="es-ES"/>
                        </w:rPr>
                        <w:t xml:space="preserve"> </w:t>
                      </w:r>
                      <w:r>
                        <w:rPr>
                          <w:b/>
                          <w:color w:val="3B3838" w:themeColor="background2" w:themeShade="40"/>
                          <w:sz w:val="24"/>
                          <w:szCs w:val="26"/>
                          <w:lang w:val="es-ES"/>
                        </w:rPr>
                        <w:t xml:space="preserve">innovadora. </w:t>
                      </w:r>
                    </w:p>
                    <w:p w14:paraId="2C434D4A" w14:textId="61F7B2CF" w:rsidR="00880565" w:rsidRPr="0094252F" w:rsidRDefault="00880565" w:rsidP="00E90BD9">
                      <w:pPr>
                        <w:jc w:val="center"/>
                        <w:rPr>
                          <w:color w:val="3B3838" w:themeColor="background2" w:themeShade="40"/>
                          <w:lang w:val="es-ES"/>
                        </w:rPr>
                      </w:pPr>
                      <w:r>
                        <w:rPr>
                          <w:b/>
                          <w:color w:val="3B3838" w:themeColor="background2" w:themeShade="40"/>
                          <w:sz w:val="24"/>
                          <w:szCs w:val="26"/>
                          <w:lang w:val="es-ES"/>
                        </w:rPr>
                        <w:t>C</w:t>
                      </w:r>
                      <w:r w:rsidRPr="00805048">
                        <w:rPr>
                          <w:b/>
                          <w:color w:val="3B3838" w:themeColor="background2" w:themeShade="40"/>
                          <w:sz w:val="24"/>
                          <w:szCs w:val="26"/>
                          <w:lang w:val="es-ES"/>
                        </w:rPr>
                        <w:t>entrada en la acción de fomento y cooperación con el TSSE del Gobierno Vasco, pero</w:t>
                      </w:r>
                      <w:r w:rsidRPr="00805048">
                        <w:rPr>
                          <w:b/>
                          <w:color w:val="3B3838" w:themeColor="background2" w:themeShade="40"/>
                          <w:sz w:val="24"/>
                          <w:szCs w:val="20"/>
                          <w:lang w:val="es-ES"/>
                        </w:rPr>
                        <w:t xml:space="preserve"> </w:t>
                      </w:r>
                      <w:r w:rsidRPr="00805048">
                        <w:rPr>
                          <w:b/>
                          <w:color w:val="3B3838" w:themeColor="background2" w:themeShade="40"/>
                          <w:sz w:val="24"/>
                          <w:szCs w:val="26"/>
                          <w:lang w:val="es-ES"/>
                        </w:rPr>
                        <w:t>alineada con unos objetivos generales comunes a todas las administraciones públicas vascas</w:t>
                      </w:r>
                      <w:r w:rsidRPr="0094252F">
                        <w:rPr>
                          <w:b/>
                          <w:color w:val="3B3838" w:themeColor="background2" w:themeShade="40"/>
                          <w:sz w:val="26"/>
                          <w:szCs w:val="26"/>
                          <w:lang w:val="es-ES"/>
                        </w:rPr>
                        <w:t>.</w:t>
                      </w:r>
                    </w:p>
                    <w:p w14:paraId="2CF8DF4F" w14:textId="77777777" w:rsidR="00880565" w:rsidRDefault="00880565" w:rsidP="00993ABB">
                      <w:pPr>
                        <w:rPr>
                          <w:color w:val="44546A" w:themeColor="text2"/>
                        </w:rPr>
                      </w:pPr>
                    </w:p>
                  </w:txbxContent>
                </v:textbox>
                <w10:wrap type="square" anchorx="margin" anchory="margin"/>
              </v:rect>
            </w:pict>
          </mc:Fallback>
        </mc:AlternateContent>
      </w:r>
      <w:r w:rsidR="0094252F" w:rsidRPr="001C4446">
        <w:rPr>
          <w:sz w:val="22"/>
          <w:szCs w:val="16"/>
        </w:rPr>
        <w:t>I</w:t>
      </w:r>
      <w:r w:rsidRPr="001C4446">
        <w:rPr>
          <w:sz w:val="22"/>
          <w:szCs w:val="16"/>
        </w:rPr>
        <w:t>ncluye</w:t>
      </w:r>
      <w:r w:rsidR="00A742A1" w:rsidRPr="001C4446">
        <w:rPr>
          <w:sz w:val="22"/>
          <w:szCs w:val="16"/>
        </w:rPr>
        <w:t>n</w:t>
      </w:r>
      <w:r w:rsidRPr="001C4446">
        <w:rPr>
          <w:sz w:val="22"/>
          <w:szCs w:val="16"/>
        </w:rPr>
        <w:t xml:space="preserve"> actuaciones de cada agente (G</w:t>
      </w:r>
      <w:r w:rsidR="00A742A1" w:rsidRPr="001C4446">
        <w:rPr>
          <w:sz w:val="22"/>
          <w:szCs w:val="16"/>
        </w:rPr>
        <w:t xml:space="preserve">obierno </w:t>
      </w:r>
      <w:r w:rsidRPr="001C4446">
        <w:rPr>
          <w:sz w:val="22"/>
          <w:szCs w:val="16"/>
        </w:rPr>
        <w:t>V</w:t>
      </w:r>
      <w:r w:rsidR="00A742A1" w:rsidRPr="001C4446">
        <w:rPr>
          <w:sz w:val="22"/>
          <w:szCs w:val="16"/>
        </w:rPr>
        <w:t>asco</w:t>
      </w:r>
      <w:r w:rsidRPr="001C4446">
        <w:rPr>
          <w:sz w:val="22"/>
          <w:szCs w:val="16"/>
        </w:rPr>
        <w:t xml:space="preserve">, TSSE…) y otras en colaboración, así como los mecanismos de coordinación a </w:t>
      </w:r>
      <w:r w:rsidR="0094252F" w:rsidRPr="001C4446">
        <w:rPr>
          <w:sz w:val="22"/>
          <w:szCs w:val="16"/>
        </w:rPr>
        <w:t>tal fin.</w:t>
      </w:r>
    </w:p>
    <w:p w14:paraId="5D174534" w14:textId="073DA7E0" w:rsidR="00993ABB" w:rsidRPr="001C4446" w:rsidRDefault="0094252F" w:rsidP="003355EC">
      <w:pPr>
        <w:pStyle w:val="Zerrenda-paragrafoa"/>
        <w:numPr>
          <w:ilvl w:val="0"/>
          <w:numId w:val="22"/>
        </w:numPr>
        <w:spacing w:after="0"/>
        <w:jc w:val="both"/>
        <w:rPr>
          <w:sz w:val="22"/>
          <w:szCs w:val="16"/>
        </w:rPr>
      </w:pPr>
      <w:r w:rsidRPr="001C4446">
        <w:rPr>
          <w:sz w:val="22"/>
          <w:szCs w:val="16"/>
        </w:rPr>
        <w:t>C</w:t>
      </w:r>
      <w:r w:rsidR="00993ABB" w:rsidRPr="001C4446">
        <w:rPr>
          <w:sz w:val="22"/>
          <w:szCs w:val="16"/>
        </w:rPr>
        <w:t>ontempla</w:t>
      </w:r>
      <w:r w:rsidR="00A742A1" w:rsidRPr="001C4446">
        <w:rPr>
          <w:sz w:val="22"/>
          <w:szCs w:val="16"/>
        </w:rPr>
        <w:t>n</w:t>
      </w:r>
      <w:r w:rsidR="00993ABB" w:rsidRPr="001C4446">
        <w:rPr>
          <w:sz w:val="22"/>
          <w:szCs w:val="16"/>
        </w:rPr>
        <w:t xml:space="preserve"> 9 áreas, añadiendo el área de Identidad a las 8 que establece el artículo 17.3 de la ley.</w:t>
      </w:r>
    </w:p>
    <w:p w14:paraId="60C6D067" w14:textId="77777777" w:rsidR="00A742A1" w:rsidRPr="001C4446" w:rsidRDefault="00A742A1" w:rsidP="00993ABB">
      <w:pPr>
        <w:spacing w:after="0" w:line="240" w:lineRule="auto"/>
        <w:jc w:val="both"/>
        <w:rPr>
          <w:b/>
          <w:szCs w:val="18"/>
          <w:lang w:val="es-ES"/>
        </w:rPr>
      </w:pPr>
    </w:p>
    <w:p w14:paraId="4635EA91" w14:textId="167FAF79" w:rsidR="00993ABB" w:rsidRDefault="0094252F" w:rsidP="00993ABB">
      <w:pPr>
        <w:spacing w:after="0" w:line="240" w:lineRule="auto"/>
        <w:jc w:val="both"/>
        <w:rPr>
          <w:szCs w:val="18"/>
          <w:lang w:val="es-ES"/>
        </w:rPr>
      </w:pPr>
      <w:r w:rsidRPr="001C4446">
        <w:rPr>
          <w:b/>
          <w:szCs w:val="18"/>
          <w:lang w:val="es-ES"/>
        </w:rPr>
        <w:t>La estrategia marco</w:t>
      </w:r>
      <w:r w:rsidR="00993ABB" w:rsidRPr="001C4446">
        <w:rPr>
          <w:b/>
          <w:szCs w:val="18"/>
          <w:lang w:val="es-ES"/>
        </w:rPr>
        <w:t xml:space="preserve"> identifica</w:t>
      </w:r>
      <w:r w:rsidR="00805048" w:rsidRPr="001C4446">
        <w:rPr>
          <w:b/>
          <w:szCs w:val="18"/>
          <w:lang w:val="es-ES"/>
        </w:rPr>
        <w:t xml:space="preserve"> 36</w:t>
      </w:r>
      <w:r w:rsidR="00993ABB" w:rsidRPr="001C4446">
        <w:rPr>
          <w:b/>
          <w:szCs w:val="18"/>
          <w:lang w:val="es-ES"/>
        </w:rPr>
        <w:t xml:space="preserve"> actuaciones </w:t>
      </w:r>
      <w:r w:rsidR="00993ABB" w:rsidRPr="001C4446">
        <w:rPr>
          <w:szCs w:val="18"/>
          <w:lang w:val="es-ES"/>
        </w:rPr>
        <w:t>(2 no propias y</w:t>
      </w:r>
      <w:r w:rsidR="00805048" w:rsidRPr="001C4446">
        <w:rPr>
          <w:szCs w:val="18"/>
          <w:lang w:val="es-ES"/>
        </w:rPr>
        <w:t xml:space="preserve"> 34</w:t>
      </w:r>
      <w:r w:rsidR="00993ABB" w:rsidRPr="001C4446">
        <w:rPr>
          <w:szCs w:val="18"/>
          <w:lang w:val="es-ES"/>
        </w:rPr>
        <w:t xml:space="preserve"> propias)</w:t>
      </w:r>
      <w:r w:rsidR="00805048" w:rsidRPr="001C4446">
        <w:rPr>
          <w:szCs w:val="18"/>
          <w:lang w:val="es-ES"/>
        </w:rPr>
        <w:t xml:space="preserve"> que las partes consideraron</w:t>
      </w:r>
      <w:r w:rsidR="00993ABB" w:rsidRPr="001C4446">
        <w:rPr>
          <w:szCs w:val="18"/>
          <w:lang w:val="es-ES"/>
        </w:rPr>
        <w:t xml:space="preserve"> claves</w:t>
      </w:r>
      <w:r w:rsidR="00805048" w:rsidRPr="001C4446">
        <w:rPr>
          <w:szCs w:val="18"/>
          <w:lang w:val="es-ES"/>
        </w:rPr>
        <w:t>, en su momento,</w:t>
      </w:r>
      <w:r w:rsidR="00993ABB" w:rsidRPr="001C4446">
        <w:rPr>
          <w:szCs w:val="18"/>
          <w:lang w:val="es-ES"/>
        </w:rPr>
        <w:t xml:space="preserve"> para alcanzar los objetivos previstos en la ley y los retos </w:t>
      </w:r>
      <w:r w:rsidR="00805048" w:rsidRPr="001C4446">
        <w:rPr>
          <w:szCs w:val="18"/>
          <w:lang w:val="es-ES"/>
        </w:rPr>
        <w:t>identificados en el diagnóstico. Y se considera en gran medida vigente.</w:t>
      </w:r>
    </w:p>
    <w:p w14:paraId="3B7B61D7" w14:textId="77777777" w:rsidR="001C4446" w:rsidRPr="001C4446" w:rsidRDefault="001C4446" w:rsidP="00993ABB">
      <w:pPr>
        <w:spacing w:after="0" w:line="240" w:lineRule="auto"/>
        <w:jc w:val="both"/>
        <w:rPr>
          <w:b/>
          <w:szCs w:val="18"/>
          <w:lang w:val="es-ES"/>
        </w:rPr>
      </w:pPr>
    </w:p>
    <w:p w14:paraId="1D748CC7" w14:textId="158C023A" w:rsidR="00805048" w:rsidRPr="00A463C8" w:rsidRDefault="00993ABB" w:rsidP="00A463C8">
      <w:pPr>
        <w:spacing w:after="0" w:line="240" w:lineRule="auto"/>
        <w:jc w:val="both"/>
        <w:rPr>
          <w:lang w:val="es-ES"/>
        </w:rPr>
      </w:pPr>
      <w:r w:rsidRPr="00A463C8">
        <w:rPr>
          <w:b/>
          <w:szCs w:val="18"/>
          <w:lang w:val="es-ES"/>
        </w:rPr>
        <w:t>El plan de</w:t>
      </w:r>
      <w:r w:rsidR="00805048" w:rsidRPr="00A463C8">
        <w:rPr>
          <w:b/>
          <w:szCs w:val="18"/>
          <w:lang w:val="es-ES"/>
        </w:rPr>
        <w:t xml:space="preserve"> la XII</w:t>
      </w:r>
      <w:r w:rsidRPr="00A463C8">
        <w:rPr>
          <w:b/>
          <w:szCs w:val="18"/>
          <w:lang w:val="es-ES"/>
        </w:rPr>
        <w:t xml:space="preserve"> legislatura</w:t>
      </w:r>
      <w:r w:rsidRPr="00A463C8">
        <w:rPr>
          <w:szCs w:val="18"/>
          <w:lang w:val="es-ES"/>
        </w:rPr>
        <w:t xml:space="preserve">, por su parte, </w:t>
      </w:r>
      <w:r w:rsidR="001C4446" w:rsidRPr="00A463C8">
        <w:rPr>
          <w:b/>
          <w:szCs w:val="18"/>
          <w:lang w:val="es-ES"/>
        </w:rPr>
        <w:t xml:space="preserve">detalla cada </w:t>
      </w:r>
      <w:r w:rsidR="00A463C8">
        <w:rPr>
          <w:b/>
          <w:szCs w:val="18"/>
          <w:lang w:val="es-ES"/>
        </w:rPr>
        <w:t>actuación</w:t>
      </w:r>
      <w:r w:rsidRPr="00A463C8">
        <w:rPr>
          <w:b/>
          <w:szCs w:val="18"/>
          <w:lang w:val="es-ES"/>
        </w:rPr>
        <w:t xml:space="preserve"> priorizada</w:t>
      </w:r>
      <w:r w:rsidR="0094252F" w:rsidRPr="00A463C8">
        <w:rPr>
          <w:b/>
          <w:szCs w:val="18"/>
          <w:lang w:val="es-ES"/>
        </w:rPr>
        <w:t xml:space="preserve"> para el período 2021-2024</w:t>
      </w:r>
      <w:r w:rsidRPr="00A463C8">
        <w:rPr>
          <w:szCs w:val="18"/>
          <w:lang w:val="es-ES"/>
        </w:rPr>
        <w:t xml:space="preserve"> </w:t>
      </w:r>
      <w:r w:rsidR="00A463C8">
        <w:rPr>
          <w:szCs w:val="18"/>
          <w:lang w:val="es-ES"/>
        </w:rPr>
        <w:t>y</w:t>
      </w:r>
      <w:r w:rsidR="00805048" w:rsidRPr="00A463C8">
        <w:rPr>
          <w:szCs w:val="18"/>
          <w:lang w:val="es-ES"/>
        </w:rPr>
        <w:t xml:space="preserve"> actuaciones nuevas identificadas</w:t>
      </w:r>
      <w:r w:rsidR="00A463C8">
        <w:rPr>
          <w:szCs w:val="18"/>
          <w:lang w:val="es-ES"/>
        </w:rPr>
        <w:t xml:space="preserve"> al elaborarlo</w:t>
      </w:r>
      <w:r w:rsidR="00805048" w:rsidRPr="00A463C8">
        <w:rPr>
          <w:szCs w:val="18"/>
          <w:lang w:val="es-ES"/>
        </w:rPr>
        <w:t xml:space="preserve">. </w:t>
      </w:r>
      <w:r w:rsidR="001C4446" w:rsidRPr="00A463C8">
        <w:rPr>
          <w:szCs w:val="18"/>
          <w:lang w:val="es-ES"/>
        </w:rPr>
        <w:t>C</w:t>
      </w:r>
      <w:r w:rsidR="00805048" w:rsidRPr="00A463C8">
        <w:rPr>
          <w:szCs w:val="18"/>
          <w:lang w:val="es-ES"/>
        </w:rPr>
        <w:t>omo instrumento</w:t>
      </w:r>
      <w:r w:rsidRPr="00A463C8">
        <w:rPr>
          <w:szCs w:val="18"/>
          <w:lang w:val="es-ES"/>
        </w:rPr>
        <w:t xml:space="preserve"> vivo, </w:t>
      </w:r>
      <w:r w:rsidR="001C4446" w:rsidRPr="00A463C8">
        <w:rPr>
          <w:szCs w:val="18"/>
          <w:lang w:val="es-ES"/>
        </w:rPr>
        <w:t xml:space="preserve">la estrategia </w:t>
      </w:r>
      <w:r w:rsidRPr="00A463C8">
        <w:rPr>
          <w:szCs w:val="18"/>
          <w:lang w:val="es-ES"/>
        </w:rPr>
        <w:t>pue</w:t>
      </w:r>
      <w:r w:rsidR="00805048" w:rsidRPr="00A463C8">
        <w:rPr>
          <w:szCs w:val="18"/>
          <w:lang w:val="es-ES"/>
        </w:rPr>
        <w:t>de y debe</w:t>
      </w:r>
      <w:r w:rsidRPr="00A463C8">
        <w:rPr>
          <w:szCs w:val="18"/>
          <w:lang w:val="es-ES"/>
        </w:rPr>
        <w:t xml:space="preserve"> actualizarse</w:t>
      </w:r>
      <w:r w:rsidR="001C4446" w:rsidRPr="00A463C8">
        <w:rPr>
          <w:szCs w:val="18"/>
          <w:lang w:val="es-ES"/>
        </w:rPr>
        <w:t xml:space="preserve"> a través de los planes</w:t>
      </w:r>
      <w:r w:rsidRPr="00A463C8">
        <w:rPr>
          <w:szCs w:val="18"/>
          <w:lang w:val="es-ES"/>
        </w:rPr>
        <w:t xml:space="preserve"> atendiendo, entre otros aspectos, a la evaluación y a la evolución de la realidad. </w:t>
      </w:r>
      <w:r w:rsidR="00805048" w:rsidRPr="00A463C8">
        <w:rPr>
          <w:lang w:val="es-ES"/>
        </w:rPr>
        <w:t xml:space="preserve">Asimismo, según lo previsto en el artículo 17.6 de la ley, el plan: se soporta en un </w:t>
      </w:r>
      <w:r w:rsidR="00805048" w:rsidRPr="00A463C8">
        <w:rPr>
          <w:b/>
          <w:lang w:val="es-ES"/>
        </w:rPr>
        <w:t>diagnóstico</w:t>
      </w:r>
      <w:r w:rsidR="00805048" w:rsidRPr="00A463C8">
        <w:rPr>
          <w:lang w:val="es-ES"/>
        </w:rPr>
        <w:t>; cuenta con indicadores</w:t>
      </w:r>
      <w:r w:rsidR="00805048" w:rsidRPr="00A463C8">
        <w:rPr>
          <w:rStyle w:val="Oin-oharrarenerreferentzia"/>
          <w:lang w:val="es-ES"/>
        </w:rPr>
        <w:footnoteReference w:id="2"/>
      </w:r>
      <w:r w:rsidR="00805048" w:rsidRPr="00A463C8">
        <w:rPr>
          <w:lang w:val="es-ES"/>
        </w:rPr>
        <w:t xml:space="preserve"> que permitirán realizar un </w:t>
      </w:r>
      <w:r w:rsidR="00805048" w:rsidRPr="00A463C8">
        <w:rPr>
          <w:b/>
          <w:lang w:val="es-ES"/>
        </w:rPr>
        <w:t xml:space="preserve">informe anual de seguimiento de su ejecución </w:t>
      </w:r>
      <w:r w:rsidR="00805048" w:rsidRPr="00A463C8">
        <w:rPr>
          <w:lang w:val="es-ES"/>
        </w:rPr>
        <w:t xml:space="preserve">y un informe de evaluación de sus resultados al finalizar. </w:t>
      </w:r>
    </w:p>
    <w:p w14:paraId="29E4EE7F" w14:textId="0D49CAF2" w:rsidR="00993ABB" w:rsidRPr="00A463C8" w:rsidRDefault="00993ABB" w:rsidP="00196ED7">
      <w:pPr>
        <w:spacing w:after="0" w:line="240" w:lineRule="auto"/>
        <w:jc w:val="both"/>
        <w:rPr>
          <w:szCs w:val="16"/>
          <w:lang w:val="es-ES"/>
        </w:rPr>
      </w:pPr>
      <w:r w:rsidRPr="00A463C8">
        <w:rPr>
          <w:b/>
          <w:i/>
          <w:color w:val="0070C0"/>
          <w:szCs w:val="16"/>
          <w:lang w:val="es-ES"/>
        </w:rPr>
        <w:t>En tercer lugar</w:t>
      </w:r>
      <w:r w:rsidRPr="00A463C8">
        <w:rPr>
          <w:color w:val="0070C0"/>
          <w:szCs w:val="16"/>
          <w:lang w:val="es-ES"/>
        </w:rPr>
        <w:t>,</w:t>
      </w:r>
      <w:r w:rsidRPr="00A463C8">
        <w:rPr>
          <w:szCs w:val="16"/>
          <w:lang w:val="es-ES"/>
        </w:rPr>
        <w:t xml:space="preserve"> </w:t>
      </w:r>
      <w:r w:rsidRPr="00A463C8">
        <w:rPr>
          <w:b/>
          <w:szCs w:val="16"/>
          <w:lang w:val="es-ES"/>
        </w:rPr>
        <w:t>la estra</w:t>
      </w:r>
      <w:r w:rsidR="0094252F" w:rsidRPr="00A463C8">
        <w:rPr>
          <w:b/>
          <w:szCs w:val="16"/>
          <w:lang w:val="es-ES"/>
        </w:rPr>
        <w:t xml:space="preserve">tegia </w:t>
      </w:r>
      <w:r w:rsidR="00805048" w:rsidRPr="00A463C8">
        <w:rPr>
          <w:b/>
          <w:szCs w:val="16"/>
          <w:lang w:val="es-ES"/>
        </w:rPr>
        <w:t xml:space="preserve">marco </w:t>
      </w:r>
      <w:r w:rsidR="0094252F" w:rsidRPr="00A463C8">
        <w:rPr>
          <w:b/>
          <w:szCs w:val="16"/>
          <w:lang w:val="es-ES"/>
        </w:rPr>
        <w:t xml:space="preserve">y el plan articulan </w:t>
      </w:r>
      <w:r w:rsidRPr="00A463C8">
        <w:rPr>
          <w:b/>
          <w:szCs w:val="16"/>
          <w:lang w:val="es-ES"/>
        </w:rPr>
        <w:t>la acción de</w:t>
      </w:r>
      <w:r w:rsidR="00A463C8">
        <w:rPr>
          <w:b/>
          <w:szCs w:val="16"/>
          <w:lang w:val="es-ES"/>
        </w:rPr>
        <w:t xml:space="preserve"> cooperación y</w:t>
      </w:r>
      <w:r w:rsidRPr="00A463C8">
        <w:rPr>
          <w:b/>
          <w:szCs w:val="16"/>
          <w:lang w:val="es-ES"/>
        </w:rPr>
        <w:t xml:space="preserve"> promoción</w:t>
      </w:r>
      <w:r w:rsidR="00196ED7">
        <w:rPr>
          <w:b/>
          <w:szCs w:val="16"/>
          <w:lang w:val="es-ES"/>
        </w:rPr>
        <w:t xml:space="preserve"> o fomento</w:t>
      </w:r>
      <w:r w:rsidRPr="00A463C8">
        <w:rPr>
          <w:b/>
          <w:szCs w:val="16"/>
          <w:lang w:val="es-ES"/>
        </w:rPr>
        <w:t xml:space="preserve"> del TSSE</w:t>
      </w:r>
      <w:r w:rsidR="00196ED7">
        <w:rPr>
          <w:b/>
          <w:szCs w:val="16"/>
          <w:lang w:val="es-ES"/>
        </w:rPr>
        <w:t xml:space="preserve"> de diversos departamentos del g</w:t>
      </w:r>
      <w:r w:rsidRPr="00A463C8">
        <w:rPr>
          <w:b/>
          <w:szCs w:val="16"/>
          <w:lang w:val="es-ES"/>
        </w:rPr>
        <w:t xml:space="preserve">obierno </w:t>
      </w:r>
      <w:r w:rsidRPr="00A463C8">
        <w:rPr>
          <w:szCs w:val="16"/>
          <w:lang w:val="es-ES"/>
        </w:rPr>
        <w:t>con la voluntad de actuar como elemento tractor de la acción del Gobier</w:t>
      </w:r>
      <w:r w:rsidR="00196ED7">
        <w:rPr>
          <w:szCs w:val="16"/>
          <w:lang w:val="es-ES"/>
        </w:rPr>
        <w:t>no</w:t>
      </w:r>
      <w:r w:rsidR="00A463C8">
        <w:rPr>
          <w:szCs w:val="16"/>
          <w:lang w:val="es-ES"/>
        </w:rPr>
        <w:t xml:space="preserve"> en</w:t>
      </w:r>
      <w:r w:rsidR="00196ED7">
        <w:rPr>
          <w:szCs w:val="16"/>
          <w:lang w:val="es-ES"/>
        </w:rPr>
        <w:t xml:space="preserve"> esta</w:t>
      </w:r>
      <w:r w:rsidR="00A463C8">
        <w:rPr>
          <w:szCs w:val="16"/>
          <w:lang w:val="es-ES"/>
        </w:rPr>
        <w:t xml:space="preserve"> materia</w:t>
      </w:r>
      <w:r w:rsidRPr="00A463C8">
        <w:rPr>
          <w:szCs w:val="16"/>
          <w:lang w:val="es-ES"/>
        </w:rPr>
        <w:t xml:space="preserve">. </w:t>
      </w:r>
      <w:r w:rsidR="00A463C8" w:rsidRPr="00A463C8">
        <w:rPr>
          <w:rStyle w:val="Oin-oharrarenerreferentzia"/>
          <w:szCs w:val="16"/>
          <w:lang w:val="es-ES"/>
        </w:rPr>
        <w:footnoteReference w:id="3"/>
      </w:r>
      <w:r w:rsidR="00196ED7">
        <w:rPr>
          <w:szCs w:val="16"/>
          <w:lang w:val="es-ES"/>
        </w:rPr>
        <w:t xml:space="preserve"> </w:t>
      </w:r>
      <w:r w:rsidRPr="00A463C8">
        <w:rPr>
          <w:szCs w:val="16"/>
          <w:lang w:val="es-ES"/>
        </w:rPr>
        <w:t>Así, la estrategia</w:t>
      </w:r>
      <w:r w:rsidR="00805048" w:rsidRPr="00A463C8">
        <w:rPr>
          <w:szCs w:val="16"/>
          <w:lang w:val="es-ES"/>
        </w:rPr>
        <w:t xml:space="preserve"> y el plan</w:t>
      </w:r>
      <w:r w:rsidRPr="00A463C8">
        <w:rPr>
          <w:szCs w:val="16"/>
          <w:lang w:val="es-ES"/>
        </w:rPr>
        <w:t xml:space="preserve"> tiene</w:t>
      </w:r>
      <w:r w:rsidR="00805048" w:rsidRPr="00A463C8">
        <w:rPr>
          <w:szCs w:val="16"/>
          <w:lang w:val="es-ES"/>
        </w:rPr>
        <w:t>n</w:t>
      </w:r>
      <w:r w:rsidRPr="00A463C8">
        <w:rPr>
          <w:szCs w:val="16"/>
          <w:lang w:val="es-ES"/>
        </w:rPr>
        <w:t xml:space="preserve"> un </w:t>
      </w:r>
      <w:r w:rsidRPr="00A463C8">
        <w:rPr>
          <w:b/>
          <w:szCs w:val="16"/>
          <w:lang w:val="es-ES"/>
        </w:rPr>
        <w:t>carácter interdepartamental</w:t>
      </w:r>
      <w:r w:rsidRPr="00A463C8">
        <w:rPr>
          <w:szCs w:val="16"/>
          <w:lang w:val="es-ES"/>
        </w:rPr>
        <w:t xml:space="preserve"> e incluye</w:t>
      </w:r>
      <w:r w:rsidR="00805048" w:rsidRPr="00A463C8">
        <w:rPr>
          <w:szCs w:val="16"/>
          <w:lang w:val="es-ES"/>
        </w:rPr>
        <w:t>n</w:t>
      </w:r>
      <w:r w:rsidR="00452C5A" w:rsidRPr="00A463C8">
        <w:rPr>
          <w:szCs w:val="16"/>
          <w:lang w:val="es-ES"/>
        </w:rPr>
        <w:t>: a)</w:t>
      </w:r>
      <w:r w:rsidR="00062529" w:rsidRPr="00A463C8">
        <w:rPr>
          <w:szCs w:val="16"/>
          <w:lang w:val="es-ES"/>
        </w:rPr>
        <w:t xml:space="preserve"> </w:t>
      </w:r>
      <w:r w:rsidRPr="00A463C8">
        <w:rPr>
          <w:b/>
          <w:szCs w:val="16"/>
          <w:lang w:val="es-ES"/>
        </w:rPr>
        <w:t>actuaciones novedosas</w:t>
      </w:r>
      <w:r w:rsidR="00062529" w:rsidRPr="00A463C8">
        <w:rPr>
          <w:b/>
          <w:szCs w:val="16"/>
          <w:lang w:val="es-ES"/>
        </w:rPr>
        <w:t xml:space="preserve"> </w:t>
      </w:r>
      <w:r w:rsidR="00196ED7">
        <w:rPr>
          <w:szCs w:val="16"/>
          <w:lang w:val="es-ES"/>
        </w:rPr>
        <w:t>del Gobierno Vasco y/o el TSSE,</w:t>
      </w:r>
      <w:r w:rsidR="00062529" w:rsidRPr="00A463C8">
        <w:rPr>
          <w:szCs w:val="16"/>
          <w:lang w:val="es-ES"/>
        </w:rPr>
        <w:t xml:space="preserve"> siempre que impliquen una </w:t>
      </w:r>
      <w:r w:rsidR="00196ED7">
        <w:rPr>
          <w:szCs w:val="16"/>
          <w:lang w:val="es-ES"/>
        </w:rPr>
        <w:t>acción de fomento del TSSE (</w:t>
      </w:r>
      <w:r w:rsidR="00062529" w:rsidRPr="00A463C8">
        <w:rPr>
          <w:szCs w:val="16"/>
          <w:lang w:val="es-ES"/>
        </w:rPr>
        <w:t>incluido el fomento de estructuras, espacios, instrumentos</w:t>
      </w:r>
      <w:r w:rsidR="00196ED7">
        <w:rPr>
          <w:szCs w:val="16"/>
          <w:lang w:val="es-ES"/>
        </w:rPr>
        <w:t>)</w:t>
      </w:r>
      <w:r w:rsidR="00062529" w:rsidRPr="00A463C8">
        <w:rPr>
          <w:szCs w:val="16"/>
          <w:lang w:val="es-ES"/>
        </w:rPr>
        <w:t xml:space="preserve"> o iniciativas novedosas de cooperación; b) </w:t>
      </w:r>
      <w:r w:rsidRPr="00A463C8">
        <w:rPr>
          <w:szCs w:val="16"/>
          <w:lang w:val="es-ES"/>
        </w:rPr>
        <w:t xml:space="preserve">las </w:t>
      </w:r>
      <w:r w:rsidRPr="00A463C8">
        <w:rPr>
          <w:b/>
          <w:szCs w:val="16"/>
          <w:lang w:val="es-ES"/>
        </w:rPr>
        <w:t xml:space="preserve">medidas de fomento del </w:t>
      </w:r>
      <w:r w:rsidR="00062529" w:rsidRPr="00A463C8">
        <w:rPr>
          <w:b/>
          <w:szCs w:val="16"/>
          <w:lang w:val="es-ES"/>
        </w:rPr>
        <w:t xml:space="preserve">TSSE </w:t>
      </w:r>
      <w:r w:rsidR="00062529" w:rsidRPr="00A463C8">
        <w:rPr>
          <w:szCs w:val="16"/>
          <w:lang w:val="es-ES"/>
        </w:rPr>
        <w:t>que el Gobierno Vasco lleva</w:t>
      </w:r>
      <w:r w:rsidRPr="00A463C8">
        <w:rPr>
          <w:szCs w:val="16"/>
          <w:lang w:val="es-ES"/>
        </w:rPr>
        <w:t xml:space="preserve"> a cabo, desde sus distintos departamentos en el ám</w:t>
      </w:r>
      <w:r w:rsidR="00062529" w:rsidRPr="00A463C8">
        <w:rPr>
          <w:szCs w:val="16"/>
          <w:lang w:val="es-ES"/>
        </w:rPr>
        <w:t>bito de la intervención social o de</w:t>
      </w:r>
      <w:r w:rsidRPr="00A463C8">
        <w:rPr>
          <w:szCs w:val="16"/>
          <w:lang w:val="es-ES"/>
        </w:rPr>
        <w:t xml:space="preserve"> la promoción de </w:t>
      </w:r>
      <w:r w:rsidR="00062529" w:rsidRPr="00A463C8">
        <w:rPr>
          <w:szCs w:val="16"/>
          <w:lang w:val="es-ES"/>
        </w:rPr>
        <w:t>las organizaciones y su actividad económica</w:t>
      </w:r>
      <w:r w:rsidRPr="00A463C8">
        <w:rPr>
          <w:szCs w:val="16"/>
          <w:lang w:val="es-ES"/>
        </w:rPr>
        <w:t xml:space="preserve">, según lo previsto en el artículo 17.4 de la ley. </w:t>
      </w:r>
      <w:r w:rsidRPr="00A463C8">
        <w:rPr>
          <w:rStyle w:val="Oin-oharrarenerreferentzia"/>
          <w:szCs w:val="16"/>
          <w:lang w:val="es-ES"/>
        </w:rPr>
        <w:footnoteReference w:id="4"/>
      </w:r>
    </w:p>
    <w:p w14:paraId="2C0E4091" w14:textId="77777777" w:rsidR="00196ED7" w:rsidRDefault="00196ED7" w:rsidP="00993ABB">
      <w:pPr>
        <w:spacing w:after="0" w:line="240" w:lineRule="auto"/>
        <w:jc w:val="both"/>
        <w:rPr>
          <w:szCs w:val="16"/>
          <w:lang w:val="es-ES"/>
        </w:rPr>
      </w:pPr>
    </w:p>
    <w:p w14:paraId="4E9E435F" w14:textId="2438A492" w:rsidR="00993ABB" w:rsidRPr="00A463C8" w:rsidRDefault="00993ABB" w:rsidP="00993ABB">
      <w:pPr>
        <w:spacing w:after="0" w:line="240" w:lineRule="auto"/>
        <w:jc w:val="both"/>
        <w:rPr>
          <w:szCs w:val="16"/>
          <w:lang w:val="es-ES"/>
        </w:rPr>
      </w:pPr>
      <w:r w:rsidRPr="00A463C8">
        <w:rPr>
          <w:szCs w:val="16"/>
          <w:lang w:val="es-ES"/>
        </w:rPr>
        <w:t>E incluye la previsión de que las diputaciones forales y los entes locales elaboren sus propias estrategias, coordinadas con esta,</w:t>
      </w:r>
      <w:r w:rsidR="00A742A1" w:rsidRPr="00A463C8">
        <w:rPr>
          <w:szCs w:val="16"/>
          <w:lang w:val="es-ES"/>
        </w:rPr>
        <w:t xml:space="preserve"> e impulsen diversas </w:t>
      </w:r>
      <w:r w:rsidRPr="00A463C8">
        <w:rPr>
          <w:szCs w:val="16"/>
          <w:lang w:val="es-ES"/>
        </w:rPr>
        <w:t>medidas de promoción, además de las convocatorias anuales de subvenciones, según lo previsto en el artículo 18 de la ley (</w:t>
      </w:r>
      <w:r w:rsidRPr="00A463C8">
        <w:rPr>
          <w:b/>
          <w:szCs w:val="16"/>
          <w:lang w:val="es-ES"/>
        </w:rPr>
        <w:t>actuaciones no propias</w:t>
      </w:r>
      <w:r w:rsidRPr="00A463C8">
        <w:rPr>
          <w:szCs w:val="16"/>
          <w:lang w:val="es-ES"/>
        </w:rPr>
        <w:t xml:space="preserve">). </w:t>
      </w:r>
    </w:p>
    <w:p w14:paraId="288B670F" w14:textId="77777777" w:rsidR="00993ABB" w:rsidRPr="00A463C8" w:rsidRDefault="00993ABB" w:rsidP="00993ABB">
      <w:pPr>
        <w:spacing w:after="0" w:line="240" w:lineRule="auto"/>
        <w:jc w:val="both"/>
        <w:rPr>
          <w:szCs w:val="16"/>
          <w:lang w:val="es-ES"/>
        </w:rPr>
      </w:pPr>
    </w:p>
    <w:p w14:paraId="06FD723C" w14:textId="77777777" w:rsidR="00993ABB" w:rsidRPr="00A463C8" w:rsidRDefault="00993ABB" w:rsidP="00993ABB">
      <w:pPr>
        <w:spacing w:after="0" w:line="240" w:lineRule="auto"/>
        <w:jc w:val="both"/>
        <w:rPr>
          <w:szCs w:val="18"/>
          <w:lang w:val="es-ES"/>
        </w:rPr>
      </w:pPr>
      <w:r w:rsidRPr="00A463C8">
        <w:rPr>
          <w:szCs w:val="18"/>
          <w:lang w:val="es-ES"/>
        </w:rPr>
        <w:t>En este sentido, la estrategia persigue</w:t>
      </w:r>
      <w:r w:rsidR="00A742A1" w:rsidRPr="00A463C8">
        <w:rPr>
          <w:szCs w:val="18"/>
          <w:lang w:val="es-ES"/>
        </w:rPr>
        <w:t>:</w:t>
      </w:r>
      <w:r w:rsidRPr="00A463C8">
        <w:rPr>
          <w:szCs w:val="18"/>
          <w:lang w:val="es-ES"/>
        </w:rPr>
        <w:t xml:space="preserve"> alinear la acción de los diferentes agentes que intervienen en la promoción del TSSE en torno a los objetivos generales que </w:t>
      </w:r>
      <w:r w:rsidR="00A742A1" w:rsidRPr="00A463C8">
        <w:rPr>
          <w:szCs w:val="18"/>
          <w:lang w:val="es-ES"/>
        </w:rPr>
        <w:t>define;</w:t>
      </w:r>
      <w:r w:rsidRPr="00A463C8">
        <w:rPr>
          <w:szCs w:val="18"/>
          <w:lang w:val="es-ES"/>
        </w:rPr>
        <w:t xml:space="preserve"> y enriquecer la acción de promoción, introduciendo actuaciones nuevas y relevantes, sin incluir todas las medidas existentes.</w:t>
      </w:r>
      <w:r w:rsidRPr="00A463C8">
        <w:rPr>
          <w:rStyle w:val="Oin-oharrarenerreferentzia"/>
          <w:szCs w:val="18"/>
          <w:lang w:val="es-ES"/>
        </w:rPr>
        <w:footnoteReference w:id="5"/>
      </w:r>
    </w:p>
    <w:p w14:paraId="44141BB9" w14:textId="77777777" w:rsidR="00452C5A" w:rsidRPr="00F530C3" w:rsidRDefault="00452C5A" w:rsidP="00993ABB">
      <w:pPr>
        <w:spacing w:after="0" w:line="240" w:lineRule="auto"/>
        <w:jc w:val="both"/>
        <w:rPr>
          <w:sz w:val="28"/>
          <w:lang w:val="es-ES"/>
        </w:rPr>
      </w:pPr>
    </w:p>
    <w:p w14:paraId="52785D53" w14:textId="1C22B019" w:rsidR="00993ABB" w:rsidRPr="00A463C8" w:rsidRDefault="00993ABB" w:rsidP="00196ED7">
      <w:pPr>
        <w:spacing w:after="0" w:line="240" w:lineRule="auto"/>
        <w:jc w:val="both"/>
        <w:rPr>
          <w:szCs w:val="18"/>
          <w:lang w:val="es-ES"/>
        </w:rPr>
      </w:pPr>
      <w:r w:rsidRPr="00A463C8">
        <w:rPr>
          <w:b/>
          <w:i/>
          <w:color w:val="0070C0"/>
          <w:szCs w:val="18"/>
          <w:lang w:val="es-ES"/>
        </w:rPr>
        <w:t>Finalmente</w:t>
      </w:r>
      <w:r w:rsidRPr="00A463C8">
        <w:rPr>
          <w:szCs w:val="18"/>
          <w:lang w:val="es-ES"/>
        </w:rPr>
        <w:t xml:space="preserve">, más allá de las características de la estrategia que establece la ley y como fruto también del debate surgido y los contrastes realizados con terceros en el proceso </w:t>
      </w:r>
      <w:r w:rsidR="00196ED7">
        <w:rPr>
          <w:szCs w:val="18"/>
          <w:lang w:val="es-ES"/>
        </w:rPr>
        <w:t xml:space="preserve">de su elaboración </w:t>
      </w:r>
      <w:r w:rsidRPr="00A463C8">
        <w:rPr>
          <w:szCs w:val="18"/>
          <w:lang w:val="es-ES"/>
        </w:rPr>
        <w:t xml:space="preserve">(en particular, con la Generalitat y la Taula de entidades del TSS de Catalunya), se prefiere que esta y las sucesivas estrategias y planes: </w:t>
      </w:r>
    </w:p>
    <w:p w14:paraId="6EA1202D" w14:textId="77777777" w:rsidR="00993ABB" w:rsidRPr="00A463C8" w:rsidRDefault="00993ABB" w:rsidP="00993ABB">
      <w:pPr>
        <w:spacing w:after="0" w:line="240" w:lineRule="auto"/>
        <w:rPr>
          <w:sz w:val="18"/>
          <w:szCs w:val="18"/>
          <w:lang w:val="es-ES"/>
        </w:rPr>
      </w:pPr>
    </w:p>
    <w:p w14:paraId="365C552F" w14:textId="77777777" w:rsidR="00993ABB" w:rsidRPr="00A463C8" w:rsidRDefault="00993ABB" w:rsidP="00993ABB">
      <w:pPr>
        <w:pStyle w:val="Zerrenda-paragrafoa"/>
        <w:numPr>
          <w:ilvl w:val="0"/>
          <w:numId w:val="2"/>
        </w:numPr>
        <w:spacing w:after="0"/>
        <w:jc w:val="both"/>
        <w:rPr>
          <w:sz w:val="22"/>
          <w:szCs w:val="18"/>
        </w:rPr>
      </w:pPr>
      <w:r w:rsidRPr="00A463C8">
        <w:rPr>
          <w:sz w:val="22"/>
          <w:szCs w:val="18"/>
        </w:rPr>
        <w:t xml:space="preserve">se centren en un </w:t>
      </w:r>
      <w:r w:rsidRPr="00A463C8">
        <w:rPr>
          <w:b/>
          <w:sz w:val="22"/>
          <w:szCs w:val="18"/>
        </w:rPr>
        <w:t>número razonable de actuaciones</w:t>
      </w:r>
      <w:r w:rsidRPr="00A463C8">
        <w:rPr>
          <w:sz w:val="22"/>
          <w:szCs w:val="18"/>
        </w:rPr>
        <w:t xml:space="preserve"> relevantes, en buena parte nuevas y coherentes con los objetivos y retos derivados del diagnóstico; </w:t>
      </w:r>
    </w:p>
    <w:p w14:paraId="0F3CC937" w14:textId="77777777" w:rsidR="00993ABB" w:rsidRPr="00F530C3" w:rsidRDefault="00993ABB" w:rsidP="00993ABB">
      <w:pPr>
        <w:pStyle w:val="Zerrenda-paragrafoa"/>
        <w:numPr>
          <w:ilvl w:val="0"/>
          <w:numId w:val="2"/>
        </w:numPr>
        <w:spacing w:after="0"/>
        <w:jc w:val="both"/>
        <w:rPr>
          <w:sz w:val="28"/>
        </w:rPr>
      </w:pPr>
      <w:r w:rsidRPr="00A463C8">
        <w:rPr>
          <w:sz w:val="22"/>
          <w:szCs w:val="18"/>
        </w:rPr>
        <w:t xml:space="preserve">y constituyan </w:t>
      </w:r>
      <w:r w:rsidRPr="00A463C8">
        <w:rPr>
          <w:b/>
          <w:sz w:val="22"/>
          <w:szCs w:val="18"/>
        </w:rPr>
        <w:t>instrumentos vivos</w:t>
      </w:r>
      <w:r w:rsidRPr="00A463C8">
        <w:rPr>
          <w:sz w:val="22"/>
          <w:szCs w:val="18"/>
        </w:rPr>
        <w:t>, que atiendan a los cambios significativos que se puedan producir en la realidad o que se deriven de la experiencia en el despliegue de la estrategia, pudiendo incluir nuevas actuaciones y/o actualizar o matizar las actuaciones incluidas inicialmente, una vez puestas en marcha, particularmente cuando contemplen realizar un análisis o diagnóstico preliminar.</w:t>
      </w:r>
    </w:p>
    <w:p w14:paraId="29FFEDFE" w14:textId="77777777" w:rsidR="00993ABB" w:rsidRPr="00F530C3" w:rsidRDefault="00993ABB" w:rsidP="00993ABB">
      <w:pPr>
        <w:spacing w:after="0" w:line="240" w:lineRule="auto"/>
        <w:jc w:val="both"/>
        <w:rPr>
          <w:szCs w:val="20"/>
          <w:lang w:val="es-ES"/>
        </w:rPr>
      </w:pPr>
    </w:p>
    <w:p w14:paraId="5A59E6CA" w14:textId="6C666FBE" w:rsidR="00993ABB" w:rsidRPr="00A463C8" w:rsidRDefault="00A463C8" w:rsidP="00196ED7">
      <w:pPr>
        <w:spacing w:after="0" w:line="240" w:lineRule="auto"/>
        <w:jc w:val="both"/>
        <w:rPr>
          <w:szCs w:val="16"/>
          <w:lang w:val="es-ES"/>
        </w:rPr>
      </w:pPr>
      <w:r>
        <w:rPr>
          <w:szCs w:val="16"/>
          <w:lang w:val="es-ES"/>
        </w:rPr>
        <w:t xml:space="preserve">Por otro lado, </w:t>
      </w:r>
      <w:r w:rsidR="00993ABB" w:rsidRPr="00A463C8">
        <w:rPr>
          <w:szCs w:val="16"/>
          <w:lang w:val="es-ES"/>
        </w:rPr>
        <w:t>estrategia</w:t>
      </w:r>
      <w:r>
        <w:rPr>
          <w:szCs w:val="16"/>
          <w:lang w:val="es-ES"/>
        </w:rPr>
        <w:t xml:space="preserve"> y planes</w:t>
      </w:r>
      <w:r w:rsidR="00196ED7">
        <w:rPr>
          <w:szCs w:val="16"/>
          <w:lang w:val="es-ES"/>
        </w:rPr>
        <w:t xml:space="preserve"> se han de desplegar con</w:t>
      </w:r>
      <w:r w:rsidR="00993ABB" w:rsidRPr="00A463C8">
        <w:rPr>
          <w:szCs w:val="16"/>
          <w:lang w:val="es-ES"/>
        </w:rPr>
        <w:t xml:space="preserve"> </w:t>
      </w:r>
      <w:r w:rsidR="00993ABB" w:rsidRPr="00A463C8">
        <w:rPr>
          <w:b/>
          <w:szCs w:val="16"/>
          <w:lang w:val="es-ES"/>
        </w:rPr>
        <w:t>prudencia y realismo</w:t>
      </w:r>
      <w:r w:rsidR="00993ABB" w:rsidRPr="00A463C8">
        <w:rPr>
          <w:szCs w:val="16"/>
          <w:lang w:val="es-ES"/>
        </w:rPr>
        <w:t xml:space="preserve"> en</w:t>
      </w:r>
      <w:r w:rsidR="00A742A1" w:rsidRPr="00A463C8">
        <w:rPr>
          <w:szCs w:val="16"/>
          <w:lang w:val="es-ES"/>
        </w:rPr>
        <w:t xml:space="preserve"> sus fases iniciales, y</w:t>
      </w:r>
      <w:r w:rsidR="00993ABB" w:rsidRPr="00A463C8">
        <w:rPr>
          <w:szCs w:val="16"/>
          <w:lang w:val="es-ES"/>
        </w:rPr>
        <w:t xml:space="preserve"> atendiendo a la necesidad de realizar un proceso en el que maduren las estructuras de coordinación</w:t>
      </w:r>
      <w:r w:rsidR="0093148C" w:rsidRPr="00A463C8">
        <w:rPr>
          <w:szCs w:val="16"/>
          <w:lang w:val="es-ES"/>
        </w:rPr>
        <w:t>/cooperación</w:t>
      </w:r>
      <w:r>
        <w:rPr>
          <w:szCs w:val="16"/>
          <w:lang w:val="es-ES"/>
        </w:rPr>
        <w:t xml:space="preserve"> y au</w:t>
      </w:r>
      <w:r w:rsidR="00993ABB" w:rsidRPr="00A463C8">
        <w:rPr>
          <w:szCs w:val="16"/>
          <w:lang w:val="es-ES"/>
        </w:rPr>
        <w:t>menten progresivamente el tiempo dedicado por ambas partes, los recursos asignados, etc.</w:t>
      </w:r>
      <w:r w:rsidR="0093148C" w:rsidRPr="00A463C8">
        <w:rPr>
          <w:szCs w:val="16"/>
          <w:lang w:val="es-ES"/>
        </w:rPr>
        <w:t xml:space="preserve"> Un aumento de tiempos y recursos dedicados a la cooperación</w:t>
      </w:r>
      <w:r>
        <w:rPr>
          <w:szCs w:val="16"/>
          <w:lang w:val="es-ES"/>
        </w:rPr>
        <w:t xml:space="preserve"> </w:t>
      </w:r>
      <w:r w:rsidR="0093148C" w:rsidRPr="00A463C8">
        <w:rPr>
          <w:szCs w:val="16"/>
          <w:lang w:val="es-ES"/>
        </w:rPr>
        <w:t>que de hecho ya se registra y que la respuesta a la crisis ha reforzado.</w:t>
      </w:r>
    </w:p>
    <w:p w14:paraId="45F7B218" w14:textId="77777777" w:rsidR="00993ABB" w:rsidRPr="00482045" w:rsidRDefault="00993ABB" w:rsidP="00482045">
      <w:pPr>
        <w:pStyle w:val="1izenburua"/>
        <w:numPr>
          <w:ilvl w:val="0"/>
          <w:numId w:val="6"/>
        </w:numPr>
        <w:shd w:val="clear" w:color="auto" w:fill="002060"/>
        <w:rPr>
          <w:color w:val="FFFFFF" w:themeColor="background1"/>
        </w:rPr>
      </w:pPr>
      <w:bookmarkStart w:id="1" w:name="_Toc504638077"/>
      <w:r w:rsidRPr="00482045">
        <w:rPr>
          <w:color w:val="FFFFFF" w:themeColor="background1"/>
        </w:rPr>
        <w:t>Bases de la estrategia</w:t>
      </w:r>
      <w:bookmarkEnd w:id="1"/>
    </w:p>
    <w:p w14:paraId="4A780CF9" w14:textId="77777777" w:rsidR="00993ABB" w:rsidRPr="00196ED7" w:rsidRDefault="00993ABB" w:rsidP="00993ABB">
      <w:pPr>
        <w:spacing w:after="0" w:line="240" w:lineRule="auto"/>
        <w:jc w:val="both"/>
        <w:rPr>
          <w:lang w:val="es-ES"/>
        </w:rPr>
      </w:pPr>
      <w:r w:rsidRPr="00196ED7">
        <w:rPr>
          <w:lang w:val="es-ES"/>
        </w:rPr>
        <w:t xml:space="preserve">La ley 6/2016, de 12 de mayo, del Tercer Sector Social de Euskadi, afirma que las organizaciones del TSS: </w:t>
      </w:r>
    </w:p>
    <w:p w14:paraId="7A968685" w14:textId="77777777" w:rsidR="00993ABB" w:rsidRPr="00196ED7" w:rsidRDefault="00993ABB" w:rsidP="00993ABB">
      <w:pPr>
        <w:spacing w:after="0" w:line="240" w:lineRule="auto"/>
        <w:jc w:val="both"/>
        <w:rPr>
          <w:lang w:val="es-ES"/>
        </w:rPr>
      </w:pPr>
      <w:r w:rsidRPr="00196ED7">
        <w:rPr>
          <w:noProof/>
          <w:lang w:eastAsia="eu-ES"/>
        </w:rPr>
        <mc:AlternateContent>
          <mc:Choice Requires="wps">
            <w:drawing>
              <wp:anchor distT="0" distB="0" distL="114300" distR="114300" simplePos="0" relativeHeight="251664384" behindDoc="0" locked="0" layoutInCell="1" allowOverlap="1" wp14:anchorId="1466A2F5" wp14:editId="3EA7573F">
                <wp:simplePos x="0" y="0"/>
                <wp:positionH relativeFrom="column">
                  <wp:posOffset>13335</wp:posOffset>
                </wp:positionH>
                <wp:positionV relativeFrom="paragraph">
                  <wp:posOffset>152400</wp:posOffset>
                </wp:positionV>
                <wp:extent cx="9239693" cy="1000125"/>
                <wp:effectExtent l="0" t="0" r="19050" b="2857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693" cy="1000125"/>
                        </a:xfrm>
                        <a:prstGeom prst="rect">
                          <a:avLst/>
                        </a:prstGeom>
                        <a:gradFill>
                          <a:gsLst>
                            <a:gs pos="80000">
                              <a:schemeClr val="accent1">
                                <a:tint val="92000"/>
                                <a:satMod val="170000"/>
                              </a:schemeClr>
                            </a:gs>
                            <a:gs pos="15000">
                              <a:schemeClr val="accent1">
                                <a:tint val="92000"/>
                                <a:shade val="99000"/>
                                <a:satMod val="170000"/>
                              </a:schemeClr>
                            </a:gs>
                            <a:gs pos="62000">
                              <a:schemeClr val="accent1">
                                <a:tint val="96000"/>
                                <a:shade val="80000"/>
                                <a:satMod val="170000"/>
                              </a:schemeClr>
                            </a:gs>
                            <a:gs pos="97000">
                              <a:schemeClr val="accent1">
                                <a:tint val="98000"/>
                                <a:shade val="63000"/>
                                <a:satMod val="170000"/>
                              </a:schemeClr>
                            </a:gs>
                            <a:gs pos="100000">
                              <a:schemeClr val="accent1">
                                <a:shade val="62000"/>
                                <a:satMod val="170000"/>
                              </a:schemeClr>
                            </a:gs>
                          </a:gsLst>
                          <a:path path="circle">
                            <a:fillToRect l="50000" t="50000" r="50000" b="50000"/>
                          </a:path>
                        </a:gradFill>
                        <a:ln>
                          <a:headEnd/>
                          <a:tailEnd/>
                        </a:ln>
                      </wps:spPr>
                      <wps:style>
                        <a:lnRef idx="1">
                          <a:schemeClr val="accent1"/>
                        </a:lnRef>
                        <a:fillRef idx="3">
                          <a:schemeClr val="accent1"/>
                        </a:fillRef>
                        <a:effectRef idx="2">
                          <a:schemeClr val="accent1"/>
                        </a:effectRef>
                        <a:fontRef idx="minor">
                          <a:schemeClr val="lt1"/>
                        </a:fontRef>
                      </wps:style>
                      <wps:txbx>
                        <w:txbxContent>
                          <w:p w14:paraId="7928CE31" w14:textId="7163B87E" w:rsidR="00880565" w:rsidRPr="00196ED7" w:rsidRDefault="00880565" w:rsidP="00196ED7">
                            <w:pPr>
                              <w:spacing w:after="0" w:line="240" w:lineRule="auto"/>
                              <w:jc w:val="both"/>
                              <w:rPr>
                                <w:b/>
                                <w:i/>
                                <w:szCs w:val="18"/>
                                <w:lang w:val="es-ES"/>
                              </w:rPr>
                            </w:pPr>
                            <w:r w:rsidRPr="00196ED7">
                              <w:rPr>
                                <w:szCs w:val="18"/>
                                <w:lang w:val="es-ES"/>
                              </w:rPr>
                              <w:t>“…combinan la respuesta a las necesidades y la colaboración con las instituciones con la capacidad crítica, de denuncia y propuesta de alternativas, realizando una contribución fundamental, y diferencial: a) a las personas, familias, grupos o comunidades a cuyo servicio están, en términos de promoción y ejercicio efectivo de sus derechos y de desarrollo de sus capacidades y proyectos de vida, con la mayor autonomía posible; y b) al conjunto de la sociedad vasca, en términos de solidaridad y ayuda mutua, participación, cohesión social, impulso de las políticas sociales y los sistemas de responsabilidad pública, provisión de servicios (entendiendo por tal su diseño, prestación, evaluación y mejora) y gobernanza” (exposición de motivos, párrafo noveno)</w:t>
                            </w:r>
                            <w:r w:rsidRPr="00196ED7">
                              <w:rPr>
                                <w:b/>
                                <w:i/>
                                <w:szCs w:val="18"/>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66A2F5" id="_x0000_t202" coordsize="21600,21600" o:spt="202" path="m,l,21600r21600,l21600,xe">
                <v:stroke joinstyle="miter"/>
                <v:path gradientshapeok="t" o:connecttype="rect"/>
              </v:shapetype>
              <v:shape id="Cuadro de texto 2" o:spid="_x0000_s1027" type="#_x0000_t202" style="position:absolute;left:0;text-align:left;margin-left:1.05pt;margin-top:12pt;width:727.55pt;height:7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" fillcolor="#68a2d8 [2964]" strokecolor="#5b9bd5 [3204]" strokeweight=".5pt">
                <v:fill color2="#266095 [1988]" rotate="t" focusposition=".5,.5" focussize="" colors="0 #51a5fb;9830f #51a5fb;40632f #3b92e6;52429f #51a6fc;63570f #2d81cf" focus="100%" type="gradientRadial"/>
                <v:textbox>
                  <w:txbxContent>
                    <w:p w14:paraId="7928CE31" w14:textId="7163B87E" w:rsidR="00880565" w:rsidRPr="00196ED7" w:rsidRDefault="00880565" w:rsidP="00196ED7">
                      <w:pPr>
                        <w:spacing w:after="0" w:line="240" w:lineRule="auto"/>
                        <w:jc w:val="both"/>
                        <w:rPr>
                          <w:b/>
                          <w:i/>
                          <w:szCs w:val="18"/>
                          <w:lang w:val="es-ES"/>
                        </w:rPr>
                      </w:pPr>
                      <w:r w:rsidRPr="00196ED7">
                        <w:rPr>
                          <w:szCs w:val="18"/>
                          <w:lang w:val="es-ES"/>
                        </w:rPr>
                        <w:t>“…combinan la respuesta a las necesidades y la colaboración con las instituciones con la capacidad crítica, de denuncia y propuesta de alternativas, realizando una contribución fundamental, y diferencial: a) a las personas, familias, grupos o comunidades a cuyo servicio están, en términos de promoción y ejercicio efectivo de sus derechos y de desarrollo de sus capacidades y proyectos de vida, con la mayor autonomía posible; y b) al conjunto de la sociedad vasca, en términos de solidaridad y ayuda mutua, participación, cohesión social, impulso de las políticas sociales y los sistemas de responsabilidad pública, provisión de servicios (entendiendo por tal su diseño, prestación, evaluación y mejora) y gobernanza” (exposición de motivos, párrafo noveno)</w:t>
                      </w:r>
                      <w:r w:rsidRPr="00196ED7">
                        <w:rPr>
                          <w:b/>
                          <w:i/>
                          <w:szCs w:val="18"/>
                          <w:lang w:val="es-ES"/>
                        </w:rPr>
                        <w:t>.</w:t>
                      </w:r>
                    </w:p>
                  </w:txbxContent>
                </v:textbox>
              </v:shape>
            </w:pict>
          </mc:Fallback>
        </mc:AlternateContent>
      </w:r>
    </w:p>
    <w:p w14:paraId="7BB382E4" w14:textId="77777777" w:rsidR="00993ABB" w:rsidRPr="00196ED7" w:rsidRDefault="00993ABB" w:rsidP="00993ABB">
      <w:pPr>
        <w:spacing w:after="0" w:line="240" w:lineRule="auto"/>
        <w:rPr>
          <w:lang w:val="es-ES"/>
        </w:rPr>
      </w:pPr>
    </w:p>
    <w:p w14:paraId="30B1584B" w14:textId="77777777" w:rsidR="00993ABB" w:rsidRPr="00196ED7" w:rsidRDefault="00993ABB" w:rsidP="00993ABB">
      <w:pPr>
        <w:spacing w:after="0" w:line="240" w:lineRule="auto"/>
        <w:rPr>
          <w:lang w:val="es-ES"/>
        </w:rPr>
      </w:pPr>
    </w:p>
    <w:p w14:paraId="1E950BA4" w14:textId="77777777" w:rsidR="00993ABB" w:rsidRPr="00196ED7" w:rsidRDefault="00993ABB" w:rsidP="00993ABB">
      <w:pPr>
        <w:spacing w:after="0" w:line="240" w:lineRule="auto"/>
        <w:rPr>
          <w:lang w:val="es-ES"/>
        </w:rPr>
      </w:pPr>
    </w:p>
    <w:p w14:paraId="56EC569D" w14:textId="77777777" w:rsidR="00993ABB" w:rsidRPr="00196ED7" w:rsidRDefault="00993ABB" w:rsidP="00993ABB">
      <w:pPr>
        <w:spacing w:after="0" w:line="240" w:lineRule="auto"/>
        <w:rPr>
          <w:lang w:val="es-ES"/>
        </w:rPr>
      </w:pPr>
    </w:p>
    <w:p w14:paraId="43C39C2D" w14:textId="77777777" w:rsidR="00993ABB" w:rsidRPr="00196ED7" w:rsidRDefault="00993ABB" w:rsidP="00993ABB">
      <w:pPr>
        <w:spacing w:after="0" w:line="240" w:lineRule="auto"/>
        <w:rPr>
          <w:lang w:val="es-ES"/>
        </w:rPr>
      </w:pPr>
    </w:p>
    <w:p w14:paraId="424B4DB4" w14:textId="77777777" w:rsidR="00993ABB" w:rsidRPr="00196ED7" w:rsidRDefault="00993ABB" w:rsidP="00993ABB">
      <w:pPr>
        <w:spacing w:after="0" w:line="240" w:lineRule="auto"/>
        <w:rPr>
          <w:lang w:val="es-ES"/>
        </w:rPr>
      </w:pPr>
    </w:p>
    <w:p w14:paraId="2CB3934E" w14:textId="77777777" w:rsidR="00196ED7" w:rsidRDefault="00196ED7" w:rsidP="00993ABB">
      <w:pPr>
        <w:spacing w:after="0" w:line="240" w:lineRule="auto"/>
        <w:jc w:val="both"/>
        <w:rPr>
          <w:lang w:val="es-ES"/>
        </w:rPr>
      </w:pPr>
    </w:p>
    <w:p w14:paraId="700121D2" w14:textId="04406897" w:rsidR="00993ABB" w:rsidRPr="00196ED7" w:rsidRDefault="00196ED7" w:rsidP="00196ED7">
      <w:pPr>
        <w:spacing w:after="0" w:line="240" w:lineRule="auto"/>
        <w:jc w:val="both"/>
        <w:rPr>
          <w:lang w:val="es-ES"/>
        </w:rPr>
      </w:pPr>
      <w:r>
        <w:rPr>
          <w:lang w:val="es-ES"/>
        </w:rPr>
        <w:t>La estrategia</w:t>
      </w:r>
      <w:r w:rsidR="00993ABB" w:rsidRPr="00196ED7">
        <w:rPr>
          <w:lang w:val="es-ES"/>
        </w:rPr>
        <w:t xml:space="preserve"> descansa sobre el recon</w:t>
      </w:r>
      <w:r>
        <w:rPr>
          <w:lang w:val="es-ES"/>
        </w:rPr>
        <w:t>ocimiento de esta contribución histórica, actual y futura</w:t>
      </w:r>
      <w:r w:rsidR="00993ABB" w:rsidRPr="00196ED7">
        <w:rPr>
          <w:lang w:val="es-ES"/>
        </w:rPr>
        <w:t xml:space="preserve"> </w:t>
      </w:r>
      <w:r>
        <w:rPr>
          <w:lang w:val="es-ES"/>
        </w:rPr>
        <w:t>del TSSE y</w:t>
      </w:r>
      <w:r w:rsidR="00993ABB" w:rsidRPr="00196ED7">
        <w:rPr>
          <w:lang w:val="es-ES"/>
        </w:rPr>
        <w:t xml:space="preserve"> sobre una </w:t>
      </w:r>
      <w:r w:rsidR="00993ABB" w:rsidRPr="00196ED7">
        <w:rPr>
          <w:b/>
          <w:lang w:val="es-ES"/>
        </w:rPr>
        <w:t>doble convicción</w:t>
      </w:r>
      <w:r w:rsidR="00993ABB" w:rsidRPr="00196ED7">
        <w:rPr>
          <w:lang w:val="es-ES"/>
        </w:rPr>
        <w:t>:</w:t>
      </w:r>
    </w:p>
    <w:p w14:paraId="767B666E" w14:textId="77777777" w:rsidR="00993ABB" w:rsidRPr="00196ED7" w:rsidRDefault="00993ABB" w:rsidP="00993ABB">
      <w:pPr>
        <w:pStyle w:val="Zerrenda-paragrafoa"/>
        <w:spacing w:after="0"/>
        <w:ind w:left="360" w:firstLine="0"/>
        <w:rPr>
          <w:sz w:val="22"/>
        </w:rPr>
      </w:pPr>
    </w:p>
    <w:p w14:paraId="77156E96" w14:textId="6E8DB9E1" w:rsidR="00993ABB" w:rsidRPr="00F40C16" w:rsidRDefault="00993ABB" w:rsidP="00196ED7">
      <w:pPr>
        <w:pStyle w:val="Zerrenda-paragrafoa"/>
        <w:numPr>
          <w:ilvl w:val="0"/>
          <w:numId w:val="3"/>
        </w:numPr>
        <w:spacing w:after="0"/>
        <w:ind w:left="360"/>
        <w:jc w:val="both"/>
        <w:rPr>
          <w:b/>
          <w:i/>
          <w:iCs/>
          <w:sz w:val="22"/>
        </w:rPr>
      </w:pPr>
      <w:r w:rsidRPr="00F40C16">
        <w:rPr>
          <w:b/>
          <w:i/>
          <w:iCs/>
          <w:color w:val="0070C0"/>
          <w:sz w:val="22"/>
        </w:rPr>
        <w:t>En relación con los fines</w:t>
      </w:r>
      <w:r w:rsidRPr="00F40C16">
        <w:rPr>
          <w:b/>
          <w:i/>
          <w:iCs/>
          <w:sz w:val="22"/>
        </w:rPr>
        <w:t xml:space="preserve">, que el desarrollo sostenible tiene una triple dimensión </w:t>
      </w:r>
      <w:r w:rsidRPr="00F40C16">
        <w:rPr>
          <w:bCs/>
          <w:i/>
          <w:iCs/>
          <w:sz w:val="22"/>
        </w:rPr>
        <w:t>(económica, social y ambiental)</w:t>
      </w:r>
      <w:r w:rsidRPr="00F40C16">
        <w:rPr>
          <w:b/>
          <w:i/>
          <w:iCs/>
          <w:sz w:val="22"/>
        </w:rPr>
        <w:t xml:space="preserve"> que es necesario simultanear</w:t>
      </w:r>
      <w:r w:rsidR="00196ED7" w:rsidRPr="00F40C16">
        <w:rPr>
          <w:b/>
          <w:i/>
          <w:iCs/>
          <w:sz w:val="22"/>
        </w:rPr>
        <w:t>, como contempla la Agenda 2030</w:t>
      </w:r>
      <w:r w:rsidR="00F40C16">
        <w:rPr>
          <w:b/>
          <w:i/>
          <w:iCs/>
          <w:sz w:val="22"/>
        </w:rPr>
        <w:t>, generando sinergias</w:t>
      </w:r>
      <w:r w:rsidR="00196ED7" w:rsidRPr="00F40C16">
        <w:rPr>
          <w:b/>
          <w:i/>
          <w:iCs/>
          <w:sz w:val="22"/>
        </w:rPr>
        <w:t xml:space="preserve"> en todas las direcciones.</w:t>
      </w:r>
    </w:p>
    <w:p w14:paraId="0C406E9A" w14:textId="77777777" w:rsidR="00993ABB" w:rsidRPr="00F40C16" w:rsidRDefault="00993ABB" w:rsidP="00993ABB">
      <w:pPr>
        <w:pStyle w:val="Zerrenda-paragrafoa"/>
        <w:spacing w:after="0"/>
        <w:ind w:left="360"/>
        <w:rPr>
          <w:i/>
          <w:iCs/>
          <w:sz w:val="22"/>
        </w:rPr>
      </w:pPr>
    </w:p>
    <w:p w14:paraId="1EDFB209" w14:textId="65C79B10" w:rsidR="00993ABB" w:rsidRDefault="00196ED7" w:rsidP="00196ED7">
      <w:pPr>
        <w:spacing w:after="0" w:line="240" w:lineRule="auto"/>
        <w:ind w:left="357"/>
        <w:jc w:val="both"/>
        <w:rPr>
          <w:lang w:val="es-ES"/>
        </w:rPr>
      </w:pPr>
      <w:r w:rsidRPr="00F40C16">
        <w:rPr>
          <w:i/>
          <w:iCs/>
          <w:lang w:val="es-ES"/>
        </w:rPr>
        <w:t>El desarrollo social es una condición del desarrollo económico</w:t>
      </w:r>
      <w:r w:rsidRPr="00196ED7">
        <w:rPr>
          <w:b/>
          <w:bCs/>
          <w:lang w:val="es-ES"/>
        </w:rPr>
        <w:t>.</w:t>
      </w:r>
      <w:r w:rsidRPr="00196ED7">
        <w:rPr>
          <w:lang w:val="es-ES"/>
        </w:rPr>
        <w:t xml:space="preserve"> </w:t>
      </w:r>
      <w:r w:rsidR="00993ABB" w:rsidRPr="00196ED7">
        <w:rPr>
          <w:lang w:val="es-ES"/>
        </w:rPr>
        <w:t xml:space="preserve">No se trata solo de crear riqueza para distribuirla </w:t>
      </w:r>
      <w:r>
        <w:rPr>
          <w:lang w:val="es-ES"/>
        </w:rPr>
        <w:t xml:space="preserve">y corregir mediante </w:t>
      </w:r>
      <w:r w:rsidR="00993ABB" w:rsidRPr="00196ED7">
        <w:rPr>
          <w:lang w:val="es-ES"/>
        </w:rPr>
        <w:t xml:space="preserve">políticas sociales los efectos indeseados de las políticas económicas. </w:t>
      </w:r>
      <w:r>
        <w:rPr>
          <w:lang w:val="es-ES"/>
        </w:rPr>
        <w:t>E</w:t>
      </w:r>
      <w:r w:rsidR="00993ABB" w:rsidRPr="00196ED7">
        <w:rPr>
          <w:lang w:val="es-ES"/>
        </w:rPr>
        <w:t>s</w:t>
      </w:r>
      <w:r>
        <w:rPr>
          <w:lang w:val="es-ES"/>
        </w:rPr>
        <w:t xml:space="preserve"> preciso promover el capital humano</w:t>
      </w:r>
      <w:r w:rsidR="00993ABB" w:rsidRPr="00196ED7">
        <w:rPr>
          <w:lang w:val="es-ES"/>
        </w:rPr>
        <w:t xml:space="preserve"> y social, para crear riqueza y promover un crecimiento inclusi</w:t>
      </w:r>
      <w:r>
        <w:rPr>
          <w:lang w:val="es-ES"/>
        </w:rPr>
        <w:t xml:space="preserve">vo que no deje a nadie atrás ni ahonde </w:t>
      </w:r>
      <w:r w:rsidR="00993ABB" w:rsidRPr="00196ED7">
        <w:rPr>
          <w:lang w:val="es-ES"/>
        </w:rPr>
        <w:t>las desigualdades y la precariedad, generando oportunidades y una cierta igualdad de resultados para todas y todos.</w:t>
      </w:r>
      <w:r>
        <w:rPr>
          <w:lang w:val="es-ES"/>
        </w:rPr>
        <w:t xml:space="preserve"> </w:t>
      </w:r>
    </w:p>
    <w:p w14:paraId="7036A803" w14:textId="77777777" w:rsidR="00196ED7" w:rsidRPr="00196ED7" w:rsidRDefault="00196ED7" w:rsidP="00993ABB">
      <w:pPr>
        <w:spacing w:after="0" w:line="240" w:lineRule="auto"/>
        <w:ind w:left="357"/>
        <w:jc w:val="both"/>
        <w:rPr>
          <w:lang w:val="es-ES"/>
        </w:rPr>
      </w:pPr>
    </w:p>
    <w:p w14:paraId="381E234A" w14:textId="02030B21" w:rsidR="00993ABB" w:rsidRPr="00196ED7" w:rsidRDefault="00196ED7" w:rsidP="00F40C16">
      <w:pPr>
        <w:ind w:left="357"/>
        <w:jc w:val="both"/>
        <w:rPr>
          <w:bCs/>
          <w:lang w:val="es-ES"/>
        </w:rPr>
      </w:pPr>
      <w:r w:rsidRPr="00F40C16">
        <w:rPr>
          <w:bCs/>
          <w:i/>
          <w:iCs/>
          <w:lang w:val="es-ES"/>
        </w:rPr>
        <w:t>L</w:t>
      </w:r>
      <w:r w:rsidR="00993ABB" w:rsidRPr="00F40C16">
        <w:rPr>
          <w:bCs/>
          <w:i/>
          <w:iCs/>
          <w:lang w:val="es-ES"/>
        </w:rPr>
        <w:t>a inclusión social e</w:t>
      </w:r>
      <w:r w:rsidR="00F40C16" w:rsidRPr="00F40C16">
        <w:rPr>
          <w:bCs/>
          <w:i/>
          <w:iCs/>
          <w:lang w:val="es-ES"/>
        </w:rPr>
        <w:t xml:space="preserve">s el resultado de un </w:t>
      </w:r>
      <w:r w:rsidR="00993ABB" w:rsidRPr="00F40C16">
        <w:rPr>
          <w:bCs/>
          <w:i/>
          <w:iCs/>
          <w:lang w:val="es-ES"/>
        </w:rPr>
        <w:t>modelo de soc</w:t>
      </w:r>
      <w:r w:rsidR="00F40C16" w:rsidRPr="00F40C16">
        <w:rPr>
          <w:bCs/>
          <w:i/>
          <w:iCs/>
          <w:lang w:val="es-ES"/>
        </w:rPr>
        <w:t>iedad, crecimiento y desarrollo</w:t>
      </w:r>
      <w:r w:rsidR="00993ABB" w:rsidRPr="00196ED7">
        <w:rPr>
          <w:b/>
          <w:lang w:val="es-ES"/>
        </w:rPr>
        <w:t xml:space="preserve"> </w:t>
      </w:r>
      <w:r w:rsidR="00993ABB" w:rsidRPr="00196ED7">
        <w:rPr>
          <w:bCs/>
          <w:lang w:val="es-ES"/>
        </w:rPr>
        <w:t xml:space="preserve">y del ejercicio efectivo de los derechos </w:t>
      </w:r>
      <w:r w:rsidR="00F40C16">
        <w:rPr>
          <w:bCs/>
          <w:lang w:val="es-ES"/>
        </w:rPr>
        <w:t xml:space="preserve">sociales, económicos, culturales…, </w:t>
      </w:r>
      <w:r w:rsidR="00993ABB" w:rsidRPr="00F40C16">
        <w:rPr>
          <w:bCs/>
          <w:lang w:val="es-ES"/>
        </w:rPr>
        <w:t xml:space="preserve">y </w:t>
      </w:r>
      <w:r w:rsidR="00F40C16" w:rsidRPr="00F40C16">
        <w:rPr>
          <w:bCs/>
          <w:lang w:val="es-ES"/>
        </w:rPr>
        <w:t>no una mera oportunidad para el desarrollo e</w:t>
      </w:r>
      <w:r w:rsidR="00993ABB" w:rsidRPr="00F40C16">
        <w:rPr>
          <w:bCs/>
          <w:lang w:val="es-ES"/>
        </w:rPr>
        <w:t xml:space="preserve">conómico. </w:t>
      </w:r>
      <w:r w:rsidR="00F40C16" w:rsidRPr="00F40C16">
        <w:rPr>
          <w:bCs/>
          <w:lang w:val="es-ES"/>
        </w:rPr>
        <w:t>Priman</w:t>
      </w:r>
      <w:r w:rsidR="00F40C16">
        <w:rPr>
          <w:bCs/>
          <w:lang w:val="es-ES"/>
        </w:rPr>
        <w:t xml:space="preserve"> el interés general o el bien común, y</w:t>
      </w:r>
      <w:r w:rsidR="00993ABB" w:rsidRPr="00196ED7">
        <w:rPr>
          <w:bCs/>
          <w:lang w:val="es-ES"/>
        </w:rPr>
        <w:t xml:space="preserve"> las p</w:t>
      </w:r>
      <w:r w:rsidR="00F40C16">
        <w:rPr>
          <w:bCs/>
          <w:lang w:val="es-ES"/>
        </w:rPr>
        <w:t>ersonas, y su calidad de vida</w:t>
      </w:r>
      <w:r w:rsidR="00993ABB" w:rsidRPr="00196ED7">
        <w:rPr>
          <w:bCs/>
          <w:lang w:val="es-ES"/>
        </w:rPr>
        <w:t>.</w:t>
      </w:r>
      <w:r w:rsidR="00F40C16">
        <w:rPr>
          <w:bCs/>
          <w:lang w:val="es-ES"/>
        </w:rPr>
        <w:t xml:space="preserve">  </w:t>
      </w:r>
    </w:p>
    <w:p w14:paraId="773CAFE3" w14:textId="77777777" w:rsidR="00993ABB" w:rsidRPr="00196ED7" w:rsidRDefault="00993ABB" w:rsidP="00993ABB">
      <w:pPr>
        <w:spacing w:after="0" w:line="240" w:lineRule="auto"/>
        <w:ind w:left="360"/>
        <w:jc w:val="both"/>
        <w:rPr>
          <w:lang w:val="es-ES"/>
        </w:rPr>
      </w:pPr>
      <w:r w:rsidRPr="00196ED7">
        <w:rPr>
          <w:lang w:val="es-ES"/>
        </w:rPr>
        <w:t>Este es el modelo vasco de sociedad y desarrollo que, desde la recuperación del autogobierno, han ido compartiendo y fortaleciendo los distintos legislativos y ejecutivos al simultanear la generación de riqueza y empleo, por un lado, con la construcción del Estado de Bienestar y la acción positiva en favor de la igualdad, de oportunidades y resultados, por otro, siendo una de sus expresiones fundamentales la consolidación de los sistemas de responsabilidad pública y el reconocimiento del acceso a las prestaciones y servicios, de dichos sistemas, como un derecho subjetivo: garantía de ingresos, vivienda, servicios sociales, etc.</w:t>
      </w:r>
    </w:p>
    <w:p w14:paraId="6E3487C8" w14:textId="77777777" w:rsidR="00993ABB" w:rsidRPr="00196ED7" w:rsidRDefault="00993ABB" w:rsidP="00993ABB">
      <w:pPr>
        <w:pStyle w:val="Zerrenda-paragrafoa"/>
        <w:spacing w:after="0"/>
        <w:ind w:left="360" w:firstLine="0"/>
        <w:jc w:val="both"/>
        <w:rPr>
          <w:sz w:val="22"/>
        </w:rPr>
      </w:pPr>
    </w:p>
    <w:p w14:paraId="7D010514" w14:textId="77777777" w:rsidR="00F40C16" w:rsidRDefault="00F40C16" w:rsidP="00993ABB">
      <w:pPr>
        <w:pStyle w:val="Zerrenda-paragrafoa"/>
        <w:numPr>
          <w:ilvl w:val="0"/>
          <w:numId w:val="3"/>
        </w:numPr>
        <w:spacing w:after="0"/>
        <w:ind w:left="360"/>
        <w:jc w:val="both"/>
        <w:rPr>
          <w:b/>
          <w:color w:val="0070C0"/>
          <w:sz w:val="22"/>
        </w:rPr>
        <w:sectPr w:rsidR="00F40C16" w:rsidSect="00993ABB">
          <w:headerReference w:type="default" r:id="rId13"/>
          <w:footerReference w:type="default" r:id="rId14"/>
          <w:pgSz w:w="16839" w:h="11907" w:orient="landscape"/>
          <w:pgMar w:top="1418" w:right="1134" w:bottom="1049" w:left="1134" w:header="612" w:footer="278" w:gutter="0"/>
          <w:pgNumType w:start="0"/>
          <w:cols w:space="720"/>
          <w:titlePg/>
          <w:docGrid w:linePitch="360"/>
        </w:sectPr>
      </w:pPr>
    </w:p>
    <w:p w14:paraId="7049E848" w14:textId="45C7495C" w:rsidR="00993ABB" w:rsidRPr="00196ED7" w:rsidRDefault="00993ABB" w:rsidP="00F40C16">
      <w:pPr>
        <w:pStyle w:val="Zerrenda-paragrafoa"/>
        <w:numPr>
          <w:ilvl w:val="0"/>
          <w:numId w:val="3"/>
        </w:numPr>
        <w:spacing w:after="0"/>
        <w:ind w:left="360"/>
        <w:jc w:val="both"/>
        <w:rPr>
          <w:sz w:val="22"/>
        </w:rPr>
      </w:pPr>
      <w:r w:rsidRPr="00F40C16">
        <w:rPr>
          <w:b/>
          <w:i/>
          <w:iCs/>
          <w:color w:val="0070C0"/>
          <w:sz w:val="22"/>
        </w:rPr>
        <w:t>En relación con los medios</w:t>
      </w:r>
      <w:r w:rsidRPr="00F40C16">
        <w:rPr>
          <w:b/>
          <w:i/>
          <w:iCs/>
          <w:sz w:val="22"/>
        </w:rPr>
        <w:t xml:space="preserve">, que </w:t>
      </w:r>
      <w:r w:rsidR="00F40C16" w:rsidRPr="00F40C16">
        <w:rPr>
          <w:b/>
          <w:i/>
          <w:iCs/>
          <w:sz w:val="22"/>
        </w:rPr>
        <w:t>el fortalecimiento</w:t>
      </w:r>
      <w:r w:rsidR="00F40C16">
        <w:rPr>
          <w:b/>
          <w:i/>
          <w:sz w:val="22"/>
        </w:rPr>
        <w:t xml:space="preserve"> del TSS,</w:t>
      </w:r>
      <w:r w:rsidRPr="00196ED7">
        <w:rPr>
          <w:b/>
          <w:i/>
          <w:sz w:val="22"/>
        </w:rPr>
        <w:t xml:space="preserve"> la cooperación intersectorial </w:t>
      </w:r>
      <w:r w:rsidR="00F40C16">
        <w:rPr>
          <w:b/>
          <w:i/>
          <w:sz w:val="22"/>
        </w:rPr>
        <w:t xml:space="preserve">, </w:t>
      </w:r>
      <w:r w:rsidRPr="00196ED7">
        <w:rPr>
          <w:b/>
          <w:i/>
          <w:sz w:val="22"/>
        </w:rPr>
        <w:t>el diálogo civil</w:t>
      </w:r>
      <w:r w:rsidR="00F40C16">
        <w:rPr>
          <w:b/>
          <w:i/>
          <w:sz w:val="22"/>
        </w:rPr>
        <w:t xml:space="preserve"> </w:t>
      </w:r>
      <w:r w:rsidRPr="00F40C16">
        <w:rPr>
          <w:rStyle w:val="Oin-oharrarenerreferentzia"/>
          <w:bCs/>
          <w:i/>
          <w:sz w:val="22"/>
        </w:rPr>
        <w:footnoteReference w:id="6"/>
      </w:r>
      <w:r w:rsidRPr="00F40C16">
        <w:rPr>
          <w:bCs/>
          <w:i/>
          <w:sz w:val="22"/>
        </w:rPr>
        <w:t xml:space="preserve"> </w:t>
      </w:r>
      <w:r w:rsidRPr="00F40C16">
        <w:rPr>
          <w:b/>
          <w:i/>
          <w:sz w:val="22"/>
        </w:rPr>
        <w:t>y</w:t>
      </w:r>
      <w:r w:rsidR="00F40C16">
        <w:rPr>
          <w:b/>
          <w:i/>
          <w:sz w:val="22"/>
        </w:rPr>
        <w:t xml:space="preserve"> el modelo mixto</w:t>
      </w:r>
      <w:r w:rsidRPr="00F40C16">
        <w:rPr>
          <w:bCs/>
          <w:i/>
          <w:sz w:val="22"/>
        </w:rPr>
        <w:t xml:space="preserve"> </w:t>
      </w:r>
      <w:r w:rsidR="00F40C16">
        <w:rPr>
          <w:bCs/>
          <w:i/>
          <w:sz w:val="22"/>
        </w:rPr>
        <w:t xml:space="preserve">de </w:t>
      </w:r>
      <w:r w:rsidRPr="00F40C16">
        <w:rPr>
          <w:bCs/>
          <w:i/>
          <w:sz w:val="22"/>
        </w:rPr>
        <w:t>cooperació</w:t>
      </w:r>
      <w:r w:rsidR="00F40C16" w:rsidRPr="00F40C16">
        <w:rPr>
          <w:bCs/>
          <w:i/>
          <w:sz w:val="22"/>
        </w:rPr>
        <w:t xml:space="preserve">n público-social en </w:t>
      </w:r>
      <w:r w:rsidR="00F40C16">
        <w:rPr>
          <w:bCs/>
          <w:i/>
          <w:sz w:val="22"/>
        </w:rPr>
        <w:t xml:space="preserve">la intervención social </w:t>
      </w:r>
      <w:r w:rsidRPr="00F40C16">
        <w:rPr>
          <w:bCs/>
          <w:i/>
          <w:sz w:val="22"/>
        </w:rPr>
        <w:t>de responsabilidad pública</w:t>
      </w:r>
      <w:r w:rsidRPr="00196ED7">
        <w:rPr>
          <w:sz w:val="22"/>
        </w:rPr>
        <w:t xml:space="preserve">, </w:t>
      </w:r>
      <w:r w:rsidR="00F40C16">
        <w:rPr>
          <w:b/>
          <w:i/>
          <w:sz w:val="22"/>
        </w:rPr>
        <w:t>son</w:t>
      </w:r>
      <w:r w:rsidRPr="00196ED7">
        <w:rPr>
          <w:b/>
          <w:i/>
          <w:sz w:val="22"/>
        </w:rPr>
        <w:t xml:space="preserve"> coherente</w:t>
      </w:r>
      <w:r w:rsidR="00F40C16">
        <w:rPr>
          <w:b/>
          <w:i/>
          <w:sz w:val="22"/>
        </w:rPr>
        <w:t>s</w:t>
      </w:r>
      <w:r w:rsidRPr="00196ED7">
        <w:rPr>
          <w:b/>
          <w:i/>
          <w:sz w:val="22"/>
        </w:rPr>
        <w:t xml:space="preserve"> con el modelo de sociedad, desarro</w:t>
      </w:r>
      <w:r w:rsidR="00F40C16">
        <w:rPr>
          <w:b/>
          <w:i/>
          <w:sz w:val="22"/>
        </w:rPr>
        <w:t xml:space="preserve">llo y gobernanza </w:t>
      </w:r>
      <w:r w:rsidRPr="00196ED7">
        <w:rPr>
          <w:b/>
          <w:i/>
          <w:sz w:val="22"/>
        </w:rPr>
        <w:t>y permite</w:t>
      </w:r>
      <w:r w:rsidR="00F40C16">
        <w:rPr>
          <w:b/>
          <w:i/>
          <w:sz w:val="22"/>
        </w:rPr>
        <w:t>n</w:t>
      </w:r>
      <w:r w:rsidRPr="00196ED7">
        <w:rPr>
          <w:b/>
          <w:i/>
          <w:sz w:val="22"/>
        </w:rPr>
        <w:t xml:space="preserve"> progresar en los objetivos de desarrollo económico, social y ambiental.</w:t>
      </w:r>
    </w:p>
    <w:p w14:paraId="5E611042" w14:textId="77777777" w:rsidR="00993ABB" w:rsidRPr="00196ED7" w:rsidRDefault="00993ABB" w:rsidP="00993ABB">
      <w:pPr>
        <w:pStyle w:val="Zerrenda-paragrafoa"/>
        <w:spacing w:after="0"/>
        <w:ind w:left="360" w:firstLine="0"/>
        <w:jc w:val="both"/>
        <w:rPr>
          <w:sz w:val="22"/>
        </w:rPr>
      </w:pPr>
    </w:p>
    <w:p w14:paraId="4CB9A8CA" w14:textId="77777777" w:rsidR="00993ABB" w:rsidRPr="00196ED7" w:rsidRDefault="00993ABB" w:rsidP="00993ABB">
      <w:pPr>
        <w:spacing w:after="0" w:line="240" w:lineRule="auto"/>
        <w:ind w:left="360"/>
        <w:jc w:val="both"/>
        <w:rPr>
          <w:lang w:val="es-ES"/>
        </w:rPr>
      </w:pPr>
      <w:r w:rsidRPr="00196ED7">
        <w:rPr>
          <w:lang w:val="es-ES"/>
        </w:rPr>
        <w:t xml:space="preserve">Las organizaciones y redes del TSSE y el sector público cooperan y deben seguir cooperando en el impulso de las políticas sociales y de los sistemas públicos en el ámbito de la intervención social, desde un modelo de gestión basado en la responsabilidad pública, la cooperación público-social y la gobernanza participativa (modelo mixto). </w:t>
      </w:r>
    </w:p>
    <w:p w14:paraId="01AD4DCC" w14:textId="77777777" w:rsidR="00F40C16" w:rsidRDefault="00F40C16" w:rsidP="00993ABB">
      <w:pPr>
        <w:spacing w:after="0" w:line="240" w:lineRule="auto"/>
        <w:ind w:left="360"/>
        <w:jc w:val="both"/>
        <w:rPr>
          <w:lang w:val="es-ES"/>
        </w:rPr>
      </w:pPr>
    </w:p>
    <w:p w14:paraId="098D2E0B" w14:textId="61DE18C0" w:rsidR="00993ABB" w:rsidRPr="00196ED7" w:rsidRDefault="00993ABB" w:rsidP="00993ABB">
      <w:pPr>
        <w:spacing w:after="0" w:line="240" w:lineRule="auto"/>
        <w:ind w:left="360"/>
        <w:jc w:val="both"/>
        <w:rPr>
          <w:lang w:val="es-ES"/>
        </w:rPr>
      </w:pPr>
      <w:r w:rsidRPr="00196ED7">
        <w:rPr>
          <w:lang w:val="es-ES"/>
        </w:rPr>
        <w:t>Además, para las organizaciones y redes del TSSE es una obligación y un desafío preservar el equilibrio de funciones (provisión de servicios, capacidad crítica, de denun</w:t>
      </w:r>
      <w:r w:rsidR="00F40C16">
        <w:rPr>
          <w:lang w:val="es-ES"/>
        </w:rPr>
        <w:t>cia y propuesta de alternativas</w:t>
      </w:r>
      <w:r w:rsidRPr="00196ED7">
        <w:rPr>
          <w:lang w:val="es-ES"/>
        </w:rPr>
        <w:t>…) y participar activamente en el debate social sobre el modelo de sociedad y desarrollo, trasladando orientaciones, criterios y propuestas concretas a través del diálogo civil.</w:t>
      </w:r>
    </w:p>
    <w:p w14:paraId="082C1B9D" w14:textId="77777777" w:rsidR="00993ABB" w:rsidRPr="00196ED7" w:rsidRDefault="00993ABB" w:rsidP="00993ABB">
      <w:pPr>
        <w:spacing w:after="0" w:line="240" w:lineRule="auto"/>
        <w:ind w:left="360"/>
        <w:jc w:val="both"/>
        <w:rPr>
          <w:lang w:val="es-ES"/>
        </w:rPr>
      </w:pPr>
      <w:r w:rsidRPr="00196ED7">
        <w:rPr>
          <w:noProof/>
          <w:lang w:eastAsia="eu-ES"/>
        </w:rPr>
        <mc:AlternateContent>
          <mc:Choice Requires="wps">
            <w:drawing>
              <wp:anchor distT="0" distB="0" distL="274320" distR="114300" simplePos="0" relativeHeight="251663360" behindDoc="0" locked="0" layoutInCell="1" allowOverlap="1" wp14:anchorId="7B56E4D5" wp14:editId="4F95C354">
                <wp:simplePos x="0" y="0"/>
                <wp:positionH relativeFrom="margin">
                  <wp:posOffset>6562725</wp:posOffset>
                </wp:positionH>
                <wp:positionV relativeFrom="margin">
                  <wp:posOffset>956945</wp:posOffset>
                </wp:positionV>
                <wp:extent cx="1783080" cy="2966085"/>
                <wp:effectExtent l="0" t="0" r="24765" b="24765"/>
                <wp:wrapSquare wrapText="bothSides"/>
                <wp:docPr id="3" name="Rectángulo 39"/>
                <wp:cNvGraphicFramePr/>
                <a:graphic xmlns:a="http://schemas.openxmlformats.org/drawingml/2006/main">
                  <a:graphicData uri="http://schemas.microsoft.com/office/word/2010/wordprocessingShape">
                    <wps:wsp>
                      <wps:cNvSpPr/>
                      <wps:spPr>
                        <a:xfrm>
                          <a:off x="0" y="0"/>
                          <a:ext cx="1783080" cy="2966085"/>
                        </a:xfrm>
                        <a:prstGeom prst="rect">
                          <a:avLst/>
                        </a:prstGeom>
                        <a:gradFill>
                          <a:gsLst>
                            <a:gs pos="0">
                              <a:schemeClr val="accent1">
                                <a:tint val="66000"/>
                                <a:satMod val="160000"/>
                              </a:schemeClr>
                            </a:gs>
                            <a:gs pos="93000">
                              <a:schemeClr val="accent1">
                                <a:tint val="44500"/>
                                <a:satMod val="160000"/>
                                <a:lumMod val="0"/>
                                <a:lumOff val="100000"/>
                              </a:schemeClr>
                            </a:gs>
                            <a:gs pos="100000">
                              <a:schemeClr val="accent1">
                                <a:tint val="23500"/>
                                <a:satMod val="160000"/>
                              </a:schemeClr>
                            </a:gs>
                          </a:gsLst>
                          <a:lin ang="10800000" scaled="1"/>
                        </a:gradFill>
                        <a:ln>
                          <a:gradFill flip="none" rotWithShape="1">
                            <a:gsLst>
                              <a:gs pos="0">
                                <a:schemeClr val="accent1">
                                  <a:tint val="66000"/>
                                  <a:satMod val="160000"/>
                                </a:schemeClr>
                              </a:gs>
                              <a:gs pos="86000">
                                <a:schemeClr val="accent1">
                                  <a:tint val="44500"/>
                                  <a:satMod val="160000"/>
                                </a:schemeClr>
                              </a:gs>
                              <a:gs pos="100000">
                                <a:schemeClr val="accent1">
                                  <a:tint val="23500"/>
                                  <a:satMod val="160000"/>
                                </a:schemeClr>
                              </a:gs>
                            </a:gsLst>
                            <a:lin ang="10800000" scaled="1"/>
                            <a:tileRect/>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6449AE95" w14:textId="77777777" w:rsidR="00880565" w:rsidRDefault="00880565" w:rsidP="00993ABB">
                            <w:pPr>
                              <w:spacing w:after="100"/>
                              <w:jc w:val="center"/>
                              <w:rPr>
                                <w:color w:val="5B9BD5" w:themeColor="accent1"/>
                              </w:rPr>
                            </w:pPr>
                            <w:r>
                              <w:rPr>
                                <w:color w:val="5B9BD5" w:themeColor="accent1"/>
                              </w:rPr>
                              <w:sym w:font="Symbol" w:char="F0B7"/>
                            </w:r>
                            <w:r>
                              <w:rPr>
                                <w:color w:val="5B9BD5" w:themeColor="accent1"/>
                              </w:rPr>
                              <w:t xml:space="preserve"> </w:t>
                            </w:r>
                            <w:r>
                              <w:rPr>
                                <w:color w:val="5B9BD5" w:themeColor="accent1"/>
                              </w:rPr>
                              <w:sym w:font="Symbol" w:char="F0B7"/>
                            </w:r>
                            <w:r>
                              <w:rPr>
                                <w:color w:val="5B9BD5" w:themeColor="accent1"/>
                              </w:rPr>
                              <w:t xml:space="preserve"> </w:t>
                            </w:r>
                            <w:r>
                              <w:rPr>
                                <w:color w:val="5B9BD5" w:themeColor="accent1"/>
                              </w:rPr>
                              <w:sym w:font="Symbol" w:char="F0B7"/>
                            </w:r>
                          </w:p>
                          <w:p w14:paraId="79BB8828" w14:textId="77777777" w:rsidR="00880565" w:rsidRPr="00F40C16" w:rsidRDefault="00880565" w:rsidP="00993ABB">
                            <w:pPr>
                              <w:spacing w:after="0" w:line="240" w:lineRule="auto"/>
                              <w:jc w:val="both"/>
                              <w:rPr>
                                <w:b/>
                                <w:i/>
                                <w:color w:val="3B3838" w:themeColor="background2" w:themeShade="40"/>
                                <w:sz w:val="28"/>
                                <w:lang w:val="es-ES"/>
                              </w:rPr>
                            </w:pPr>
                            <w:r w:rsidRPr="00F40C16">
                              <w:rPr>
                                <w:b/>
                                <w:i/>
                                <w:color w:val="3B3838" w:themeColor="background2" w:themeShade="40"/>
                                <w:sz w:val="28"/>
                                <w:lang w:val="es-ES"/>
                              </w:rPr>
                              <w:t>“La estrategia descansa sobre un modelo de sociedad y desarrollo con el que resultan coherentes la cooperación público-social, el diálogo civil y el modelo mixto, de cooperación público-social, para la provisión de servicios de responsabilidad pública”.</w:t>
                            </w:r>
                          </w:p>
                          <w:p w14:paraId="2A635FC4" w14:textId="77777777" w:rsidR="00880565" w:rsidRDefault="00880565" w:rsidP="00993ABB">
                            <w:pPr>
                              <w:rPr>
                                <w:color w:val="44546A" w:themeColor="text2"/>
                              </w:rPr>
                            </w:pP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0</wp14:pctHeight>
                </wp14:sizeRelV>
              </wp:anchor>
            </w:drawing>
          </mc:Choice>
          <mc:Fallback>
            <w:pict>
              <v:rect w14:anchorId="7B56E4D5" id="_x0000_s1028" style="position:absolute;left:0;text-align:left;margin-left:516.75pt;margin-top:75.35pt;width:140.4pt;height:233.55pt;z-index:251663360;visibility:visible;mso-wrap-style:square;mso-width-percent:300;mso-height-percent:0;mso-wrap-distance-left:21.6pt;mso-wrap-distance-top:0;mso-wrap-distance-right:9pt;mso-wrap-distance-bottom:0;mso-position-horizontal:absolute;mso-position-horizontal-relative:margin;mso-position-vertical:absolute;mso-position-vertical-relative:margin;mso-width-percent:3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" fillcolor="#92bce3 [2132]" strokeweight="1pt">
                <v:fill color2="#d9e8f5 [756]" angle="270" colors="0 #9ac3f6;60948f white;1 #e1ecfb" focus="100%" type="gradient"/>
                <v:textbox inset="14.4pt,36pt,14.4pt,10.8pt">
                  <w:txbxContent>
                    <w:p w14:paraId="6449AE95" w14:textId="77777777" w:rsidR="00880565" w:rsidRDefault="00880565" w:rsidP="00993ABB">
                      <w:pPr>
                        <w:spacing w:after="100"/>
                        <w:jc w:val="center"/>
                        <w:rPr>
                          <w:color w:val="5B9BD5" w:themeColor="accent1"/>
                        </w:rPr>
                      </w:pPr>
                      <w:r>
                        <w:rPr>
                          <w:color w:val="5B9BD5" w:themeColor="accent1"/>
                        </w:rPr>
                        <w:sym w:font="Symbol" w:char="F0B7"/>
                      </w:r>
                      <w:r>
                        <w:rPr>
                          <w:color w:val="5B9BD5" w:themeColor="accent1"/>
                        </w:rPr>
                        <w:t xml:space="preserve"> </w:t>
                      </w:r>
                      <w:r>
                        <w:rPr>
                          <w:color w:val="5B9BD5" w:themeColor="accent1"/>
                        </w:rPr>
                        <w:sym w:font="Symbol" w:char="F0B7"/>
                      </w:r>
                      <w:r>
                        <w:rPr>
                          <w:color w:val="5B9BD5" w:themeColor="accent1"/>
                        </w:rPr>
                        <w:t xml:space="preserve"> </w:t>
                      </w:r>
                      <w:r>
                        <w:rPr>
                          <w:color w:val="5B9BD5" w:themeColor="accent1"/>
                        </w:rPr>
                        <w:sym w:font="Symbol" w:char="F0B7"/>
                      </w:r>
                    </w:p>
                    <w:p w14:paraId="79BB8828" w14:textId="77777777" w:rsidR="00880565" w:rsidRPr="00F40C16" w:rsidRDefault="00880565" w:rsidP="00993ABB">
                      <w:pPr>
                        <w:spacing w:after="0" w:line="240" w:lineRule="auto"/>
                        <w:jc w:val="both"/>
                        <w:rPr>
                          <w:b/>
                          <w:i/>
                          <w:color w:val="3B3838" w:themeColor="background2" w:themeShade="40"/>
                          <w:sz w:val="28"/>
                          <w:lang w:val="es-ES"/>
                        </w:rPr>
                      </w:pPr>
                      <w:r w:rsidRPr="00F40C16">
                        <w:rPr>
                          <w:b/>
                          <w:i/>
                          <w:color w:val="3B3838" w:themeColor="background2" w:themeShade="40"/>
                          <w:sz w:val="28"/>
                          <w:lang w:val="es-ES"/>
                        </w:rPr>
                        <w:t>“La estrategia descansa sobre un modelo de sociedad y desarrollo con el que resultan coherentes la cooperación público-social, el diálogo civil y el modelo mixto, de cooperación público-social, para la provisión de servicios de responsabilidad pública”.</w:t>
                      </w:r>
                    </w:p>
                    <w:p w14:paraId="2A635FC4" w14:textId="77777777" w:rsidR="00880565" w:rsidRDefault="00880565" w:rsidP="00993ABB">
                      <w:pPr>
                        <w:rPr>
                          <w:color w:val="44546A" w:themeColor="text2"/>
                        </w:rPr>
                      </w:pPr>
                    </w:p>
                  </w:txbxContent>
                </v:textbox>
                <w10:wrap type="square" anchorx="margin" anchory="margin"/>
              </v:rect>
            </w:pict>
          </mc:Fallback>
        </mc:AlternateContent>
      </w:r>
    </w:p>
    <w:p w14:paraId="1F2C11AE" w14:textId="77777777" w:rsidR="00993ABB" w:rsidRPr="00196ED7" w:rsidRDefault="00993ABB" w:rsidP="00993ABB">
      <w:pPr>
        <w:spacing w:after="0" w:line="240" w:lineRule="auto"/>
        <w:jc w:val="both"/>
        <w:rPr>
          <w:lang w:val="es-ES"/>
        </w:rPr>
      </w:pPr>
      <w:r w:rsidRPr="00196ED7">
        <w:rPr>
          <w:b/>
          <w:color w:val="0070C0"/>
          <w:lang w:val="es-ES"/>
        </w:rPr>
        <w:t>En definitiva</w:t>
      </w:r>
      <w:r w:rsidRPr="00196ED7">
        <w:rPr>
          <w:lang w:val="es-ES"/>
        </w:rPr>
        <w:t>, la estrategia descansa sobre un modelo de sociedad y desarrollo con el que resultan coherentes la cooperación público-social, el diálogo civil y el modelo mixto, de cooperación público-social, para la provisión de servicios de responsabilidad pública en el ámbito de la intervención social.</w:t>
      </w:r>
    </w:p>
    <w:p w14:paraId="78AF0A29" w14:textId="77777777" w:rsidR="00993ABB" w:rsidRPr="00196ED7" w:rsidRDefault="00993ABB" w:rsidP="00993ABB">
      <w:pPr>
        <w:spacing w:after="0" w:line="240" w:lineRule="auto"/>
        <w:jc w:val="both"/>
        <w:rPr>
          <w:lang w:val="es-ES"/>
        </w:rPr>
      </w:pPr>
    </w:p>
    <w:p w14:paraId="6E25D1CF" w14:textId="77777777" w:rsidR="00993ABB" w:rsidRPr="00196ED7" w:rsidRDefault="00993ABB" w:rsidP="00993ABB">
      <w:pPr>
        <w:spacing w:after="0" w:line="240" w:lineRule="auto"/>
        <w:jc w:val="both"/>
        <w:rPr>
          <w:lang w:val="es-ES"/>
        </w:rPr>
      </w:pPr>
      <w:r w:rsidRPr="00196ED7">
        <w:rPr>
          <w:lang w:val="es-ES"/>
        </w:rPr>
        <w:t>El TSSE resulta necesario para implementar la agenda global y europea, adecuándola al contexto de Euskadi, y ha contribuido y contribuye a la definición y despliegue del modelo vasco de sociedad y desarrollo, al diseño, ejecución, evaluación y actualización de las políticas públicas y a la consolidación y despliegue de los sistemas de bienestar en el ámbito de la intervención social, atendiendo a los principios de responsabilidad pública, diálogo civil y cooperación público-social.</w:t>
      </w:r>
    </w:p>
    <w:p w14:paraId="3BEEE969" w14:textId="77777777" w:rsidR="00993ABB" w:rsidRPr="00196ED7" w:rsidRDefault="00993ABB" w:rsidP="00993ABB">
      <w:pPr>
        <w:spacing w:after="0" w:line="240" w:lineRule="auto"/>
        <w:jc w:val="both"/>
        <w:rPr>
          <w:lang w:val="es-ES"/>
        </w:rPr>
      </w:pPr>
    </w:p>
    <w:p w14:paraId="577D3AAF" w14:textId="77777777" w:rsidR="00993ABB" w:rsidRPr="00196ED7" w:rsidRDefault="00993ABB" w:rsidP="00993ABB">
      <w:pPr>
        <w:spacing w:after="0" w:line="240" w:lineRule="auto"/>
        <w:jc w:val="both"/>
        <w:rPr>
          <w:lang w:val="es-ES"/>
        </w:rPr>
      </w:pPr>
    </w:p>
    <w:p w14:paraId="7A4127BC" w14:textId="77777777" w:rsidR="00993ABB" w:rsidRPr="00196ED7" w:rsidRDefault="00993ABB" w:rsidP="00993ABB">
      <w:pPr>
        <w:spacing w:after="0" w:line="240" w:lineRule="auto"/>
        <w:jc w:val="both"/>
        <w:rPr>
          <w:lang w:val="es-ES"/>
        </w:rPr>
      </w:pPr>
    </w:p>
    <w:p w14:paraId="309E412C" w14:textId="3A2B0B01" w:rsidR="00993ABB" w:rsidRPr="00196ED7" w:rsidRDefault="00993ABB" w:rsidP="00813775">
      <w:pPr>
        <w:pBdr>
          <w:top w:val="single" w:sz="36" w:space="1" w:color="D9D9D9" w:themeColor="background1" w:themeShade="D9"/>
          <w:left w:val="single" w:sz="36" w:space="4" w:color="D9D9D9" w:themeColor="background1" w:themeShade="D9"/>
          <w:bottom w:val="single" w:sz="36" w:space="1" w:color="D9D9D9" w:themeColor="background1" w:themeShade="D9"/>
          <w:right w:val="single" w:sz="36" w:space="4" w:color="D9D9D9" w:themeColor="background1" w:themeShade="D9"/>
        </w:pBdr>
        <w:spacing w:after="0" w:line="240" w:lineRule="auto"/>
        <w:jc w:val="both"/>
        <w:rPr>
          <w:lang w:val="es-ES"/>
        </w:rPr>
      </w:pPr>
      <w:r w:rsidRPr="00196ED7">
        <w:rPr>
          <w:lang w:val="es-ES"/>
        </w:rPr>
        <w:t>Fortalecer el TSSE y la cooperación público-social, implica aumentar la capacidad de la sociedad vasca para responder a algunos de los grandes retos que nos plantea el momento presente y avanzar en la construcción de una sociedad más justa y solidaria, igualitaria y cohesionada, democrática y participativa, centrada en las personas, orientada al bien común, sostenible, innovadora y con capacidades instaladas para construir de manera proactiva su futuro desde la colaboración.</w:t>
      </w:r>
    </w:p>
    <w:p w14:paraId="423701C9" w14:textId="77777777" w:rsidR="00993ABB" w:rsidRPr="00196ED7" w:rsidRDefault="00993ABB" w:rsidP="00993ABB">
      <w:pPr>
        <w:jc w:val="both"/>
        <w:rPr>
          <w:lang w:val="es-ES"/>
        </w:rPr>
      </w:pPr>
    </w:p>
    <w:p w14:paraId="534C5CD3" w14:textId="77777777" w:rsidR="00993ABB" w:rsidRPr="00482045" w:rsidRDefault="00993ABB" w:rsidP="00482045">
      <w:pPr>
        <w:pStyle w:val="1izenburua"/>
        <w:numPr>
          <w:ilvl w:val="0"/>
          <w:numId w:val="6"/>
        </w:numPr>
        <w:shd w:val="clear" w:color="auto" w:fill="002060"/>
        <w:rPr>
          <w:color w:val="FFFFFF" w:themeColor="background1"/>
        </w:rPr>
      </w:pPr>
      <w:bookmarkStart w:id="2" w:name="_Toc504638078"/>
      <w:r w:rsidRPr="00482045">
        <w:rPr>
          <w:color w:val="FFFFFF" w:themeColor="background1"/>
        </w:rPr>
        <w:t>Diagnóstico del Tercer Sector Social de Euskadi</w:t>
      </w:r>
      <w:bookmarkEnd w:id="2"/>
    </w:p>
    <w:p w14:paraId="3391FE91" w14:textId="77777777" w:rsidR="00993ABB" w:rsidRPr="00E90BD9" w:rsidRDefault="00993ABB" w:rsidP="00993ABB">
      <w:pPr>
        <w:pStyle w:val="2izenburua"/>
        <w:rPr>
          <w:b/>
          <w:color w:val="002060"/>
          <w:sz w:val="28"/>
        </w:rPr>
      </w:pPr>
      <w:bookmarkStart w:id="3" w:name="_Toc504638079"/>
      <w:r w:rsidRPr="00E90BD9">
        <w:rPr>
          <w:b/>
          <w:color w:val="002060"/>
          <w:sz w:val="28"/>
        </w:rPr>
        <w:t>Definición del Tercer Sector Social de Euskadi y señas de identidad</w:t>
      </w:r>
      <w:bookmarkEnd w:id="3"/>
    </w:p>
    <w:p w14:paraId="02DFDA72" w14:textId="77777777" w:rsidR="00993ABB" w:rsidRPr="00196ED7" w:rsidRDefault="00993ABB" w:rsidP="00993ABB">
      <w:pPr>
        <w:shd w:val="clear" w:color="auto" w:fill="FFFFFF"/>
        <w:spacing w:after="0" w:line="240" w:lineRule="auto"/>
        <w:jc w:val="both"/>
        <w:rPr>
          <w:rFonts w:cs="Arial"/>
          <w:lang w:val="es-ES"/>
        </w:rPr>
      </w:pPr>
      <w:r w:rsidRPr="00196ED7">
        <w:rPr>
          <w:lang w:val="es-ES"/>
        </w:rPr>
        <w:t>En coherencia con la definición que realiza la ley en sus artículos segundo, tercero y cuarto, el TSSE está</w:t>
      </w:r>
      <w:r w:rsidRPr="00196ED7">
        <w:rPr>
          <w:rFonts w:cs="Arial"/>
          <w:lang w:val="es-ES"/>
        </w:rPr>
        <w:t xml:space="preserve"> integrado por </w:t>
      </w:r>
      <w:r w:rsidRPr="00196ED7">
        <w:rPr>
          <w:rFonts w:cs="Arial"/>
          <w:i/>
          <w:lang w:val="es-ES"/>
        </w:rPr>
        <w:t>organizaciones de iniciativa social e intervención social</w:t>
      </w:r>
      <w:r w:rsidRPr="00196ED7">
        <w:rPr>
          <w:rFonts w:cs="Arial"/>
          <w:lang w:val="es-ES"/>
        </w:rPr>
        <w:t xml:space="preserve"> con sede y actividad en la CAPV.</w:t>
      </w:r>
    </w:p>
    <w:p w14:paraId="60CBEBC1" w14:textId="77777777" w:rsidR="00993ABB" w:rsidRPr="00196ED7" w:rsidRDefault="00993ABB" w:rsidP="00993ABB">
      <w:pPr>
        <w:shd w:val="clear" w:color="auto" w:fill="FFFFFF"/>
        <w:spacing w:after="0" w:line="240" w:lineRule="auto"/>
        <w:jc w:val="both"/>
        <w:rPr>
          <w:rFonts w:cs="Arial"/>
          <w:lang w:val="es-ES"/>
        </w:rPr>
      </w:pPr>
    </w:p>
    <w:p w14:paraId="0A2028A1" w14:textId="77777777" w:rsidR="00993ABB" w:rsidRPr="00196ED7" w:rsidRDefault="00993ABB" w:rsidP="00993ABB">
      <w:pPr>
        <w:shd w:val="clear" w:color="auto" w:fill="FFFFFF"/>
        <w:spacing w:after="0" w:line="240" w:lineRule="auto"/>
        <w:jc w:val="both"/>
        <w:rPr>
          <w:rFonts w:cs="Arial"/>
          <w:lang w:val="es-ES"/>
        </w:rPr>
      </w:pPr>
      <w:r w:rsidRPr="00196ED7">
        <w:rPr>
          <w:rFonts w:cs="Arial"/>
          <w:lang w:val="es-ES"/>
        </w:rPr>
        <w:t xml:space="preserve">A) Como </w:t>
      </w:r>
      <w:r w:rsidRPr="00196ED7">
        <w:rPr>
          <w:rFonts w:cs="Arial"/>
          <w:b/>
          <w:i/>
          <w:lang w:val="es-ES"/>
        </w:rPr>
        <w:t>organizaciones de iniciativa social</w:t>
      </w:r>
      <w:r w:rsidRPr="00196ED7">
        <w:rPr>
          <w:rFonts w:cs="Arial"/>
          <w:lang w:val="es-ES"/>
        </w:rPr>
        <w:t xml:space="preserve">, constituyen iniciativas formalizadas (formalmente constituidas y dotadas de personalidad jurídica propia): </w:t>
      </w:r>
    </w:p>
    <w:p w14:paraId="0EC366FB" w14:textId="77777777" w:rsidR="00993ABB" w:rsidRPr="00196ED7" w:rsidRDefault="00993ABB" w:rsidP="00993ABB">
      <w:pPr>
        <w:shd w:val="clear" w:color="auto" w:fill="FFFFFF"/>
        <w:spacing w:after="0" w:line="240" w:lineRule="auto"/>
        <w:jc w:val="both"/>
        <w:rPr>
          <w:rFonts w:cs="Arial"/>
          <w:lang w:val="es-ES"/>
        </w:rPr>
      </w:pPr>
    </w:p>
    <w:p w14:paraId="79527163" w14:textId="77777777" w:rsidR="00993ABB" w:rsidRPr="00196ED7" w:rsidRDefault="00993ABB" w:rsidP="00993ABB">
      <w:pPr>
        <w:pStyle w:val="Zerrenda-paragrafoa"/>
        <w:numPr>
          <w:ilvl w:val="0"/>
          <w:numId w:val="8"/>
        </w:numPr>
        <w:shd w:val="clear" w:color="auto" w:fill="FFFFFF"/>
        <w:spacing w:after="0"/>
        <w:jc w:val="both"/>
        <w:rPr>
          <w:rFonts w:cs="Arial"/>
          <w:sz w:val="22"/>
        </w:rPr>
      </w:pPr>
      <w:r w:rsidRPr="00196ED7">
        <w:rPr>
          <w:rFonts w:cs="Arial"/>
          <w:b/>
          <w:sz w:val="22"/>
        </w:rPr>
        <w:t>de acción voluntaria</w:t>
      </w:r>
      <w:r w:rsidRPr="00196ED7">
        <w:rPr>
          <w:rFonts w:cs="Arial"/>
          <w:sz w:val="22"/>
        </w:rPr>
        <w:t xml:space="preserve"> (que cuentan con una base social conformada por, total o parcialmente, por personas que colaboran con la entidad de manera voluntaria);</w:t>
      </w:r>
    </w:p>
    <w:p w14:paraId="6AD4EABC" w14:textId="77777777" w:rsidR="00993ABB" w:rsidRPr="00196ED7" w:rsidRDefault="00993ABB" w:rsidP="00993ABB">
      <w:pPr>
        <w:pStyle w:val="Zerrenda-paragrafoa"/>
        <w:numPr>
          <w:ilvl w:val="0"/>
          <w:numId w:val="8"/>
        </w:numPr>
        <w:shd w:val="clear" w:color="auto" w:fill="FFFFFF"/>
        <w:spacing w:after="0"/>
        <w:jc w:val="both"/>
        <w:rPr>
          <w:rFonts w:cs="Arial"/>
          <w:sz w:val="22"/>
        </w:rPr>
      </w:pPr>
      <w:r w:rsidRPr="00196ED7">
        <w:rPr>
          <w:rFonts w:cs="Arial"/>
          <w:b/>
          <w:sz w:val="22"/>
        </w:rPr>
        <w:t>de la sociedad civil</w:t>
      </w:r>
      <w:r w:rsidRPr="00196ED7">
        <w:rPr>
          <w:rFonts w:cs="Arial"/>
          <w:sz w:val="22"/>
        </w:rPr>
        <w:t xml:space="preserve"> (que forman parte de la sociedad civil y surgen de ella y para ella);</w:t>
      </w:r>
    </w:p>
    <w:p w14:paraId="053E0D3C" w14:textId="77777777" w:rsidR="00993ABB" w:rsidRPr="00196ED7" w:rsidRDefault="00993ABB" w:rsidP="00993ABB">
      <w:pPr>
        <w:pStyle w:val="Zerrenda-paragrafoa"/>
        <w:numPr>
          <w:ilvl w:val="0"/>
          <w:numId w:val="8"/>
        </w:numPr>
        <w:shd w:val="clear" w:color="auto" w:fill="FFFFFF"/>
        <w:spacing w:after="0"/>
        <w:jc w:val="both"/>
        <w:rPr>
          <w:rFonts w:cs="Arial"/>
          <w:sz w:val="22"/>
        </w:rPr>
      </w:pPr>
      <w:r w:rsidRPr="00196ED7">
        <w:rPr>
          <w:rFonts w:cs="Arial"/>
          <w:b/>
          <w:sz w:val="22"/>
        </w:rPr>
        <w:t>privadas</w:t>
      </w:r>
      <w:r w:rsidRPr="00196ED7">
        <w:rPr>
          <w:rFonts w:cs="Arial"/>
          <w:sz w:val="22"/>
        </w:rPr>
        <w:t xml:space="preserve">, es decir, con autonomía de gestión e independencia respecto a otros sectores (institucionalmente separadas de la administración y autogobernadas); </w:t>
      </w:r>
    </w:p>
    <w:p w14:paraId="388E6FAB" w14:textId="77777777" w:rsidR="00993ABB" w:rsidRPr="00196ED7" w:rsidRDefault="00993ABB" w:rsidP="00993ABB">
      <w:pPr>
        <w:pStyle w:val="Zerrenda-paragrafoa"/>
        <w:numPr>
          <w:ilvl w:val="0"/>
          <w:numId w:val="8"/>
        </w:numPr>
        <w:shd w:val="clear" w:color="auto" w:fill="FFFFFF"/>
        <w:spacing w:after="0"/>
        <w:jc w:val="both"/>
        <w:rPr>
          <w:rFonts w:cs="Arial"/>
          <w:sz w:val="22"/>
        </w:rPr>
      </w:pPr>
      <w:r w:rsidRPr="00196ED7">
        <w:rPr>
          <w:rFonts w:cs="Arial"/>
          <w:b/>
          <w:sz w:val="22"/>
        </w:rPr>
        <w:t>de carácter no lucrativo</w:t>
      </w:r>
      <w:r w:rsidRPr="00196ED7">
        <w:rPr>
          <w:rFonts w:cs="Arial"/>
          <w:sz w:val="22"/>
        </w:rPr>
        <w:t xml:space="preserve"> (que no persiguen la distribución de beneficios económicos y de cuya figura jurídica se deriva la obligación de reinvertir cualquier eventual beneficio en su misión);</w:t>
      </w:r>
    </w:p>
    <w:p w14:paraId="4B5EC7CA" w14:textId="77777777" w:rsidR="00993ABB" w:rsidRPr="00196ED7" w:rsidRDefault="00993ABB" w:rsidP="00993ABB">
      <w:pPr>
        <w:pStyle w:val="Zerrenda-paragrafoa"/>
        <w:numPr>
          <w:ilvl w:val="0"/>
          <w:numId w:val="8"/>
        </w:numPr>
        <w:shd w:val="clear" w:color="auto" w:fill="FFFFFF"/>
        <w:spacing w:after="0"/>
        <w:jc w:val="both"/>
        <w:rPr>
          <w:rFonts w:cs="Arial"/>
          <w:sz w:val="22"/>
        </w:rPr>
      </w:pPr>
      <w:r w:rsidRPr="00196ED7">
        <w:rPr>
          <w:rFonts w:cs="Arial"/>
          <w:b/>
          <w:sz w:val="22"/>
        </w:rPr>
        <w:t>y participativas</w:t>
      </w:r>
      <w:r w:rsidRPr="00196ED7">
        <w:rPr>
          <w:rFonts w:cs="Arial"/>
          <w:sz w:val="22"/>
        </w:rPr>
        <w:t xml:space="preserve"> (adoptando formas de participación para la toma de decisiones, conforme a lo que establece la normativa aplicable a su forma jurídica).</w:t>
      </w:r>
    </w:p>
    <w:p w14:paraId="0E2373F7" w14:textId="77777777" w:rsidR="00993ABB" w:rsidRPr="00196ED7" w:rsidRDefault="00993ABB" w:rsidP="00993ABB">
      <w:pPr>
        <w:shd w:val="clear" w:color="auto" w:fill="FFFFFF"/>
        <w:spacing w:after="0" w:line="240" w:lineRule="auto"/>
        <w:jc w:val="both"/>
        <w:rPr>
          <w:rFonts w:cs="Arial"/>
          <w:b/>
          <w:lang w:val="es-ES"/>
        </w:rPr>
      </w:pPr>
    </w:p>
    <w:p w14:paraId="01248D92" w14:textId="38246A2E" w:rsidR="00993ABB" w:rsidRDefault="00993ABB" w:rsidP="00993ABB">
      <w:pPr>
        <w:shd w:val="clear" w:color="auto" w:fill="FFFFFF"/>
        <w:spacing w:after="0" w:line="240" w:lineRule="auto"/>
        <w:jc w:val="both"/>
        <w:rPr>
          <w:rFonts w:cs="Arial"/>
          <w:lang w:val="es-ES"/>
        </w:rPr>
      </w:pPr>
      <w:r w:rsidRPr="00196ED7">
        <w:rPr>
          <w:rFonts w:cs="Arial"/>
          <w:lang w:val="es-ES"/>
        </w:rPr>
        <w:t xml:space="preserve">B) Como </w:t>
      </w:r>
      <w:r w:rsidRPr="00196ED7">
        <w:rPr>
          <w:rFonts w:cs="Arial"/>
          <w:b/>
          <w:i/>
          <w:lang w:val="es-ES"/>
        </w:rPr>
        <w:t>organizaciones de intervención social</w:t>
      </w:r>
      <w:r w:rsidRPr="00196ED7">
        <w:rPr>
          <w:rFonts w:cs="Arial"/>
          <w:lang w:val="es-ES"/>
        </w:rPr>
        <w:t>, desarrollan actividades con la finalidad de promover la inclusión social, la cooperación al desarrollo, el reconocimiento de los derechos de toda la población y su ejercicio efectivo por las personas, familias, grupos, colectivos o comunidades que afrontan situaciones de vulnerabilidad o exclusión, desprotección, discapacidad y/o dependencia, luchando contra la desigualdad social, la marginación, la desprotección y la violencia machista, y avanzando en la necesaria transformación social hacia una sociedad más justa, solidaria, igualitaria, participativa y democrática.</w:t>
      </w:r>
    </w:p>
    <w:p w14:paraId="680A2DBE" w14:textId="77777777" w:rsidR="00813775" w:rsidRPr="00196ED7" w:rsidRDefault="00813775" w:rsidP="00993ABB">
      <w:pPr>
        <w:shd w:val="clear" w:color="auto" w:fill="FFFFFF"/>
        <w:spacing w:after="0" w:line="240" w:lineRule="auto"/>
        <w:jc w:val="both"/>
        <w:rPr>
          <w:rFonts w:cs="Arial"/>
          <w:lang w:val="es-ES"/>
        </w:rPr>
      </w:pPr>
    </w:p>
    <w:p w14:paraId="7257CE69" w14:textId="77777777" w:rsidR="0093148C" w:rsidRPr="00196ED7" w:rsidRDefault="00993ABB" w:rsidP="0093148C">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jc w:val="both"/>
        <w:rPr>
          <w:lang w:val="es-ES"/>
        </w:rPr>
      </w:pPr>
      <w:r w:rsidRPr="00196ED7">
        <w:rPr>
          <w:lang w:val="es-ES"/>
        </w:rPr>
        <w:t>La estrategia, de acuerdo con lo previsto en la LTSSE, se sustenta en un diagnóstico para cuya elaboración se han tenido en cuenta</w:t>
      </w:r>
      <w:r w:rsidR="0093148C" w:rsidRPr="00196ED7">
        <w:rPr>
          <w:lang w:val="es-ES"/>
        </w:rPr>
        <w:t>:</w:t>
      </w:r>
    </w:p>
    <w:p w14:paraId="2D969113" w14:textId="77777777" w:rsidR="0093148C" w:rsidRPr="00196ED7" w:rsidRDefault="0093148C" w:rsidP="0093148C">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jc w:val="both"/>
        <w:rPr>
          <w:lang w:val="es-ES"/>
        </w:rPr>
      </w:pPr>
    </w:p>
    <w:p w14:paraId="04485FBF" w14:textId="5AC8A421" w:rsidR="0093148C" w:rsidRPr="00196ED7" w:rsidRDefault="0093148C" w:rsidP="003355EC">
      <w:pPr>
        <w:pStyle w:val="Zerrenda-paragrafoa"/>
        <w:numPr>
          <w:ilvl w:val="0"/>
          <w:numId w:val="23"/>
        </w:numPr>
        <w:pBdr>
          <w:top w:val="single" w:sz="4" w:space="1" w:color="auto"/>
          <w:left w:val="single" w:sz="4" w:space="4" w:color="auto"/>
          <w:bottom w:val="single" w:sz="4" w:space="1" w:color="auto"/>
          <w:right w:val="single" w:sz="4" w:space="4" w:color="auto"/>
        </w:pBdr>
        <w:shd w:val="clear" w:color="auto" w:fill="DEEAF6" w:themeFill="accent1" w:themeFillTint="33"/>
        <w:spacing w:after="0"/>
        <w:jc w:val="both"/>
        <w:rPr>
          <w:sz w:val="22"/>
        </w:rPr>
      </w:pPr>
      <w:r w:rsidRPr="00196ED7">
        <w:rPr>
          <w:sz w:val="22"/>
        </w:rPr>
        <w:t>L</w:t>
      </w:r>
      <w:r w:rsidR="00993ABB" w:rsidRPr="00196ED7">
        <w:rPr>
          <w:sz w:val="22"/>
        </w:rPr>
        <w:t>os datos del Libro Blanco del Tercer Sector Social de Euskadi,</w:t>
      </w:r>
      <w:r w:rsidRPr="00196ED7">
        <w:rPr>
          <w:sz w:val="22"/>
        </w:rPr>
        <w:t xml:space="preserve"> finalizado en el primer trimestre de 2021 y el informe sobre el TSSE ante la crisis del Covid-19, ambos realizados por el Observatorio Vasco del Tercer Sector Social</w:t>
      </w:r>
      <w:r w:rsidR="003B0756">
        <w:rPr>
          <w:sz w:val="22"/>
        </w:rPr>
        <w:t xml:space="preserve"> (OVTSS)</w:t>
      </w:r>
      <w:r w:rsidRPr="00196ED7">
        <w:rPr>
          <w:sz w:val="22"/>
        </w:rPr>
        <w:t>.</w:t>
      </w:r>
    </w:p>
    <w:p w14:paraId="678DCDB1" w14:textId="77777777" w:rsidR="0093148C" w:rsidRPr="00196ED7" w:rsidRDefault="0093148C" w:rsidP="0093148C">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jc w:val="both"/>
        <w:rPr>
          <w:lang w:val="es-ES"/>
        </w:rPr>
      </w:pPr>
    </w:p>
    <w:p w14:paraId="4618FF0E" w14:textId="77777777" w:rsidR="00993ABB" w:rsidRPr="00196ED7" w:rsidRDefault="0093148C" w:rsidP="003355EC">
      <w:pPr>
        <w:pStyle w:val="Zerrenda-paragrafoa"/>
        <w:numPr>
          <w:ilvl w:val="0"/>
          <w:numId w:val="23"/>
        </w:numPr>
        <w:pBdr>
          <w:top w:val="single" w:sz="4" w:space="1" w:color="auto"/>
          <w:left w:val="single" w:sz="4" w:space="4" w:color="auto"/>
          <w:bottom w:val="single" w:sz="4" w:space="1" w:color="auto"/>
          <w:right w:val="single" w:sz="4" w:space="4" w:color="auto"/>
        </w:pBdr>
        <w:shd w:val="clear" w:color="auto" w:fill="DEEAF6" w:themeFill="accent1" w:themeFillTint="33"/>
        <w:spacing w:after="0"/>
        <w:jc w:val="both"/>
        <w:rPr>
          <w:sz w:val="22"/>
        </w:rPr>
      </w:pPr>
      <w:r w:rsidRPr="00196ED7">
        <w:rPr>
          <w:sz w:val="22"/>
        </w:rPr>
        <w:t>El plan estratégico de Sareen Sarea.</w:t>
      </w:r>
    </w:p>
    <w:p w14:paraId="47FD8A50" w14:textId="77777777" w:rsidR="00993ABB" w:rsidRPr="00196ED7" w:rsidRDefault="00993ABB" w:rsidP="0093148C">
      <w:pPr>
        <w:shd w:val="clear" w:color="auto" w:fill="FFFFFF"/>
        <w:spacing w:after="0" w:line="240" w:lineRule="auto"/>
        <w:jc w:val="both"/>
        <w:rPr>
          <w:lang w:val="es-ES"/>
        </w:rPr>
      </w:pPr>
    </w:p>
    <w:p w14:paraId="64AFEAD0" w14:textId="2BFA0EEE" w:rsidR="00993ABB" w:rsidRPr="00196ED7" w:rsidRDefault="00993ABB" w:rsidP="00813775">
      <w:pPr>
        <w:shd w:val="clear" w:color="auto" w:fill="FFFFFF"/>
        <w:spacing w:after="0" w:line="240" w:lineRule="auto"/>
        <w:jc w:val="both"/>
        <w:rPr>
          <w:lang w:val="es-ES"/>
        </w:rPr>
      </w:pPr>
      <w:r w:rsidRPr="00196ED7">
        <w:rPr>
          <w:lang w:val="es-ES"/>
        </w:rPr>
        <w:t>El objeto de estudio del Libro Blanco es plenamente coincidente con la definición de las organizaciones del TSSE que realiza la ley, incluyendo igualmente dentro de su objeto la cooperación al desarrollo y cada uno de los ámbitos</w:t>
      </w:r>
      <w:r w:rsidR="00813775">
        <w:rPr>
          <w:lang w:val="es-ES"/>
        </w:rPr>
        <w:t xml:space="preserve"> propios de la intervención social, ya señalados,</w:t>
      </w:r>
      <w:r w:rsidRPr="00196ED7">
        <w:rPr>
          <w:lang w:val="es-ES"/>
        </w:rPr>
        <w:t xml:space="preserve"> a los que se refiere el artículo 4</w:t>
      </w:r>
      <w:r w:rsidR="00813775">
        <w:rPr>
          <w:lang w:val="es-ES"/>
        </w:rPr>
        <w:t xml:space="preserve"> </w:t>
      </w:r>
      <w:r w:rsidRPr="00196ED7">
        <w:rPr>
          <w:lang w:val="es-ES"/>
        </w:rPr>
        <w:t xml:space="preserve"> de la ley</w:t>
      </w:r>
      <w:r w:rsidR="00813775">
        <w:rPr>
          <w:lang w:val="es-ES"/>
        </w:rPr>
        <w:t>,</w:t>
      </w:r>
      <w:r w:rsidRPr="00196ED7">
        <w:rPr>
          <w:lang w:val="es-ES"/>
        </w:rPr>
        <w:t xml:space="preserve"> así como las diferentes actividades que especifica el apartado 3 de dicho artículo.</w:t>
      </w:r>
      <w:r w:rsidRPr="00196ED7">
        <w:rPr>
          <w:rStyle w:val="Oin-oharrarenerreferentzia"/>
          <w:lang w:val="es-ES"/>
        </w:rPr>
        <w:footnoteReference w:id="7"/>
      </w:r>
      <w:r w:rsidRPr="00196ED7">
        <w:rPr>
          <w:lang w:val="es-ES"/>
        </w:rPr>
        <w:t xml:space="preserve"> </w:t>
      </w:r>
    </w:p>
    <w:p w14:paraId="4BD01FE7" w14:textId="77777777" w:rsidR="00993ABB" w:rsidRPr="00196ED7" w:rsidRDefault="00993ABB" w:rsidP="0093148C">
      <w:pPr>
        <w:shd w:val="clear" w:color="auto" w:fill="FFFFFF"/>
        <w:spacing w:after="0" w:line="240" w:lineRule="auto"/>
        <w:jc w:val="both"/>
        <w:rPr>
          <w:lang w:val="es-ES"/>
        </w:rPr>
      </w:pPr>
    </w:p>
    <w:p w14:paraId="7C03E9EA" w14:textId="77777777" w:rsidR="00993ABB" w:rsidRPr="00196ED7" w:rsidRDefault="00993ABB" w:rsidP="00993ABB">
      <w:pPr>
        <w:spacing w:after="0" w:line="240" w:lineRule="auto"/>
        <w:jc w:val="both"/>
        <w:rPr>
          <w:rFonts w:cs="Arial"/>
          <w:lang w:val="es-ES"/>
        </w:rPr>
      </w:pPr>
      <w:r w:rsidRPr="00196ED7">
        <w:rPr>
          <w:rFonts w:cs="Arial"/>
          <w:lang w:val="es-ES"/>
        </w:rPr>
        <w:t>Tomando en consideración las características de las organizaciones de iniciativa e intervención social que se acaban de señalar, el siguiente gráfico presenta las señas de identidad de las organizaciones del TSSE, subrayando su vínculo y su compromiso con la sociedad de la que surgen, a la que sirven y que aspiran a transformar avanzando hacia una mayor justicia social, promoviendo la solidaridad e impulsando la participación, los derechos, la inclusión y la cohesión social.</w:t>
      </w:r>
    </w:p>
    <w:p w14:paraId="3D31A3A1" w14:textId="77777777" w:rsidR="00993ABB" w:rsidRPr="00F530C3" w:rsidRDefault="00993ABB" w:rsidP="00993ABB">
      <w:pPr>
        <w:spacing w:after="0" w:line="240" w:lineRule="auto"/>
        <w:jc w:val="center"/>
        <w:rPr>
          <w:rFonts w:cs="Arial"/>
          <w:b/>
          <w:sz w:val="20"/>
          <w:szCs w:val="16"/>
          <w:lang w:val="es-ES"/>
        </w:rPr>
      </w:pPr>
      <w:r w:rsidRPr="00F530C3">
        <w:rPr>
          <w:i/>
          <w:noProof/>
          <w:sz w:val="28"/>
          <w:szCs w:val="28"/>
          <w:lang w:eastAsia="eu-ES"/>
        </w:rPr>
        <w:drawing>
          <wp:inline distT="0" distB="0" distL="0" distR="0" wp14:anchorId="3F734269" wp14:editId="287147CC">
            <wp:extent cx="6231775" cy="4067175"/>
            <wp:effectExtent l="0" t="0" r="0" b="0"/>
            <wp:docPr id="2" name="Imagen 2" descr="C:\Users\rfolgueira\Desktop\1823_1_libroblancotsseuskadi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folgueira\Desktop\1823_1_libroblancotsseuskadi20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6621" cy="4089917"/>
                    </a:xfrm>
                    <a:prstGeom prst="rect">
                      <a:avLst/>
                    </a:prstGeom>
                    <a:noFill/>
                    <a:ln>
                      <a:noFill/>
                    </a:ln>
                  </pic:spPr>
                </pic:pic>
              </a:graphicData>
            </a:graphic>
          </wp:inline>
        </w:drawing>
      </w:r>
    </w:p>
    <w:p w14:paraId="345F2770" w14:textId="167D3773" w:rsidR="00993ABB" w:rsidRDefault="00993ABB" w:rsidP="00993ABB">
      <w:pPr>
        <w:spacing w:after="0" w:line="240" w:lineRule="auto"/>
        <w:jc w:val="center"/>
        <w:rPr>
          <w:rFonts w:cs="Arial"/>
          <w:sz w:val="20"/>
          <w:szCs w:val="16"/>
          <w:lang w:val="es-ES"/>
        </w:rPr>
      </w:pPr>
      <w:r w:rsidRPr="00F530C3">
        <w:rPr>
          <w:rFonts w:cs="Arial"/>
          <w:b/>
          <w:sz w:val="20"/>
          <w:szCs w:val="16"/>
          <w:lang w:val="es-ES"/>
        </w:rPr>
        <w:t xml:space="preserve"> Fuente: Libro Blanco del Tercer Sector Social de Euskadi </w:t>
      </w:r>
      <w:r w:rsidRPr="00F530C3">
        <w:rPr>
          <w:rFonts w:cs="Arial"/>
          <w:sz w:val="20"/>
          <w:szCs w:val="16"/>
          <w:lang w:val="es-ES"/>
        </w:rPr>
        <w:t>(2015)</w:t>
      </w:r>
    </w:p>
    <w:p w14:paraId="5CC4E994" w14:textId="3040D633" w:rsidR="00813775" w:rsidRDefault="00813775" w:rsidP="00993ABB">
      <w:pPr>
        <w:spacing w:after="0" w:line="240" w:lineRule="auto"/>
        <w:jc w:val="center"/>
        <w:rPr>
          <w:rFonts w:cs="Arial"/>
          <w:sz w:val="20"/>
          <w:szCs w:val="16"/>
          <w:lang w:val="es-ES"/>
        </w:rPr>
      </w:pPr>
    </w:p>
    <w:p w14:paraId="0DAFBEB3" w14:textId="77777777" w:rsidR="00813775" w:rsidRDefault="00813775" w:rsidP="00813775">
      <w:pPr>
        <w:shd w:val="clear" w:color="auto" w:fill="FFFFFF"/>
        <w:spacing w:after="0" w:line="240" w:lineRule="auto"/>
        <w:jc w:val="both"/>
        <w:rPr>
          <w:lang w:val="es-ES"/>
        </w:rPr>
      </w:pPr>
    </w:p>
    <w:p w14:paraId="75E644D0" w14:textId="34F088B8" w:rsidR="00813775" w:rsidRDefault="00813775" w:rsidP="00482045">
      <w:pPr>
        <w:shd w:val="clear" w:color="auto" w:fill="FFFFFF"/>
        <w:spacing w:after="0" w:line="240" w:lineRule="auto"/>
        <w:jc w:val="both"/>
        <w:rPr>
          <w:b/>
          <w:lang w:val="es-ES"/>
        </w:rPr>
      </w:pPr>
      <w:r w:rsidRPr="00196ED7">
        <w:rPr>
          <w:lang w:val="es-ES"/>
        </w:rPr>
        <w:t>El diagnóstico, en todo su detalle, puede consultarse en</w:t>
      </w:r>
      <w:r>
        <w:rPr>
          <w:lang w:val="es-ES"/>
        </w:rPr>
        <w:t>:</w:t>
      </w:r>
      <w:r w:rsidRPr="00196ED7">
        <w:rPr>
          <w:lang w:val="es-ES"/>
        </w:rPr>
        <w:t xml:space="preserve">   </w:t>
      </w:r>
      <w:hyperlink r:id="rId16" w:history="1">
        <w:r w:rsidR="00482045" w:rsidRPr="00EC5820">
          <w:rPr>
            <w:rStyle w:val="Hiperesteka"/>
            <w:b/>
            <w:lang w:val="es-ES"/>
          </w:rPr>
          <w:t>https://3seuskadi.eus/que-hacemos/diagnostico-del-tercer-sector/libro-blanco-del-tercer-sector-social-de-euskadi-2019-2020-y-barometro-2019/</w:t>
        </w:r>
      </w:hyperlink>
    </w:p>
    <w:p w14:paraId="1DEAE277" w14:textId="77777777" w:rsidR="00813775" w:rsidRPr="00196ED7" w:rsidRDefault="00813775" w:rsidP="00813775">
      <w:pPr>
        <w:shd w:val="clear" w:color="auto" w:fill="FFFFFF"/>
        <w:spacing w:after="0" w:line="240" w:lineRule="auto"/>
        <w:jc w:val="both"/>
        <w:rPr>
          <w:lang w:val="es-ES"/>
        </w:rPr>
      </w:pPr>
    </w:p>
    <w:p w14:paraId="56FEAF4B" w14:textId="77777777" w:rsidR="00813775" w:rsidRPr="00196ED7" w:rsidRDefault="00813775" w:rsidP="00813775">
      <w:pPr>
        <w:shd w:val="clear" w:color="auto" w:fill="FFFFFF"/>
        <w:spacing w:after="0" w:line="240" w:lineRule="auto"/>
        <w:jc w:val="both"/>
        <w:rPr>
          <w:lang w:val="es-ES"/>
        </w:rPr>
      </w:pPr>
      <w:r w:rsidRPr="00196ED7">
        <w:rPr>
          <w:lang w:val="es-ES"/>
        </w:rPr>
        <w:t>A continuación, se presentan las grandes cifras y una síntesis de los principales datos del diagnóstico cuantitativo.</w:t>
      </w:r>
    </w:p>
    <w:p w14:paraId="0397B5B4" w14:textId="77777777" w:rsidR="00813775" w:rsidRPr="00196ED7" w:rsidRDefault="00813775" w:rsidP="00813775">
      <w:pPr>
        <w:shd w:val="clear" w:color="auto" w:fill="FFFFFF"/>
        <w:spacing w:after="0" w:line="240" w:lineRule="auto"/>
        <w:jc w:val="both"/>
        <w:rPr>
          <w:rFonts w:cs="Arial"/>
          <w:lang w:val="es-ES"/>
        </w:rPr>
      </w:pPr>
    </w:p>
    <w:p w14:paraId="4178C642" w14:textId="46B030BC" w:rsidR="00993ABB" w:rsidRPr="00E90BD9" w:rsidRDefault="00993ABB" w:rsidP="003355EC">
      <w:pPr>
        <w:pStyle w:val="2izenburua"/>
        <w:numPr>
          <w:ilvl w:val="1"/>
          <w:numId w:val="25"/>
        </w:numPr>
        <w:rPr>
          <w:b/>
          <w:color w:val="002060"/>
          <w:sz w:val="28"/>
          <w:szCs w:val="22"/>
        </w:rPr>
      </w:pPr>
      <w:bookmarkStart w:id="4" w:name="_Toc504638080"/>
      <w:r w:rsidRPr="00E90BD9">
        <w:rPr>
          <w:b/>
          <w:color w:val="002060"/>
          <w:sz w:val="28"/>
          <w:szCs w:val="22"/>
        </w:rPr>
        <w:t>Grandes cifras</w:t>
      </w:r>
      <w:bookmarkEnd w:id="4"/>
    </w:p>
    <w:p w14:paraId="1BF26F75" w14:textId="55B84F1A" w:rsidR="004E3F4A" w:rsidRDefault="004E3F4A" w:rsidP="004E3F4A">
      <w:pPr>
        <w:spacing w:after="0" w:line="240" w:lineRule="auto"/>
        <w:jc w:val="both"/>
        <w:rPr>
          <w:lang w:val="es-ES"/>
        </w:rPr>
      </w:pPr>
      <w:r w:rsidRPr="004E3F4A">
        <w:rPr>
          <w:lang w:val="es-ES"/>
        </w:rPr>
        <w:t>Se estima que el TSSE está formado por 3.938 organizaciones, lo que supone una tasa de 1,8 organizaciones por cada 1.000 habitantes de Euskadi</w:t>
      </w:r>
      <w:r w:rsidRPr="004E3F4A">
        <w:rPr>
          <w:noProof/>
          <w:lang w:val="es-ES" w:eastAsia="es-ES"/>
        </w:rPr>
        <w:t xml:space="preserve">. </w:t>
      </w:r>
      <w:r w:rsidRPr="004E3F4A">
        <w:rPr>
          <w:lang w:val="es-ES"/>
        </w:rPr>
        <w:t>Estas organizaciones canalizan la participación social de 158.599 personas voluntarias, lo que supone aproximadamente el 65,56% del voluntariado del tercer sector en Euskadi. Además, cuentan con aproximadamente 38.525 personas empleadas, lo que supone el 4,06% de la población ocupada de Euskadi. En 2018 gestionaron un volumen económico de 1.736 millones de euros, equivalente al 2,3 del PIB vasco</w:t>
      </w:r>
      <w:r>
        <w:rPr>
          <w:lang w:val="es-ES"/>
        </w:rPr>
        <w:t>.</w:t>
      </w:r>
    </w:p>
    <w:p w14:paraId="1ABF6B18" w14:textId="77777777" w:rsidR="004E3F4A" w:rsidRPr="004E3F4A" w:rsidRDefault="004E3F4A" w:rsidP="004E3F4A">
      <w:pPr>
        <w:spacing w:after="0" w:line="240" w:lineRule="auto"/>
        <w:jc w:val="both"/>
        <w:rPr>
          <w:lang w:val="es-ES" w:eastAsia="es-ES"/>
        </w:rPr>
      </w:pPr>
    </w:p>
    <w:tbl>
      <w:tblPr>
        <w:tblStyle w:val="Saretadunta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3"/>
        <w:gridCol w:w="6723"/>
      </w:tblGrid>
      <w:tr w:rsidR="00993ABB" w:rsidRPr="00F530C3" w14:paraId="78755391" w14:textId="77777777" w:rsidTr="004E3F4A">
        <w:trPr>
          <w:trHeight w:val="6220"/>
        </w:trPr>
        <w:tc>
          <w:tcPr>
            <w:tcW w:w="7276" w:type="dxa"/>
            <w:vAlign w:val="center"/>
          </w:tcPr>
          <w:p w14:paraId="515AB242" w14:textId="2544D4E0" w:rsidR="00993ABB" w:rsidRPr="00F530C3" w:rsidRDefault="003B0756" w:rsidP="00993ABB">
            <w:pPr>
              <w:jc w:val="both"/>
              <w:rPr>
                <w:sz w:val="28"/>
              </w:rPr>
            </w:pPr>
            <w:r>
              <w:rPr>
                <w:rFonts w:cs="Arial"/>
                <w:b/>
                <w:i/>
                <w:noProof/>
                <w:sz w:val="20"/>
                <w:szCs w:val="20"/>
                <w:lang w:eastAsia="eu-ES"/>
              </w:rPr>
              <w:drawing>
                <wp:inline distT="0" distB="0" distL="0" distR="0" wp14:anchorId="5CA763E6" wp14:editId="66026B37">
                  <wp:extent cx="4671695" cy="3506365"/>
                  <wp:effectExtent l="0" t="0" r="0" b="0"/>
                  <wp:docPr id="8" name="Imagen 7" descr="C:\Users\rfolgueira\Desktop\imag\DIAGNOSTICOCUANTI-seminarioRedes0610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folgueira\Desktop\imag\DIAGNOSTICOCUANTI-seminarioRedes061020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5725" cy="3516896"/>
                          </a:xfrm>
                          <a:prstGeom prst="rect">
                            <a:avLst/>
                          </a:prstGeom>
                          <a:noFill/>
                          <a:ln>
                            <a:noFill/>
                          </a:ln>
                        </pic:spPr>
                      </pic:pic>
                    </a:graphicData>
                  </a:graphic>
                </wp:inline>
              </w:drawing>
            </w:r>
          </w:p>
        </w:tc>
        <w:tc>
          <w:tcPr>
            <w:tcW w:w="6723" w:type="dxa"/>
          </w:tcPr>
          <w:p w14:paraId="1F75777A" w14:textId="155ABE9D" w:rsidR="00993ABB" w:rsidRPr="00F530C3" w:rsidRDefault="003B0756" w:rsidP="00993ABB">
            <w:pPr>
              <w:jc w:val="center"/>
              <w:rPr>
                <w:rFonts w:cs="Arial"/>
                <w:b/>
                <w:i/>
                <w:sz w:val="20"/>
                <w:szCs w:val="20"/>
              </w:rPr>
            </w:pPr>
            <w:r>
              <w:rPr>
                <w:noProof/>
                <w:lang w:eastAsia="eu-ES"/>
              </w:rPr>
              <w:drawing>
                <wp:inline distT="0" distB="0" distL="0" distR="0" wp14:anchorId="554F46F4" wp14:editId="711052B0">
                  <wp:extent cx="3781184" cy="3509010"/>
                  <wp:effectExtent l="0" t="0" r="0" b="0"/>
                  <wp:docPr id="143" name="Imagen 143" descr="C:\Users\icabezas\Desktop\LARGO\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abezas\Desktop\LARGO\slide1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64" b="16811"/>
                          <a:stretch/>
                        </pic:blipFill>
                        <pic:spPr bwMode="auto">
                          <a:xfrm>
                            <a:off x="0" y="0"/>
                            <a:ext cx="3841947" cy="35654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813D01F" w14:textId="77777777" w:rsidR="00993ABB" w:rsidRPr="00F530C3" w:rsidRDefault="00993ABB" w:rsidP="00993ABB">
      <w:pPr>
        <w:spacing w:after="0" w:line="240" w:lineRule="auto"/>
        <w:jc w:val="right"/>
        <w:rPr>
          <w:rFonts w:cs="Arial"/>
          <w:b/>
          <w:sz w:val="18"/>
          <w:szCs w:val="16"/>
          <w:lang w:val="es-ES"/>
        </w:rPr>
      </w:pPr>
    </w:p>
    <w:p w14:paraId="6FE8BB30" w14:textId="47E060CF" w:rsidR="0093148C" w:rsidRPr="00F94A57" w:rsidRDefault="00993ABB" w:rsidP="00F94A57">
      <w:pPr>
        <w:spacing w:after="0" w:line="240" w:lineRule="auto"/>
        <w:jc w:val="center"/>
        <w:rPr>
          <w:rFonts w:cs="Arial"/>
          <w:bCs/>
          <w:sz w:val="20"/>
          <w:szCs w:val="16"/>
          <w:lang w:val="es-ES"/>
        </w:rPr>
        <w:sectPr w:rsidR="0093148C" w:rsidRPr="00F94A57" w:rsidSect="00993ABB">
          <w:pgSz w:w="16839" w:h="11907" w:orient="landscape"/>
          <w:pgMar w:top="1418" w:right="1134" w:bottom="1049" w:left="1134" w:header="612" w:footer="278" w:gutter="0"/>
          <w:pgNumType w:start="0"/>
          <w:cols w:space="720"/>
          <w:titlePg/>
          <w:docGrid w:linePitch="360"/>
        </w:sectPr>
      </w:pPr>
      <w:r w:rsidRPr="00F530C3">
        <w:rPr>
          <w:rFonts w:cs="Arial"/>
          <w:b/>
          <w:sz w:val="20"/>
          <w:szCs w:val="16"/>
          <w:lang w:val="es-ES"/>
        </w:rPr>
        <w:t xml:space="preserve">Fuente: </w:t>
      </w:r>
      <w:r w:rsidR="003B0756">
        <w:rPr>
          <w:rFonts w:cs="Arial"/>
          <w:b/>
          <w:sz w:val="20"/>
          <w:szCs w:val="16"/>
          <w:lang w:val="es-ES"/>
        </w:rPr>
        <w:t xml:space="preserve">OVTSS. </w:t>
      </w:r>
      <w:r w:rsidRPr="00F530C3">
        <w:rPr>
          <w:rFonts w:cs="Arial"/>
          <w:b/>
          <w:sz w:val="20"/>
          <w:szCs w:val="16"/>
          <w:lang w:val="es-ES"/>
        </w:rPr>
        <w:t>Libro</w:t>
      </w:r>
      <w:r w:rsidR="003B0756">
        <w:rPr>
          <w:rFonts w:cs="Arial"/>
          <w:b/>
          <w:sz w:val="20"/>
          <w:szCs w:val="16"/>
          <w:lang w:val="es-ES"/>
        </w:rPr>
        <w:t>s</w:t>
      </w:r>
      <w:r w:rsidRPr="00F530C3">
        <w:rPr>
          <w:rFonts w:cs="Arial"/>
          <w:b/>
          <w:sz w:val="20"/>
          <w:szCs w:val="16"/>
          <w:lang w:val="es-ES"/>
        </w:rPr>
        <w:t xml:space="preserve"> Blanco</w:t>
      </w:r>
      <w:r w:rsidR="003B0756">
        <w:rPr>
          <w:rFonts w:cs="Arial"/>
          <w:b/>
          <w:sz w:val="20"/>
          <w:szCs w:val="16"/>
          <w:lang w:val="es-ES"/>
        </w:rPr>
        <w:t>s</w:t>
      </w:r>
      <w:r w:rsidRPr="00F530C3">
        <w:rPr>
          <w:rFonts w:cs="Arial"/>
          <w:b/>
          <w:sz w:val="20"/>
          <w:szCs w:val="16"/>
          <w:lang w:val="es-ES"/>
        </w:rPr>
        <w:t xml:space="preserve"> del Tercer Sector Social de Euskadi</w:t>
      </w:r>
      <w:r w:rsidR="004E3F4A">
        <w:rPr>
          <w:rFonts w:cs="Arial"/>
          <w:b/>
          <w:sz w:val="20"/>
          <w:szCs w:val="16"/>
          <w:lang w:val="es-ES"/>
        </w:rPr>
        <w:t xml:space="preserve"> </w:t>
      </w:r>
      <w:r w:rsidR="00F94A57">
        <w:rPr>
          <w:rFonts w:cs="Arial"/>
          <w:b/>
          <w:sz w:val="20"/>
          <w:szCs w:val="16"/>
          <w:lang w:val="es-ES"/>
        </w:rPr>
        <w:t xml:space="preserve">2014 / 2019 </w:t>
      </w:r>
      <w:r w:rsidR="00F94A57" w:rsidRPr="00F94A57">
        <w:rPr>
          <w:rFonts w:cs="Arial"/>
          <w:bCs/>
          <w:sz w:val="20"/>
          <w:szCs w:val="16"/>
          <w:lang w:val="es-ES"/>
        </w:rPr>
        <w:t>(datos económicos 2013 y 2018)</w:t>
      </w:r>
    </w:p>
    <w:p w14:paraId="56CCBCC8" w14:textId="31209C08" w:rsidR="007254E8" w:rsidRDefault="007254E8" w:rsidP="007254E8">
      <w:pPr>
        <w:tabs>
          <w:tab w:val="left" w:pos="1970"/>
        </w:tabs>
        <w:spacing w:after="0"/>
        <w:jc w:val="both"/>
        <w:rPr>
          <w:lang w:val="es-ES"/>
        </w:rPr>
      </w:pPr>
    </w:p>
    <w:tbl>
      <w:tblPr>
        <w:tblStyle w:val="Saretadunta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8050"/>
      </w:tblGrid>
      <w:tr w:rsidR="007254E8" w14:paraId="492477C2" w14:textId="77777777" w:rsidTr="003F293F">
        <w:tc>
          <w:tcPr>
            <w:tcW w:w="5954" w:type="dxa"/>
          </w:tcPr>
          <w:p w14:paraId="4A0F7666" w14:textId="387A7D91" w:rsidR="007254E8" w:rsidRPr="003F293F" w:rsidRDefault="007254E8" w:rsidP="003355EC">
            <w:pPr>
              <w:pStyle w:val="Zerrenda-paragrafoa"/>
              <w:numPr>
                <w:ilvl w:val="0"/>
                <w:numId w:val="24"/>
              </w:numPr>
              <w:spacing w:line="276" w:lineRule="auto"/>
              <w:ind w:left="360"/>
              <w:jc w:val="both"/>
              <w:rPr>
                <w:sz w:val="22"/>
              </w:rPr>
            </w:pPr>
            <w:r w:rsidRPr="003F293F">
              <w:rPr>
                <w:sz w:val="22"/>
              </w:rPr>
              <w:t xml:space="preserve">En </w:t>
            </w:r>
            <w:r w:rsidRPr="003F293F">
              <w:rPr>
                <w:b/>
                <w:sz w:val="22"/>
              </w:rPr>
              <w:t xml:space="preserve">Bizkaia </w:t>
            </w:r>
            <w:r w:rsidRPr="003F293F">
              <w:rPr>
                <w:sz w:val="22"/>
              </w:rPr>
              <w:t>se ubica el 57% de las organizaciones, con una tasa de 2 por cada mil habitantes. Estas organizaciones aglutinan 97.513 personas voluntarias, el 78,12% del voluntariado de Bizkaia, y 25.775 personas remuneradas, el 5,31% de la población ocupada. Su volumen económico representó en 2018 el 3,2% del PIB del territorio.</w:t>
            </w:r>
          </w:p>
          <w:p w14:paraId="4E3DF1D5" w14:textId="77777777" w:rsidR="007254E8" w:rsidRPr="003F293F" w:rsidRDefault="007254E8" w:rsidP="007254E8">
            <w:pPr>
              <w:pStyle w:val="Zerrenda-paragrafoa"/>
              <w:ind w:left="360"/>
              <w:jc w:val="both"/>
              <w:rPr>
                <w:sz w:val="22"/>
              </w:rPr>
            </w:pPr>
          </w:p>
          <w:p w14:paraId="39735CDC" w14:textId="5EAF019A" w:rsidR="007254E8" w:rsidRPr="003F293F" w:rsidRDefault="007254E8" w:rsidP="003355EC">
            <w:pPr>
              <w:pStyle w:val="Zerrenda-paragrafoa"/>
              <w:numPr>
                <w:ilvl w:val="0"/>
                <w:numId w:val="24"/>
              </w:numPr>
              <w:spacing w:line="276" w:lineRule="auto"/>
              <w:ind w:left="360"/>
              <w:jc w:val="both"/>
              <w:rPr>
                <w:sz w:val="22"/>
              </w:rPr>
            </w:pPr>
            <w:r w:rsidRPr="003F293F">
              <w:rPr>
                <w:sz w:val="22"/>
              </w:rPr>
              <w:t xml:space="preserve">En </w:t>
            </w:r>
            <w:r w:rsidRPr="003F293F">
              <w:rPr>
                <w:b/>
                <w:sz w:val="22"/>
              </w:rPr>
              <w:t>Gipuzkoa</w:t>
            </w:r>
            <w:r w:rsidRPr="003F293F">
              <w:rPr>
                <w:sz w:val="22"/>
              </w:rPr>
              <w:t xml:space="preserve"> se ubica el 28,7% de las organizaciones, con una tasa de 1,6 por cada mil habitantes. Estas organizaciones aglutinan 40.784 personas voluntarias, el 49,73% del voluntariado de Gipuzkoa, y 7.682 personas remuneradas, el 2,42% de la población ocupada. Su volumen económico representó en 2018 el 1,4% del PIB del territorio.</w:t>
            </w:r>
          </w:p>
          <w:p w14:paraId="19BE2DA7" w14:textId="77777777" w:rsidR="007254E8" w:rsidRPr="003F293F" w:rsidRDefault="007254E8" w:rsidP="007254E8">
            <w:pPr>
              <w:pStyle w:val="Zerrenda-paragrafoa"/>
              <w:ind w:left="310"/>
              <w:rPr>
                <w:sz w:val="22"/>
              </w:rPr>
            </w:pPr>
          </w:p>
          <w:p w14:paraId="00420AB4" w14:textId="1F24A176" w:rsidR="007254E8" w:rsidRPr="007254E8" w:rsidRDefault="007254E8" w:rsidP="003355EC">
            <w:pPr>
              <w:pStyle w:val="Zerrenda-paragrafoa"/>
              <w:numPr>
                <w:ilvl w:val="0"/>
                <w:numId w:val="24"/>
              </w:numPr>
              <w:spacing w:line="276" w:lineRule="auto"/>
              <w:ind w:left="360"/>
              <w:jc w:val="both"/>
              <w:rPr>
                <w:sz w:val="22"/>
              </w:rPr>
            </w:pPr>
            <w:r w:rsidRPr="003F293F">
              <w:rPr>
                <w:sz w:val="22"/>
              </w:rPr>
              <w:t xml:space="preserve">En </w:t>
            </w:r>
            <w:r w:rsidRPr="003F293F">
              <w:rPr>
                <w:b/>
                <w:sz w:val="22"/>
              </w:rPr>
              <w:t>Araba</w:t>
            </w:r>
            <w:r w:rsidRPr="003F293F">
              <w:rPr>
                <w:sz w:val="22"/>
              </w:rPr>
              <w:t xml:space="preserve"> se ubica el 14,3% de las organizaciones, con una tasa de 1,7 por cada mil habitantes. Estas organizaciones aglutinan 19.397 personas voluntarias, el 55,29% del voluntariado de Araba, y 4.409 personas remuneradas, el 3,04% de la población ocupada. Su volumen económico representó en 2018 el 1,4% del PIB del territorio.</w:t>
            </w:r>
          </w:p>
        </w:tc>
        <w:tc>
          <w:tcPr>
            <w:tcW w:w="8050" w:type="dxa"/>
          </w:tcPr>
          <w:p w14:paraId="00A15AC9" w14:textId="7286B7E7" w:rsidR="007254E8" w:rsidRDefault="007254E8" w:rsidP="007254E8">
            <w:pPr>
              <w:tabs>
                <w:tab w:val="left" w:pos="1970"/>
              </w:tabs>
              <w:jc w:val="both"/>
            </w:pPr>
            <w:r>
              <w:rPr>
                <w:noProof/>
                <w:lang w:eastAsia="eu-ES"/>
              </w:rPr>
              <w:drawing>
                <wp:anchor distT="0" distB="0" distL="114300" distR="114300" simplePos="0" relativeHeight="251666432" behindDoc="0" locked="0" layoutInCell="1" allowOverlap="0" wp14:anchorId="354A1779" wp14:editId="55FD2D27">
                  <wp:simplePos x="0" y="0"/>
                  <wp:positionH relativeFrom="margin">
                    <wp:posOffset>60325</wp:posOffset>
                  </wp:positionH>
                  <wp:positionV relativeFrom="paragraph">
                    <wp:posOffset>472440</wp:posOffset>
                  </wp:positionV>
                  <wp:extent cx="5164455" cy="3038475"/>
                  <wp:effectExtent l="0" t="0" r="0" b="9525"/>
                  <wp:wrapSquare wrapText="bothSides"/>
                  <wp:docPr id="88" name="Imagen 88" descr="C:\Users\icabezas\Desktop\LARGO\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cabezas\Desktop\LARGO\slide1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8250" b="8523"/>
                          <a:stretch/>
                        </pic:blipFill>
                        <pic:spPr bwMode="auto">
                          <a:xfrm>
                            <a:off x="0" y="0"/>
                            <a:ext cx="5164455" cy="3038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583F660" w14:textId="3FA00897" w:rsidR="00804FDC" w:rsidRDefault="00804FDC" w:rsidP="003F293F">
      <w:pPr>
        <w:pStyle w:val="Iruzkinarentestua"/>
        <w:spacing w:after="0"/>
        <w:jc w:val="both"/>
        <w:rPr>
          <w:sz w:val="22"/>
          <w:szCs w:val="22"/>
          <w:lang w:val="es-ES"/>
        </w:rPr>
      </w:pPr>
    </w:p>
    <w:p w14:paraId="5C581164" w14:textId="2A6F16C2" w:rsidR="00804FDC" w:rsidRDefault="00804FDC" w:rsidP="00E90BD9">
      <w:pPr>
        <w:pBdr>
          <w:top w:val="single" w:sz="4" w:space="1" w:color="auto"/>
          <w:left w:val="single" w:sz="4" w:space="4" w:color="auto"/>
          <w:bottom w:val="single" w:sz="4" w:space="1" w:color="auto"/>
          <w:right w:val="single" w:sz="4" w:space="4" w:color="auto"/>
        </w:pBdr>
        <w:tabs>
          <w:tab w:val="left" w:pos="1970"/>
        </w:tabs>
        <w:spacing w:after="0"/>
        <w:jc w:val="both"/>
        <w:rPr>
          <w:lang w:val="es-ES"/>
        </w:rPr>
      </w:pPr>
      <w:r w:rsidRPr="00804FDC">
        <w:rPr>
          <w:lang w:val="es-ES"/>
        </w:rPr>
        <w:t xml:space="preserve">En los últimos cinco años, el TSSE ha visto aumentar su número de organizaciones en más de 400 hasta llegar a tener 3.938 organizaciones. En este periodo se han creado en torno a 700 organizaciones y, aunque también hay muchas que han dejado de estar activas, se puede hablar de un sector que crece y que está en constante desarrollo. La tasa de organizaciones por habitante ha subido dos décimas, llegando a 1,8 organizaciones por cada 1.000 habitantes. </w:t>
      </w:r>
    </w:p>
    <w:p w14:paraId="007CE10F" w14:textId="77777777" w:rsidR="003F293F" w:rsidRDefault="003F293F" w:rsidP="003F293F">
      <w:pPr>
        <w:pBdr>
          <w:top w:val="single" w:sz="4" w:space="1" w:color="auto"/>
          <w:left w:val="single" w:sz="4" w:space="4" w:color="auto"/>
          <w:bottom w:val="single" w:sz="4" w:space="1" w:color="auto"/>
          <w:right w:val="single" w:sz="4" w:space="4" w:color="auto"/>
        </w:pBdr>
        <w:spacing w:after="0"/>
        <w:jc w:val="both"/>
        <w:rPr>
          <w:lang w:val="es-ES"/>
        </w:rPr>
      </w:pPr>
    </w:p>
    <w:p w14:paraId="671D2745" w14:textId="4E03BD2A" w:rsidR="003F293F" w:rsidRPr="003F293F" w:rsidRDefault="003F293F" w:rsidP="003F293F">
      <w:pPr>
        <w:pBdr>
          <w:top w:val="single" w:sz="4" w:space="1" w:color="auto"/>
          <w:left w:val="single" w:sz="4" w:space="4" w:color="auto"/>
          <w:bottom w:val="single" w:sz="4" w:space="1" w:color="auto"/>
          <w:right w:val="single" w:sz="4" w:space="4" w:color="auto"/>
        </w:pBdr>
        <w:spacing w:after="0"/>
        <w:jc w:val="both"/>
        <w:rPr>
          <w:lang w:val="es-ES"/>
        </w:rPr>
      </w:pPr>
      <w:r w:rsidRPr="003F293F">
        <w:rPr>
          <w:lang w:val="es-ES"/>
        </w:rPr>
        <w:t>Las grandes cifras de personas voluntarias y remuneradas del sector apuntan a un crecimiento importante de ambas en el periodo 2014-2019, en contraste con el tercer sector a nivel estatal, donde en los últimos años se ha producido un significativo proceso de ajuste en el empleo</w:t>
      </w:r>
      <w:r>
        <w:rPr>
          <w:lang w:val="es-ES"/>
        </w:rPr>
        <w:t>.</w:t>
      </w:r>
      <w:r w:rsidRPr="003F293F">
        <w:rPr>
          <w:lang w:val="es-ES"/>
        </w:rPr>
        <w:t xml:space="preserve"> </w:t>
      </w:r>
    </w:p>
    <w:p w14:paraId="4779A1FC" w14:textId="7AE9898F" w:rsidR="00E90BD9" w:rsidRPr="00E90BD9" w:rsidRDefault="00E90BD9" w:rsidP="003355EC">
      <w:pPr>
        <w:pStyle w:val="2izenburua"/>
        <w:numPr>
          <w:ilvl w:val="1"/>
          <w:numId w:val="25"/>
        </w:numPr>
        <w:rPr>
          <w:b/>
          <w:color w:val="002060"/>
          <w:sz w:val="28"/>
          <w:szCs w:val="22"/>
        </w:rPr>
      </w:pPr>
      <w:r w:rsidRPr="00E90BD9">
        <w:rPr>
          <w:b/>
          <w:color w:val="002060"/>
          <w:sz w:val="28"/>
          <w:szCs w:val="22"/>
        </w:rPr>
        <w:t>Síntesis del diagnóstico cuantitativo</w:t>
      </w:r>
    </w:p>
    <w:p w14:paraId="4A58BDC9" w14:textId="7BA9341F" w:rsidR="00804FDC" w:rsidRPr="00E90BD9" w:rsidRDefault="00804FDC" w:rsidP="00026F34">
      <w:pPr>
        <w:tabs>
          <w:tab w:val="left" w:pos="1970"/>
        </w:tabs>
        <w:spacing w:after="0"/>
        <w:jc w:val="both"/>
        <w:rPr>
          <w:lang w:val="es-ES"/>
        </w:rPr>
      </w:pPr>
      <w:r w:rsidRPr="00026F34">
        <w:rPr>
          <w:b/>
          <w:bCs/>
          <w:lang w:val="es-ES"/>
        </w:rPr>
        <w:t>Crece el número de organizaciones, de personas voluntarias y remuneradas, el volumen económico gestionado y el número de personas “usuarias”</w:t>
      </w:r>
      <w:r w:rsidRPr="00E90BD9">
        <w:rPr>
          <w:lang w:val="es-ES"/>
        </w:rPr>
        <w:t xml:space="preserve"> parece </w:t>
      </w:r>
      <w:r w:rsidR="00E90BD9">
        <w:t xml:space="preserve">crecer en proporción al </w:t>
      </w:r>
      <w:r w:rsidR="00E90BD9" w:rsidRPr="00E90BD9">
        <w:rPr>
          <w:lang w:val="es-ES"/>
        </w:rPr>
        <w:t>aum</w:t>
      </w:r>
      <w:r w:rsidRPr="00E90BD9">
        <w:rPr>
          <w:lang w:val="es-ES"/>
        </w:rPr>
        <w:t>ento de</w:t>
      </w:r>
      <w:r w:rsidRPr="00E90BD9">
        <w:t xml:space="preserve"> personas voluntarias y remuneradas. </w:t>
      </w:r>
      <w:r w:rsidR="00E90BD9" w:rsidRPr="00E90BD9">
        <w:rPr>
          <w:lang w:val="es-ES"/>
        </w:rPr>
        <w:t xml:space="preserve">Por otro lado, </w:t>
      </w:r>
      <w:r w:rsidRPr="00E90BD9">
        <w:rPr>
          <w:lang w:val="es-ES"/>
        </w:rPr>
        <w:t xml:space="preserve">los datos relativos al volumen económico, </w:t>
      </w:r>
      <w:r w:rsidR="00E90BD9" w:rsidRPr="00E90BD9">
        <w:rPr>
          <w:lang w:val="es-ES"/>
        </w:rPr>
        <w:t xml:space="preserve">así </w:t>
      </w:r>
      <w:r w:rsidRPr="00E90BD9">
        <w:rPr>
          <w:lang w:val="es-ES"/>
        </w:rPr>
        <w:t xml:space="preserve">como al personal remunerado y voluntario parecen indicar que el crecimiento se ha producido en las organizaciones de mediano </w:t>
      </w:r>
      <w:r w:rsidR="00E90BD9" w:rsidRPr="00E90BD9">
        <w:rPr>
          <w:lang w:val="es-ES"/>
        </w:rPr>
        <w:t>tamaño, más que en los extremos,</w:t>
      </w:r>
      <w:r w:rsidRPr="00E90BD9">
        <w:rPr>
          <w:lang w:val="es-ES"/>
        </w:rPr>
        <w:t xml:space="preserve"> introduc</w:t>
      </w:r>
      <w:r w:rsidR="00E90BD9" w:rsidRPr="00E90BD9">
        <w:rPr>
          <w:lang w:val="es-ES"/>
        </w:rPr>
        <w:t xml:space="preserve">iendo </w:t>
      </w:r>
      <w:r w:rsidR="00E90BD9" w:rsidRPr="00D646FD">
        <w:rPr>
          <w:lang w:val="es-ES"/>
        </w:rPr>
        <w:t>un</w:t>
      </w:r>
      <w:r w:rsidRPr="00D646FD">
        <w:rPr>
          <w:lang w:val="es-ES"/>
        </w:rPr>
        <w:t xml:space="preserve"> cierto equilibrio</w:t>
      </w:r>
      <w:r w:rsidRPr="00E90BD9">
        <w:rPr>
          <w:lang w:val="es-ES"/>
        </w:rPr>
        <w:t xml:space="preserve"> en un sector</w:t>
      </w:r>
      <w:r w:rsidR="00E90BD9" w:rsidRPr="00E90BD9">
        <w:rPr>
          <w:lang w:val="es-ES"/>
        </w:rPr>
        <w:t xml:space="preserve"> </w:t>
      </w:r>
      <w:r w:rsidRPr="00E90BD9">
        <w:rPr>
          <w:lang w:val="es-ES"/>
        </w:rPr>
        <w:t>afortunadamente rico, plural y diverso.</w:t>
      </w:r>
    </w:p>
    <w:p w14:paraId="7ABC6D0C" w14:textId="77777777" w:rsidR="00804FDC" w:rsidRPr="00026F34" w:rsidRDefault="00804FDC" w:rsidP="00804FDC">
      <w:pPr>
        <w:pStyle w:val="Iruzkinarentestua"/>
        <w:spacing w:after="0"/>
        <w:jc w:val="both"/>
        <w:rPr>
          <w:sz w:val="22"/>
          <w:szCs w:val="22"/>
          <w:lang w:val="es-ES"/>
        </w:rPr>
      </w:pPr>
    </w:p>
    <w:p w14:paraId="5BB8DD99" w14:textId="2805B8FA" w:rsidR="00993ABB" w:rsidRDefault="00804FDC" w:rsidP="00804FDC">
      <w:pPr>
        <w:pStyle w:val="Iruzkinarentestua"/>
        <w:spacing w:after="0"/>
        <w:jc w:val="both"/>
        <w:rPr>
          <w:lang w:val="es-ES"/>
        </w:rPr>
      </w:pPr>
      <w:r>
        <w:rPr>
          <w:sz w:val="22"/>
          <w:szCs w:val="22"/>
          <w:lang w:val="es-ES"/>
        </w:rPr>
        <w:t>En todo caso, c</w:t>
      </w:r>
      <w:r w:rsidR="00A028D5">
        <w:rPr>
          <w:sz w:val="22"/>
          <w:szCs w:val="22"/>
          <w:lang w:val="es-ES"/>
        </w:rPr>
        <w:t>omo</w:t>
      </w:r>
      <w:r>
        <w:rPr>
          <w:sz w:val="22"/>
          <w:szCs w:val="22"/>
          <w:lang w:val="es-ES"/>
        </w:rPr>
        <w:t xml:space="preserve"> constataba</w:t>
      </w:r>
      <w:r w:rsidR="007D5A04" w:rsidRPr="0055509F">
        <w:rPr>
          <w:sz w:val="22"/>
          <w:szCs w:val="22"/>
          <w:lang w:val="es-ES"/>
        </w:rPr>
        <w:t xml:space="preserve"> </w:t>
      </w:r>
      <w:r>
        <w:rPr>
          <w:sz w:val="22"/>
          <w:szCs w:val="22"/>
          <w:lang w:val="es-ES"/>
        </w:rPr>
        <w:t xml:space="preserve">el </w:t>
      </w:r>
      <w:r w:rsidR="007D5A04" w:rsidRPr="0055509F">
        <w:rPr>
          <w:sz w:val="22"/>
          <w:szCs w:val="22"/>
          <w:lang w:val="es-ES"/>
        </w:rPr>
        <w:t>plan ant</w:t>
      </w:r>
      <w:r>
        <w:rPr>
          <w:sz w:val="22"/>
          <w:szCs w:val="22"/>
          <w:lang w:val="es-ES"/>
        </w:rPr>
        <w:t>erior, se trata de</w:t>
      </w:r>
      <w:r w:rsidR="00993ABB" w:rsidRPr="0055509F">
        <w:rPr>
          <w:sz w:val="22"/>
          <w:szCs w:val="22"/>
          <w:lang w:val="es-ES"/>
        </w:rPr>
        <w:t xml:space="preserve"> un </w:t>
      </w:r>
      <w:r w:rsidR="00993ABB" w:rsidRPr="0055509F">
        <w:rPr>
          <w:b/>
          <w:bCs/>
          <w:sz w:val="22"/>
          <w:szCs w:val="22"/>
          <w:lang w:val="es-ES"/>
        </w:rPr>
        <w:t>sector heterogéneo y atomizado</w:t>
      </w:r>
      <w:r>
        <w:rPr>
          <w:sz w:val="22"/>
          <w:szCs w:val="22"/>
          <w:lang w:val="es-ES"/>
        </w:rPr>
        <w:t xml:space="preserve"> del que forman parte</w:t>
      </w:r>
      <w:r w:rsidR="0055509F" w:rsidRPr="0055509F">
        <w:rPr>
          <w:sz w:val="22"/>
          <w:szCs w:val="22"/>
          <w:lang w:val="es-ES"/>
        </w:rPr>
        <w:t xml:space="preserve"> organizaciones pe</w:t>
      </w:r>
      <w:r>
        <w:rPr>
          <w:sz w:val="22"/>
          <w:szCs w:val="22"/>
          <w:lang w:val="es-ES"/>
        </w:rPr>
        <w:t>queñas y medianas, con un volumen de ingresos</w:t>
      </w:r>
      <w:r w:rsidR="004772F2">
        <w:rPr>
          <w:sz w:val="22"/>
          <w:szCs w:val="22"/>
          <w:lang w:val="es-ES"/>
        </w:rPr>
        <w:t xml:space="preserve"> incluso in</w:t>
      </w:r>
      <w:r>
        <w:rPr>
          <w:sz w:val="22"/>
          <w:szCs w:val="22"/>
          <w:lang w:val="es-ES"/>
        </w:rPr>
        <w:t>ferior</w:t>
      </w:r>
      <w:r w:rsidR="004772F2">
        <w:rPr>
          <w:sz w:val="22"/>
          <w:szCs w:val="22"/>
          <w:lang w:val="es-ES"/>
        </w:rPr>
        <w:t xml:space="preserve"> a 12.000 euros,</w:t>
      </w:r>
      <w:r w:rsidR="0055509F" w:rsidRPr="0055509F">
        <w:rPr>
          <w:sz w:val="22"/>
          <w:szCs w:val="22"/>
          <w:lang w:val="es-ES"/>
        </w:rPr>
        <w:t xml:space="preserve"> y </w:t>
      </w:r>
      <w:r>
        <w:rPr>
          <w:sz w:val="22"/>
          <w:szCs w:val="22"/>
          <w:lang w:val="es-ES"/>
        </w:rPr>
        <w:t>organizaciones grandes con</w:t>
      </w:r>
      <w:r w:rsidR="0055509F" w:rsidRPr="0055509F">
        <w:rPr>
          <w:sz w:val="22"/>
          <w:szCs w:val="22"/>
          <w:lang w:val="es-ES"/>
        </w:rPr>
        <w:t xml:space="preserve"> presupuestos </w:t>
      </w:r>
      <w:r>
        <w:rPr>
          <w:sz w:val="22"/>
          <w:szCs w:val="22"/>
          <w:lang w:val="es-ES"/>
        </w:rPr>
        <w:t>superiores a</w:t>
      </w:r>
      <w:r w:rsidR="0055509F" w:rsidRPr="0055509F">
        <w:rPr>
          <w:sz w:val="22"/>
          <w:szCs w:val="22"/>
          <w:lang w:val="es-ES"/>
        </w:rPr>
        <w:t xml:space="preserve"> 1.500.000€. </w:t>
      </w:r>
      <w:r>
        <w:rPr>
          <w:sz w:val="22"/>
          <w:szCs w:val="22"/>
          <w:lang w:val="es-ES"/>
        </w:rPr>
        <w:t>Hay m</w:t>
      </w:r>
      <w:r w:rsidR="0055509F" w:rsidRPr="0055509F">
        <w:rPr>
          <w:sz w:val="22"/>
          <w:szCs w:val="22"/>
          <w:lang w:val="es-ES"/>
        </w:rPr>
        <w:t>uchas pequeñas organizaciones integradas sólo o principalmente por voluntariado y especialmente arraigadas al territorio. El 32</w:t>
      </w:r>
      <w:r w:rsidR="00993ABB" w:rsidRPr="0055509F">
        <w:rPr>
          <w:sz w:val="22"/>
          <w:szCs w:val="22"/>
          <w:lang w:val="es-ES"/>
        </w:rPr>
        <w:t>% de las organizaciones maneja presupuestos</w:t>
      </w:r>
      <w:r w:rsidR="0055509F" w:rsidRPr="0055509F">
        <w:rPr>
          <w:sz w:val="22"/>
          <w:szCs w:val="22"/>
          <w:lang w:val="es-ES"/>
        </w:rPr>
        <w:t xml:space="preserve"> de 12.000 euros o menos (sin cambios respecto al libro blanco anterior) y un 75</w:t>
      </w:r>
      <w:r w:rsidR="00993ABB" w:rsidRPr="0055509F">
        <w:rPr>
          <w:sz w:val="22"/>
          <w:szCs w:val="22"/>
          <w:lang w:val="es-ES"/>
        </w:rPr>
        <w:t xml:space="preserve">% están compuestas </w:t>
      </w:r>
      <w:r w:rsidR="0055509F" w:rsidRPr="0055509F">
        <w:rPr>
          <w:sz w:val="22"/>
          <w:szCs w:val="22"/>
          <w:lang w:val="es-ES"/>
        </w:rPr>
        <w:t xml:space="preserve">por más de un 75% de </w:t>
      </w:r>
      <w:r w:rsidR="0055509F" w:rsidRPr="001E440B">
        <w:rPr>
          <w:sz w:val="22"/>
          <w:szCs w:val="22"/>
          <w:lang w:val="es-ES"/>
        </w:rPr>
        <w:t>personas voluntaria</w:t>
      </w:r>
      <w:r w:rsidR="004E3F4A" w:rsidRPr="001E440B">
        <w:rPr>
          <w:sz w:val="22"/>
          <w:szCs w:val="22"/>
          <w:lang w:val="es-ES"/>
        </w:rPr>
        <w:t>s</w:t>
      </w:r>
      <w:r w:rsidR="0055509F" w:rsidRPr="0055509F">
        <w:rPr>
          <w:lang w:val="es-ES"/>
        </w:rPr>
        <w:t xml:space="preserve">. </w:t>
      </w:r>
    </w:p>
    <w:p w14:paraId="7D30E3D2" w14:textId="77777777" w:rsidR="00804FDC" w:rsidRPr="0055509F" w:rsidRDefault="00804FDC" w:rsidP="00804FDC">
      <w:pPr>
        <w:pStyle w:val="Iruzkinarentestua"/>
        <w:spacing w:after="0"/>
        <w:jc w:val="both"/>
        <w:rPr>
          <w:sz w:val="22"/>
          <w:szCs w:val="22"/>
          <w:lang w:val="es-ES"/>
        </w:rPr>
      </w:pPr>
    </w:p>
    <w:p w14:paraId="5ED04A54" w14:textId="77777777" w:rsidR="00026F34" w:rsidRDefault="00026F34" w:rsidP="00026F34">
      <w:pPr>
        <w:spacing w:after="0"/>
        <w:jc w:val="both"/>
        <w:rPr>
          <w:lang w:val="es-ES"/>
        </w:rPr>
      </w:pPr>
      <w:r>
        <w:rPr>
          <w:lang w:val="es-ES"/>
        </w:rPr>
        <w:t>Así</w:t>
      </w:r>
      <w:r w:rsidR="0055509F">
        <w:rPr>
          <w:lang w:val="es-ES"/>
        </w:rPr>
        <w:t>,</w:t>
      </w:r>
      <w:r w:rsidR="00804FDC">
        <w:rPr>
          <w:lang w:val="es-ES"/>
        </w:rPr>
        <w:t xml:space="preserve"> el sector mantiene</w:t>
      </w:r>
      <w:r w:rsidR="0055509F">
        <w:rPr>
          <w:lang w:val="es-ES"/>
        </w:rPr>
        <w:t xml:space="preserve"> una </w:t>
      </w:r>
      <w:r w:rsidR="0055509F" w:rsidRPr="0055509F">
        <w:rPr>
          <w:b/>
          <w:bCs/>
          <w:lang w:val="es-ES"/>
        </w:rPr>
        <w:t xml:space="preserve">base </w:t>
      </w:r>
      <w:r w:rsidR="005D772A">
        <w:rPr>
          <w:b/>
          <w:bCs/>
          <w:lang w:val="es-ES"/>
        </w:rPr>
        <w:t xml:space="preserve">social </w:t>
      </w:r>
      <w:r>
        <w:rPr>
          <w:b/>
          <w:bCs/>
          <w:lang w:val="es-ES"/>
        </w:rPr>
        <w:t xml:space="preserve">relevante </w:t>
      </w:r>
      <w:r w:rsidRPr="00026F34">
        <w:rPr>
          <w:b/>
          <w:bCs/>
          <w:lang w:val="es-ES"/>
        </w:rPr>
        <w:t xml:space="preserve">y mayoritariamente </w:t>
      </w:r>
      <w:r w:rsidR="0055509F" w:rsidRPr="00026F34">
        <w:rPr>
          <w:b/>
          <w:bCs/>
          <w:lang w:val="es-ES"/>
        </w:rPr>
        <w:t>voluntaria</w:t>
      </w:r>
      <w:r w:rsidR="005D772A">
        <w:rPr>
          <w:b/>
          <w:bCs/>
          <w:lang w:val="es-ES"/>
        </w:rPr>
        <w:t xml:space="preserve"> </w:t>
      </w:r>
      <w:r w:rsidR="005D772A" w:rsidRPr="005D772A">
        <w:rPr>
          <w:lang w:val="es-ES"/>
        </w:rPr>
        <w:t>(</w:t>
      </w:r>
      <w:r w:rsidR="005D772A">
        <w:rPr>
          <w:lang w:val="es-ES"/>
        </w:rPr>
        <w:t>organizaciones socio-</w:t>
      </w:r>
      <w:r w:rsidR="00804FDC">
        <w:rPr>
          <w:lang w:val="es-ES"/>
        </w:rPr>
        <w:t>voluntarias, según</w:t>
      </w:r>
      <w:r w:rsidR="005D772A">
        <w:rPr>
          <w:lang w:val="es-ES"/>
        </w:rPr>
        <w:t xml:space="preserve"> la definición de Demetrio Casado</w:t>
      </w:r>
      <w:r w:rsidR="005D772A" w:rsidRPr="005D772A">
        <w:rPr>
          <w:lang w:val="es-ES"/>
        </w:rPr>
        <w:t>)</w:t>
      </w:r>
      <w:r w:rsidR="0055509F" w:rsidRPr="0055509F">
        <w:rPr>
          <w:lang w:val="es-ES"/>
        </w:rPr>
        <w:t>.</w:t>
      </w:r>
      <w:r>
        <w:rPr>
          <w:lang w:val="es-ES"/>
        </w:rPr>
        <w:t xml:space="preserve"> </w:t>
      </w:r>
    </w:p>
    <w:p w14:paraId="39C6D459" w14:textId="77777777" w:rsidR="00026F34" w:rsidRDefault="00026F34" w:rsidP="00026F34">
      <w:pPr>
        <w:spacing w:after="0"/>
        <w:jc w:val="both"/>
        <w:rPr>
          <w:lang w:val="es-ES"/>
        </w:rPr>
      </w:pPr>
      <w:r>
        <w:rPr>
          <w:lang w:val="es-ES"/>
        </w:rPr>
        <w:t>Casi la mitad</w:t>
      </w:r>
      <w:r w:rsidR="0055509F">
        <w:rPr>
          <w:lang w:val="es-ES"/>
        </w:rPr>
        <w:t xml:space="preserve"> de </w:t>
      </w:r>
      <w:r w:rsidR="0055509F" w:rsidRPr="0055509F">
        <w:rPr>
          <w:lang w:val="es-ES"/>
        </w:rPr>
        <w:t>las</w:t>
      </w:r>
      <w:r w:rsidR="0055509F">
        <w:rPr>
          <w:lang w:val="es-ES"/>
        </w:rPr>
        <w:t xml:space="preserve"> organizaciones</w:t>
      </w:r>
      <w:r w:rsidR="00EB02EB">
        <w:rPr>
          <w:lang w:val="es-ES"/>
        </w:rPr>
        <w:t xml:space="preserve"> (48</w:t>
      </w:r>
      <w:r w:rsidR="0055509F" w:rsidRPr="0055509F">
        <w:rPr>
          <w:lang w:val="es-ES"/>
        </w:rPr>
        <w:t xml:space="preserve">%) han sido </w:t>
      </w:r>
      <w:r w:rsidR="0055509F" w:rsidRPr="00D646FD">
        <w:rPr>
          <w:bCs/>
          <w:lang w:val="es-ES"/>
        </w:rPr>
        <w:t xml:space="preserve">constituidas por las propias personas y familias destinatarias. </w:t>
      </w:r>
      <w:r w:rsidR="00804FDC" w:rsidRPr="00D646FD">
        <w:rPr>
          <w:bCs/>
          <w:lang w:val="es-ES"/>
        </w:rPr>
        <w:t>Este porcentaje alcanza u</w:t>
      </w:r>
      <w:r w:rsidR="00804FDC" w:rsidRPr="00D646FD">
        <w:rPr>
          <w:rFonts w:ascii="Calibri" w:hAnsi="Calibri"/>
          <w:bCs/>
          <w:color w:val="000000"/>
          <w:lang w:val="es-ES"/>
        </w:rPr>
        <w:t xml:space="preserve">n </w:t>
      </w:r>
      <w:r w:rsidRPr="00D646FD">
        <w:rPr>
          <w:rFonts w:ascii="Calibri" w:hAnsi="Calibri"/>
          <w:bCs/>
          <w:color w:val="000000"/>
          <w:lang w:val="es-ES"/>
        </w:rPr>
        <w:t xml:space="preserve">75% en el ámbito Social-transversal, un </w:t>
      </w:r>
      <w:r w:rsidR="00804FDC" w:rsidRPr="00D646FD">
        <w:rPr>
          <w:rFonts w:ascii="Calibri" w:hAnsi="Calibri"/>
          <w:bCs/>
          <w:color w:val="000000"/>
          <w:lang w:val="es-ES"/>
        </w:rPr>
        <w:t>81% en</w:t>
      </w:r>
      <w:r w:rsidR="00EB02EB" w:rsidRPr="00D646FD">
        <w:rPr>
          <w:rFonts w:ascii="Calibri" w:hAnsi="Calibri"/>
          <w:bCs/>
          <w:color w:val="000000"/>
          <w:lang w:val="es-ES"/>
        </w:rPr>
        <w:t xml:space="preserve"> </w:t>
      </w:r>
      <w:r w:rsidRPr="00D646FD">
        <w:rPr>
          <w:rFonts w:ascii="Calibri" w:hAnsi="Calibri"/>
          <w:bCs/>
          <w:color w:val="000000"/>
          <w:lang w:val="es-ES"/>
        </w:rPr>
        <w:t xml:space="preserve">el </w:t>
      </w:r>
      <w:r w:rsidR="00804FDC" w:rsidRPr="00D646FD">
        <w:rPr>
          <w:rFonts w:ascii="Calibri" w:hAnsi="Calibri"/>
          <w:bCs/>
          <w:color w:val="000000"/>
          <w:lang w:val="es-ES"/>
        </w:rPr>
        <w:t>de Salud</w:t>
      </w:r>
      <w:r w:rsidRPr="00D646FD">
        <w:rPr>
          <w:rFonts w:ascii="Calibri" w:hAnsi="Calibri"/>
          <w:bCs/>
          <w:color w:val="000000"/>
          <w:lang w:val="es-ES"/>
        </w:rPr>
        <w:t xml:space="preserve"> y</w:t>
      </w:r>
      <w:r w:rsidR="00804FDC" w:rsidRPr="00D646FD">
        <w:rPr>
          <w:rFonts w:ascii="Calibri" w:hAnsi="Calibri"/>
          <w:bCs/>
          <w:color w:val="000000"/>
          <w:lang w:val="es-ES"/>
        </w:rPr>
        <w:t xml:space="preserve"> un 82% en las</w:t>
      </w:r>
      <w:r w:rsidR="0055509F" w:rsidRPr="00D646FD">
        <w:rPr>
          <w:rFonts w:ascii="Calibri" w:hAnsi="Calibri"/>
          <w:bCs/>
          <w:color w:val="000000"/>
          <w:lang w:val="es-ES"/>
        </w:rPr>
        <w:t xml:space="preserve"> organizaciones que dirigen su actividad a per</w:t>
      </w:r>
      <w:r w:rsidR="00EB02EB" w:rsidRPr="00D646FD">
        <w:rPr>
          <w:rFonts w:ascii="Calibri" w:hAnsi="Calibri"/>
          <w:bCs/>
          <w:color w:val="000000"/>
          <w:lang w:val="es-ES"/>
        </w:rPr>
        <w:t xml:space="preserve">sonas con </w:t>
      </w:r>
      <w:r w:rsidR="00804FDC" w:rsidRPr="00D646FD">
        <w:rPr>
          <w:rFonts w:ascii="Calibri" w:hAnsi="Calibri"/>
          <w:bCs/>
          <w:color w:val="000000"/>
          <w:lang w:val="es-ES"/>
        </w:rPr>
        <w:t>discapacidad</w:t>
      </w:r>
      <w:r w:rsidR="0055509F" w:rsidRPr="00D646FD">
        <w:rPr>
          <w:rFonts w:ascii="Calibri" w:hAnsi="Calibri"/>
          <w:bCs/>
          <w:color w:val="000000"/>
          <w:lang w:val="es-ES"/>
        </w:rPr>
        <w:t>.</w:t>
      </w:r>
      <w:r w:rsidR="00882AD0" w:rsidRPr="00D646FD">
        <w:rPr>
          <w:rFonts w:ascii="Calibri" w:hAnsi="Calibri"/>
          <w:bCs/>
          <w:color w:val="000000"/>
          <w:lang w:val="es-ES"/>
        </w:rPr>
        <w:t xml:space="preserve"> </w:t>
      </w:r>
      <w:r w:rsidRPr="00D646FD">
        <w:rPr>
          <w:rFonts w:ascii="Calibri" w:hAnsi="Calibri"/>
          <w:bCs/>
          <w:color w:val="000000"/>
          <w:lang w:val="es-ES"/>
        </w:rPr>
        <w:t xml:space="preserve">Y un </w:t>
      </w:r>
      <w:r w:rsidR="00EB02EB" w:rsidRPr="00D646FD">
        <w:rPr>
          <w:bCs/>
          <w:lang w:val="es-ES"/>
        </w:rPr>
        <w:t>89</w:t>
      </w:r>
      <w:r w:rsidR="00882AD0" w:rsidRPr="00D646FD">
        <w:rPr>
          <w:bCs/>
          <w:lang w:val="es-ES"/>
        </w:rPr>
        <w:t>% están compuestas mayoritariamente por voluntariado, como en 2014</w:t>
      </w:r>
      <w:r w:rsidR="005D772A" w:rsidRPr="00D646FD">
        <w:rPr>
          <w:bCs/>
          <w:lang w:val="es-ES"/>
        </w:rPr>
        <w:t>, si bien crece el porcentaje de las que cuentan con personal remunerado</w:t>
      </w:r>
      <w:r w:rsidR="00882AD0" w:rsidRPr="00D646FD">
        <w:rPr>
          <w:bCs/>
          <w:lang w:val="es-ES"/>
        </w:rPr>
        <w:t>.</w:t>
      </w:r>
      <w:r w:rsidR="00882AD0">
        <w:rPr>
          <w:lang w:val="es-ES"/>
        </w:rPr>
        <w:t xml:space="preserve"> </w:t>
      </w:r>
    </w:p>
    <w:p w14:paraId="234DAABC" w14:textId="77777777" w:rsidR="00026F34" w:rsidRDefault="00026F34" w:rsidP="00026F34">
      <w:pPr>
        <w:spacing w:after="0"/>
        <w:jc w:val="both"/>
        <w:rPr>
          <w:lang w:val="es-ES"/>
        </w:rPr>
      </w:pPr>
    </w:p>
    <w:p w14:paraId="6D2B3505" w14:textId="4BF223A1" w:rsidR="00026F34" w:rsidRDefault="00882AD0" w:rsidP="00026F34">
      <w:pPr>
        <w:spacing w:after="0"/>
        <w:jc w:val="both"/>
        <w:rPr>
          <w:lang w:val="es-ES"/>
        </w:rPr>
      </w:pPr>
      <w:r w:rsidRPr="002E70E3">
        <w:t xml:space="preserve">El </w:t>
      </w:r>
      <w:r w:rsidR="00EB02EB">
        <w:rPr>
          <w:lang w:val="es-ES"/>
        </w:rPr>
        <w:t>57</w:t>
      </w:r>
      <w:r w:rsidRPr="00882AD0">
        <w:rPr>
          <w:lang w:val="es-ES"/>
        </w:rPr>
        <w:t xml:space="preserve">% </w:t>
      </w:r>
      <w:r>
        <w:rPr>
          <w:lang w:val="es-ES"/>
        </w:rPr>
        <w:t>(54% en 2014)</w:t>
      </w:r>
      <w:r w:rsidRPr="00882AD0">
        <w:rPr>
          <w:lang w:val="es-ES"/>
        </w:rPr>
        <w:t xml:space="preserve"> cuenta con personas remuneradas en sus equipos, mientras que en el resto no hay personal remunerado. Sólo en un 14,6% el personal remunerado es mayoría</w:t>
      </w:r>
      <w:r>
        <w:rPr>
          <w:lang w:val="es-ES"/>
        </w:rPr>
        <w:t xml:space="preserve"> (13% en 2014)</w:t>
      </w:r>
      <w:r w:rsidRPr="00882AD0">
        <w:rPr>
          <w:lang w:val="es-ES"/>
        </w:rPr>
        <w:t xml:space="preserve"> y lo más frecuente (</w:t>
      </w:r>
      <w:r w:rsidR="00744AD7">
        <w:rPr>
          <w:lang w:val="es-ES"/>
        </w:rPr>
        <w:t>73</w:t>
      </w:r>
      <w:r w:rsidRPr="00882AD0">
        <w:rPr>
          <w:lang w:val="es-ES"/>
        </w:rPr>
        <w:t xml:space="preserve">%) es que represente menos de una cuarta parte del total de personas </w:t>
      </w:r>
      <w:r w:rsidR="00026F34">
        <w:rPr>
          <w:lang w:val="es-ES"/>
        </w:rPr>
        <w:t>de</w:t>
      </w:r>
      <w:r w:rsidRPr="00882AD0">
        <w:rPr>
          <w:lang w:val="es-ES"/>
        </w:rPr>
        <w:t xml:space="preserve"> </w:t>
      </w:r>
      <w:r w:rsidR="00026F34">
        <w:rPr>
          <w:lang w:val="es-ES"/>
        </w:rPr>
        <w:t xml:space="preserve">la </w:t>
      </w:r>
      <w:r w:rsidRPr="00882AD0">
        <w:rPr>
          <w:lang w:val="es-ES"/>
        </w:rPr>
        <w:t xml:space="preserve">organización (remuneradas y voluntarias). </w:t>
      </w:r>
      <w:r w:rsidR="005D772A">
        <w:rPr>
          <w:lang w:val="es-ES"/>
        </w:rPr>
        <w:t xml:space="preserve"> </w:t>
      </w:r>
      <w:r w:rsidR="00E90BD9" w:rsidRPr="00FF3160">
        <w:rPr>
          <w:lang w:val="es-ES"/>
        </w:rPr>
        <w:t>El peso del voluntariado en los equipos de trabajo es especialmente significativo en los ámbitos Social-transversal, Cooperación Internacional al Desarrollo, Educación y Tiempo Libre y Salud.</w:t>
      </w:r>
      <w:r w:rsidR="00E90BD9">
        <w:rPr>
          <w:lang w:val="es-ES"/>
        </w:rPr>
        <w:t xml:space="preserve"> </w:t>
      </w:r>
      <w:r w:rsidR="00E90BD9" w:rsidRPr="00FF3160">
        <w:rPr>
          <w:lang w:val="es-ES"/>
        </w:rPr>
        <w:t xml:space="preserve">Y el porcentaje de organizaciones con mayor peso del voluntariado </w:t>
      </w:r>
      <w:r w:rsidR="00E90BD9">
        <w:rPr>
          <w:lang w:val="es-ES"/>
        </w:rPr>
        <w:t>es mayor</w:t>
      </w:r>
      <w:r w:rsidR="00E90BD9" w:rsidRPr="00FF3160">
        <w:rPr>
          <w:lang w:val="es-ES"/>
        </w:rPr>
        <w:t xml:space="preserve"> en Gipuzkoa, si bien Bizkaia cuenta con un mayor porcentaje de organizaciones compuesta</w:t>
      </w:r>
      <w:r w:rsidR="00E90BD9">
        <w:rPr>
          <w:lang w:val="es-ES"/>
        </w:rPr>
        <w:t>s sólo por voluntariado (el 45</w:t>
      </w:r>
      <w:r w:rsidR="00E90BD9" w:rsidRPr="00FF3160">
        <w:rPr>
          <w:lang w:val="es-ES"/>
        </w:rPr>
        <w:t xml:space="preserve">% del total). </w:t>
      </w:r>
    </w:p>
    <w:p w14:paraId="6875851A" w14:textId="77777777" w:rsidR="00026F34" w:rsidRDefault="00026F34" w:rsidP="00E90BD9">
      <w:pPr>
        <w:spacing w:after="0"/>
        <w:jc w:val="both"/>
        <w:rPr>
          <w:lang w:val="es-ES"/>
        </w:rPr>
      </w:pPr>
    </w:p>
    <w:p w14:paraId="1A16EAA1" w14:textId="1FDAAE5E" w:rsidR="00E90BD9" w:rsidRPr="0025206C" w:rsidRDefault="005D772A" w:rsidP="00E90BD9">
      <w:pPr>
        <w:spacing w:after="0"/>
        <w:jc w:val="both"/>
        <w:rPr>
          <w:lang w:val="es-ES"/>
        </w:rPr>
      </w:pPr>
      <w:r>
        <w:rPr>
          <w:lang w:val="es-ES"/>
        </w:rPr>
        <w:t xml:space="preserve">En general, la media y la mediana del </w:t>
      </w:r>
      <w:r w:rsidRPr="005D772A">
        <w:rPr>
          <w:lang w:val="es-ES"/>
        </w:rPr>
        <w:t xml:space="preserve">número de personas (voluntarias y remuneradas) por organización ha crecido ligeramente desde 2014, lo que indica que </w:t>
      </w:r>
      <w:r w:rsidRPr="00D646FD">
        <w:rPr>
          <w:b/>
          <w:bCs/>
          <w:lang w:val="es-ES"/>
        </w:rPr>
        <w:t>las organizaciones cuentan en sus equipos con más personas que hace 5 años</w:t>
      </w:r>
      <w:r w:rsidRPr="005D772A">
        <w:rPr>
          <w:lang w:val="es-ES"/>
        </w:rPr>
        <w:t xml:space="preserve">, en coherencia con el aumento </w:t>
      </w:r>
      <w:r>
        <w:rPr>
          <w:lang w:val="es-ES"/>
        </w:rPr>
        <w:t xml:space="preserve">tanto </w:t>
      </w:r>
      <w:r w:rsidR="00D646FD">
        <w:rPr>
          <w:lang w:val="es-ES"/>
        </w:rPr>
        <w:t xml:space="preserve">del volumen económico gestionado como de </w:t>
      </w:r>
      <w:r w:rsidRPr="005D772A">
        <w:rPr>
          <w:lang w:val="es-ES"/>
        </w:rPr>
        <w:t xml:space="preserve">personas voluntarias </w:t>
      </w:r>
      <w:r w:rsidR="00D646FD">
        <w:rPr>
          <w:lang w:val="es-ES"/>
        </w:rPr>
        <w:t xml:space="preserve">y </w:t>
      </w:r>
      <w:r w:rsidRPr="005D772A">
        <w:rPr>
          <w:lang w:val="es-ES"/>
        </w:rPr>
        <w:t>remuneradas.</w:t>
      </w:r>
      <w:r w:rsidR="00E90BD9">
        <w:rPr>
          <w:lang w:val="es-ES"/>
        </w:rPr>
        <w:t xml:space="preserve"> </w:t>
      </w:r>
      <w:r w:rsidR="00E90BD9" w:rsidRPr="0025206C">
        <w:rPr>
          <w:lang w:val="es-ES"/>
        </w:rPr>
        <w:t>Un 27,2% señala que el número de voluntarias ha aumentado (40% en 2014) y un 21,6% de organizaciones que ha disminuido (9% en 2014). En 2019, el 44,9% de organizaciones sostiene que en los últimos tres años el número de personas remuneradas se ha mantenido y el 43,8% apunta que ha aumentado, mientras un 11,3% sostiene que ha disminuido.</w:t>
      </w:r>
    </w:p>
    <w:p w14:paraId="0340D3AA" w14:textId="6DDE9352" w:rsidR="00E90BD9" w:rsidRDefault="00E90BD9" w:rsidP="005D772A">
      <w:pPr>
        <w:spacing w:after="0"/>
        <w:jc w:val="both"/>
        <w:rPr>
          <w:lang w:val="es-ES"/>
        </w:rPr>
      </w:pPr>
    </w:p>
    <w:p w14:paraId="0EC69353" w14:textId="77777777" w:rsidR="00E90BD9" w:rsidRPr="005D772A" w:rsidRDefault="00E90BD9" w:rsidP="005D772A">
      <w:pPr>
        <w:spacing w:after="0"/>
        <w:jc w:val="both"/>
        <w:rPr>
          <w:lang w:val="es-ES"/>
        </w:rPr>
      </w:pPr>
    </w:p>
    <w:p w14:paraId="55B3A8CC" w14:textId="5E8A1198" w:rsidR="00F70B09" w:rsidRDefault="00F70B09" w:rsidP="00744AD7">
      <w:pPr>
        <w:spacing w:after="0"/>
        <w:jc w:val="both"/>
        <w:rPr>
          <w:lang w:val="es-ES"/>
        </w:rPr>
      </w:pPr>
      <w:r>
        <w:rPr>
          <w:lang w:val="es-ES"/>
        </w:rPr>
        <w:t xml:space="preserve">Se ha querido profundizar en el </w:t>
      </w:r>
      <w:r w:rsidRPr="00D646FD">
        <w:rPr>
          <w:b/>
          <w:bCs/>
          <w:lang w:val="es-ES"/>
        </w:rPr>
        <w:t>perfil de las personas voluntarias y remuneradas</w:t>
      </w:r>
      <w:r>
        <w:rPr>
          <w:lang w:val="es-ES"/>
        </w:rPr>
        <w:t>, desde la perspectiva de la identidad y la coherencia. Y puede sorprender quizás la diversidad del perfil de las personas voluntarias, con porcentajes elevados de organizaciones con personas voluntarias que han sido antes usuarias (</w:t>
      </w:r>
      <w:r w:rsidR="00744AD7">
        <w:rPr>
          <w:lang w:val="es-ES"/>
        </w:rPr>
        <w:t>58</w:t>
      </w:r>
      <w:r>
        <w:rPr>
          <w:lang w:val="es-ES"/>
        </w:rPr>
        <w:t>% de las organizaciones), con discapacidad (</w:t>
      </w:r>
      <w:r w:rsidR="00744AD7">
        <w:rPr>
          <w:lang w:val="es-ES"/>
        </w:rPr>
        <w:t>31</w:t>
      </w:r>
      <w:r>
        <w:rPr>
          <w:lang w:val="es-ES"/>
        </w:rPr>
        <w:t>%), o con una nacionalidad distinta a la española (26%).</w:t>
      </w:r>
      <w:r w:rsidR="00EB02EB">
        <w:rPr>
          <w:lang w:val="es-ES"/>
        </w:rPr>
        <w:t xml:space="preserve"> También es relevante el porcentaje de organizaciones con personal remunerado que ha sido antes voluntario (49%), con discapacidad (20,5%), o con una nacionalidad distinta a la española (</w:t>
      </w:r>
      <w:r w:rsidR="00744AD7">
        <w:rPr>
          <w:lang w:val="es-ES"/>
        </w:rPr>
        <w:t>21</w:t>
      </w:r>
      <w:r w:rsidR="00EB02EB">
        <w:rPr>
          <w:lang w:val="es-ES"/>
        </w:rPr>
        <w:t xml:space="preserve">%). </w:t>
      </w:r>
    </w:p>
    <w:p w14:paraId="71D1D074" w14:textId="6EDDC3BE" w:rsidR="00E90BD9" w:rsidRDefault="00E90BD9" w:rsidP="00744AD7">
      <w:pPr>
        <w:spacing w:after="0"/>
        <w:jc w:val="both"/>
        <w:rPr>
          <w:lang w:val="es-ES"/>
        </w:rPr>
      </w:pPr>
    </w:p>
    <w:p w14:paraId="4CAB4AE8" w14:textId="485451B3" w:rsidR="00E90BD9" w:rsidRDefault="00E90BD9" w:rsidP="00E90BD9">
      <w:pPr>
        <w:spacing w:after="0"/>
        <w:jc w:val="both"/>
        <w:rPr>
          <w:lang w:val="es-ES"/>
        </w:rPr>
      </w:pPr>
      <w:r>
        <w:rPr>
          <w:lang w:val="es-ES"/>
        </w:rPr>
        <w:t xml:space="preserve">También son significativos los datos en relación con la </w:t>
      </w:r>
      <w:r w:rsidRPr="00D646FD">
        <w:rPr>
          <w:b/>
          <w:bCs/>
          <w:lang w:val="es-ES"/>
        </w:rPr>
        <w:t>igualdad entre mujeres y hombres</w:t>
      </w:r>
      <w:r>
        <w:rPr>
          <w:lang w:val="es-ES"/>
        </w:rPr>
        <w:t>. Si bien aspectos como la parcialidad están presentes y afectan en mayor medida a las mujeres, las organizaciones avanzan en igualdad en un ámbito como el de la intervención social claramente feminizado.</w:t>
      </w:r>
    </w:p>
    <w:p w14:paraId="1C0A15B8" w14:textId="77777777" w:rsidR="00E90BD9" w:rsidRDefault="00E90BD9" w:rsidP="00F01A47">
      <w:pPr>
        <w:spacing w:after="0"/>
        <w:jc w:val="both"/>
        <w:rPr>
          <w:lang w:val="es-ES"/>
        </w:rPr>
      </w:pPr>
    </w:p>
    <w:p w14:paraId="3AD55C5D" w14:textId="77777777" w:rsidR="00E90BD9" w:rsidRDefault="00F01A47" w:rsidP="00E90BD9">
      <w:pPr>
        <w:spacing w:after="0"/>
        <w:jc w:val="both"/>
      </w:pPr>
      <w:r>
        <w:rPr>
          <w:lang w:val="es-ES"/>
        </w:rPr>
        <w:t>En todo caso, a</w:t>
      </w:r>
      <w:r w:rsidR="00DE0F46">
        <w:rPr>
          <w:lang w:val="es-ES"/>
        </w:rPr>
        <w:t xml:space="preserve"> pesar de la heterogeneidad y la atomización, </w:t>
      </w:r>
      <w:r w:rsidR="00DE0F46" w:rsidRPr="0055509F">
        <w:rPr>
          <w:lang w:val="es-ES"/>
        </w:rPr>
        <w:t xml:space="preserve">se ha continuado avanzando en el proceso de </w:t>
      </w:r>
      <w:r w:rsidR="00DE0F46" w:rsidRPr="0055509F">
        <w:rPr>
          <w:b/>
          <w:bCs/>
          <w:lang w:val="es-ES"/>
        </w:rPr>
        <w:t xml:space="preserve">estructuración del sector </w:t>
      </w:r>
      <w:r w:rsidR="00DE0F46" w:rsidRPr="0055509F">
        <w:rPr>
          <w:lang w:val="es-ES"/>
        </w:rPr>
        <w:t>en general y por ámbitos.</w:t>
      </w:r>
      <w:r w:rsidR="00DE0F46" w:rsidRPr="0055509F">
        <w:t xml:space="preserve"> </w:t>
      </w:r>
    </w:p>
    <w:p w14:paraId="3DD4FDA4" w14:textId="77777777" w:rsidR="00D646FD" w:rsidRDefault="00D646FD" w:rsidP="00E90BD9">
      <w:pPr>
        <w:spacing w:after="0"/>
        <w:jc w:val="both"/>
        <w:rPr>
          <w:lang w:val="es-ES"/>
        </w:rPr>
      </w:pPr>
    </w:p>
    <w:p w14:paraId="691F7F20" w14:textId="1A8D67D4" w:rsidR="00DE0F46" w:rsidRPr="0055509F" w:rsidRDefault="00DE0F46" w:rsidP="00E90BD9">
      <w:pPr>
        <w:spacing w:after="0"/>
        <w:jc w:val="both"/>
        <w:rPr>
          <w:lang w:val="es-ES"/>
        </w:rPr>
      </w:pPr>
      <w:r w:rsidRPr="0055509F">
        <w:rPr>
          <w:lang w:val="es-ES"/>
        </w:rPr>
        <w:t>El TSSE ha consolidado en los últimos años de manera significativa su proceso de estructuración. La cooperación entre organizaciones, el trabajo compartido y colaborativo o la creación de sinergias han permitido al TSSE afianzar su articulación a través de la participación en redes.</w:t>
      </w:r>
      <w:r>
        <w:rPr>
          <w:lang w:val="es-ES"/>
        </w:rPr>
        <w:t xml:space="preserve"> No se constata un aumento del número de redes (2 más) sino de la cooperación.</w:t>
      </w:r>
    </w:p>
    <w:p w14:paraId="0A36620D" w14:textId="77777777" w:rsidR="00DE0F46" w:rsidRDefault="00DE0F46" w:rsidP="007E3744">
      <w:pPr>
        <w:spacing w:after="0"/>
        <w:jc w:val="both"/>
        <w:rPr>
          <w:rFonts w:ascii="Calibri" w:eastAsiaTheme="minorEastAsia" w:hAnsi="Calibri"/>
          <w:lang w:val="es-ES" w:eastAsia="es-ES"/>
        </w:rPr>
      </w:pPr>
    </w:p>
    <w:p w14:paraId="293B86F9" w14:textId="3CAC2BEC" w:rsidR="0055509F" w:rsidRPr="0055509F" w:rsidRDefault="0055509F" w:rsidP="007E3744">
      <w:pPr>
        <w:spacing w:after="0"/>
        <w:jc w:val="both"/>
        <w:rPr>
          <w:rFonts w:ascii="Calibri" w:eastAsiaTheme="minorEastAsia" w:hAnsi="Calibri"/>
          <w:lang w:val="es-ES" w:eastAsia="es-ES"/>
        </w:rPr>
      </w:pPr>
      <w:r w:rsidRPr="0055509F">
        <w:rPr>
          <w:rFonts w:ascii="Calibri" w:eastAsiaTheme="minorEastAsia" w:hAnsi="Calibri"/>
          <w:lang w:val="es-ES" w:eastAsia="es-ES"/>
        </w:rPr>
        <w:t xml:space="preserve">En relación con el </w:t>
      </w:r>
      <w:r w:rsidRPr="0055509F">
        <w:rPr>
          <w:rFonts w:ascii="Calibri" w:eastAsiaTheme="minorEastAsia" w:hAnsi="Calibri"/>
          <w:b/>
          <w:lang w:val="es-ES" w:eastAsia="es-ES"/>
        </w:rPr>
        <w:t>ámbito geográfico de actuación</w:t>
      </w:r>
      <w:r w:rsidRPr="0055509F">
        <w:rPr>
          <w:rFonts w:ascii="Calibri" w:eastAsiaTheme="minorEastAsia" w:hAnsi="Calibri"/>
          <w:lang w:val="es-ES" w:eastAsia="es-ES"/>
        </w:rPr>
        <w:t xml:space="preserve">, la actividad del 84,5% de las organizaciones no trasciende el ámbito de la Euskadi. Un 34,7% de organizaciones centra su actividad en el territorio histórico en el que se ubica y otro 28,7% trabaja en más de un territorio (Euskadi). </w:t>
      </w:r>
      <w:r w:rsidR="007E3744">
        <w:rPr>
          <w:rFonts w:ascii="Calibri" w:eastAsiaTheme="minorEastAsia" w:hAnsi="Calibri"/>
          <w:lang w:val="es-ES" w:eastAsia="es-ES"/>
        </w:rPr>
        <w:t xml:space="preserve">Porcentajes muy similares a los de 2014. </w:t>
      </w:r>
      <w:r w:rsidRPr="0055509F">
        <w:rPr>
          <w:rFonts w:ascii="Calibri" w:eastAsiaTheme="minorEastAsia" w:hAnsi="Calibri"/>
          <w:lang w:val="es-ES" w:eastAsia="es-ES"/>
        </w:rPr>
        <w:t>Aproximadamente 1 de cada 5 entidades desarrolla su labor específicamente en el ámbito local (comarcal, municipal o inferior).</w:t>
      </w:r>
      <w:r w:rsidR="004E3F4A">
        <w:rPr>
          <w:rFonts w:ascii="Calibri" w:eastAsiaTheme="minorEastAsia" w:hAnsi="Calibri"/>
          <w:lang w:val="es-ES" w:eastAsia="es-ES"/>
        </w:rPr>
        <w:t xml:space="preserve"> </w:t>
      </w:r>
      <w:r w:rsidR="004E3F4A">
        <w:rPr>
          <w:lang w:val="es-ES"/>
        </w:rPr>
        <w:t>E</w:t>
      </w:r>
      <w:r w:rsidR="004E3F4A" w:rsidRPr="0055509F">
        <w:rPr>
          <w:lang w:val="es-ES"/>
        </w:rPr>
        <w:t>l ámbito social-transversal</w:t>
      </w:r>
      <w:r w:rsidR="004E3F4A">
        <w:rPr>
          <w:lang w:val="es-ES"/>
        </w:rPr>
        <w:t xml:space="preserve"> y el de tiempo libre, así como Gipuzkoa cuentan </w:t>
      </w:r>
      <w:r w:rsidR="004E3F4A" w:rsidRPr="0055509F">
        <w:rPr>
          <w:lang w:val="es-ES"/>
        </w:rPr>
        <w:t xml:space="preserve">con una mayor proporción de organizaciones </w:t>
      </w:r>
      <w:r w:rsidR="004E3F4A">
        <w:rPr>
          <w:lang w:val="es-ES"/>
        </w:rPr>
        <w:t>cuyo ámbito geográfico de actuación es local.</w:t>
      </w:r>
    </w:p>
    <w:p w14:paraId="3C612CC1" w14:textId="24A8A72E" w:rsidR="0055509F" w:rsidRPr="0055509F" w:rsidRDefault="0055509F" w:rsidP="00993ABB">
      <w:pPr>
        <w:spacing w:after="0" w:line="240" w:lineRule="auto"/>
        <w:jc w:val="both"/>
      </w:pPr>
    </w:p>
    <w:p w14:paraId="25BF5176" w14:textId="3DE1FA4F" w:rsidR="0055509F" w:rsidRPr="0055509F" w:rsidRDefault="0055509F" w:rsidP="004772F2">
      <w:pPr>
        <w:spacing w:after="0" w:line="240" w:lineRule="auto"/>
        <w:jc w:val="both"/>
        <w:rPr>
          <w:lang w:val="es-ES"/>
        </w:rPr>
      </w:pPr>
      <w:r w:rsidRPr="0055509F">
        <w:rPr>
          <w:lang w:val="es-ES"/>
        </w:rPr>
        <w:t xml:space="preserve">Las organizaciones y redes operan desde </w:t>
      </w:r>
      <w:r w:rsidRPr="0055509F">
        <w:rPr>
          <w:b/>
          <w:bCs/>
          <w:lang w:val="es-ES"/>
        </w:rPr>
        <w:t>ámbitos diversos</w:t>
      </w:r>
      <w:r w:rsidRPr="0055509F">
        <w:rPr>
          <w:lang w:val="es-ES"/>
        </w:rPr>
        <w:t xml:space="preserve"> como</w:t>
      </w:r>
      <w:r w:rsidR="004772F2">
        <w:rPr>
          <w:lang w:val="es-ES"/>
        </w:rPr>
        <w:t xml:space="preserve"> el social-transversal o cívico y</w:t>
      </w:r>
      <w:r w:rsidRPr="0055509F">
        <w:rPr>
          <w:lang w:val="es-ES"/>
        </w:rPr>
        <w:t xml:space="preserve"> servicios sociales, cooperación al desarrollo, tiempo libre, salud, empleo... Los dos primeros siguen agrupando a un mayor número de organizaciones.</w:t>
      </w:r>
      <w:r w:rsidR="004772F2">
        <w:rPr>
          <w:lang w:val="es-ES"/>
        </w:rPr>
        <w:t xml:space="preserve"> En el ámbito social-transversal y en el ámbito del tiempo libre predominan las organizaciones con menor volumen económico. En estos dos y en el de cooperación internacional al desarrollo las organizaciones con un porcentaje mayor de voluntariado. El ámbito social-transversal tiene mayor peso en Gipuzkoa que en Bizkaia o Araba.</w:t>
      </w:r>
    </w:p>
    <w:p w14:paraId="5BBED70B" w14:textId="77777777" w:rsidR="00882AD0" w:rsidRDefault="00882AD0" w:rsidP="007E3744">
      <w:pPr>
        <w:spacing w:after="0"/>
        <w:jc w:val="both"/>
        <w:rPr>
          <w:lang w:val="es-ES"/>
        </w:rPr>
      </w:pPr>
    </w:p>
    <w:p w14:paraId="6E4B1D17" w14:textId="3390F975" w:rsidR="007E3744" w:rsidRPr="007E3744" w:rsidRDefault="007E3744" w:rsidP="007E3744">
      <w:pPr>
        <w:spacing w:after="0"/>
        <w:jc w:val="both"/>
        <w:rPr>
          <w:lang w:val="es-ES"/>
        </w:rPr>
      </w:pPr>
      <w:r>
        <w:rPr>
          <w:lang w:val="es-ES"/>
        </w:rPr>
        <w:t>Un 33</w:t>
      </w:r>
      <w:r w:rsidR="00993ABB" w:rsidRPr="0055509F">
        <w:rPr>
          <w:lang w:val="es-ES"/>
        </w:rPr>
        <w:t>%</w:t>
      </w:r>
      <w:r>
        <w:rPr>
          <w:lang w:val="es-ES"/>
        </w:rPr>
        <w:t xml:space="preserve"> (42% en 2014)</w:t>
      </w:r>
      <w:r w:rsidR="00993ABB" w:rsidRPr="0055509F">
        <w:rPr>
          <w:lang w:val="es-ES"/>
        </w:rPr>
        <w:t xml:space="preserve"> tiene más de 20 años de</w:t>
      </w:r>
      <w:r w:rsidR="00993ABB" w:rsidRPr="0055509F">
        <w:rPr>
          <w:b/>
          <w:bCs/>
          <w:lang w:val="es-ES"/>
        </w:rPr>
        <w:t xml:space="preserve"> trayectoria</w:t>
      </w:r>
      <w:r w:rsidR="00993ABB" w:rsidRPr="0055509F">
        <w:rPr>
          <w:lang w:val="es-ES"/>
        </w:rPr>
        <w:t xml:space="preserve">, mientras que un </w:t>
      </w:r>
      <w:r>
        <w:rPr>
          <w:lang w:val="es-ES"/>
        </w:rPr>
        <w:t>20% (</w:t>
      </w:r>
      <w:r w:rsidR="00993ABB" w:rsidRPr="0055509F">
        <w:rPr>
          <w:lang w:val="es-ES"/>
        </w:rPr>
        <w:t xml:space="preserve">13% </w:t>
      </w:r>
      <w:r>
        <w:rPr>
          <w:lang w:val="es-ES"/>
        </w:rPr>
        <w:t xml:space="preserve">en 2014) </w:t>
      </w:r>
      <w:r w:rsidR="00993ABB" w:rsidRPr="0055509F">
        <w:rPr>
          <w:lang w:val="es-ES"/>
        </w:rPr>
        <w:t>comenzó su andadura hace menos de 5 años. Se trata, por tanto, de un sector vivo.</w:t>
      </w:r>
      <w:r>
        <w:rPr>
          <w:lang w:val="es-ES"/>
        </w:rPr>
        <w:t xml:space="preserve"> </w:t>
      </w:r>
      <w:r w:rsidRPr="007E3744">
        <w:rPr>
          <w:lang w:val="es-ES"/>
        </w:rPr>
        <w:t xml:space="preserve">Si se analizan las organizaciones creadas a partir de 2014 para ver cómo son las organizaciones más jóvenes del TSSE, se observa que casi el 40% de ellas son del ámbito Social-transversal y que otro 22,16% son de Servicios Sociales. </w:t>
      </w:r>
    </w:p>
    <w:p w14:paraId="51645CF4" w14:textId="77777777" w:rsidR="00F34FF0" w:rsidRDefault="00F34FF0" w:rsidP="00993ABB">
      <w:pPr>
        <w:spacing w:after="0" w:line="240" w:lineRule="auto"/>
        <w:jc w:val="both"/>
        <w:rPr>
          <w:lang w:val="es-ES"/>
        </w:rPr>
      </w:pPr>
    </w:p>
    <w:p w14:paraId="2CAFF92D" w14:textId="4EDB26F4" w:rsidR="00F34FF0" w:rsidRPr="00F34FF0" w:rsidRDefault="00F34FF0" w:rsidP="00EE3992">
      <w:pPr>
        <w:ind w:right="175"/>
        <w:jc w:val="both"/>
        <w:rPr>
          <w:lang w:val="es-ES"/>
        </w:rPr>
      </w:pPr>
      <w:r w:rsidRPr="00F34FF0">
        <w:rPr>
          <w:lang w:val="es-ES"/>
        </w:rPr>
        <w:t xml:space="preserve">La mayor parte de las organizaciones del TSSE (el 78,3%) compagina la </w:t>
      </w:r>
      <w:r w:rsidRPr="00F34FF0">
        <w:rPr>
          <w:b/>
          <w:bCs/>
          <w:lang w:val="es-ES"/>
        </w:rPr>
        <w:t>provisión de servicios</w:t>
      </w:r>
      <w:r w:rsidRPr="00F34FF0">
        <w:rPr>
          <w:lang w:val="es-ES"/>
        </w:rPr>
        <w:t xml:space="preserve"> con </w:t>
      </w:r>
      <w:r w:rsidRPr="00F34FF0">
        <w:rPr>
          <w:b/>
          <w:bCs/>
          <w:lang w:val="es-ES"/>
        </w:rPr>
        <w:t>otras funciones sociales</w:t>
      </w:r>
      <w:r w:rsidRPr="00F34FF0">
        <w:rPr>
          <w:lang w:val="es-ES"/>
        </w:rPr>
        <w:t xml:space="preserve"> vinculadas con la sensibilización y la defensa de derechos. Un 7,5% de organizaciones sólo provee servicios y un 14,2% de organizaciones sólo realiza otras funciones sociales.</w:t>
      </w:r>
      <w:r>
        <w:rPr>
          <w:lang w:val="es-ES"/>
        </w:rPr>
        <w:t xml:space="preserve"> Las cifras reflejan de nuevo una situación semejante a la de 2014 respecto al denominado “equilibrio de funciones”</w:t>
      </w:r>
      <w:r w:rsidR="00EE3992">
        <w:rPr>
          <w:lang w:val="es-ES"/>
        </w:rPr>
        <w:t>, si bien se constata un decremento de la provisión de servicios y un aumento de las funciones vinculadas a la incidencia, que se desarrollan también desde las redes.</w:t>
      </w:r>
    </w:p>
    <w:p w14:paraId="7835B064" w14:textId="21B9CEA6" w:rsidR="00F34FF0" w:rsidRDefault="00F34FF0" w:rsidP="00F34FF0">
      <w:pPr>
        <w:spacing w:after="0"/>
        <w:jc w:val="both"/>
        <w:rPr>
          <w:rFonts w:ascii="Calibri" w:eastAsiaTheme="minorEastAsia" w:hAnsi="Calibri"/>
          <w:color w:val="000000"/>
          <w:lang w:val="es-ES" w:eastAsia="es-ES"/>
        </w:rPr>
      </w:pPr>
      <w:r w:rsidRPr="00F34FF0">
        <w:rPr>
          <w:rFonts w:ascii="Calibri" w:eastAsiaTheme="minorEastAsia" w:hAnsi="Calibri"/>
          <w:color w:val="000000"/>
          <w:lang w:val="es-ES" w:eastAsia="es-ES"/>
        </w:rPr>
        <w:t>Las organizaciones que combinan la provisión de servicios con otras funciones sociales tienen un peso mayor en los ámbitos de Servicios Sociales (92,2%) y Salud (88,8%). Entre las organizaciones que no compaginan, el peso de las que sólo tiene servicios es mayor en Empleo (23,3%) y Educación y Tiempo Libre (16,8%), mientras que el peso de las organizaciones que sólo realizan otras funciones sociales es mayor en Otros (39,2%) y Social-transversal (19,5%).</w:t>
      </w:r>
    </w:p>
    <w:p w14:paraId="70397445" w14:textId="56424A44" w:rsidR="001E3B15" w:rsidRDefault="001E3B15" w:rsidP="00F34FF0">
      <w:pPr>
        <w:spacing w:after="0"/>
        <w:jc w:val="both"/>
        <w:rPr>
          <w:rFonts w:ascii="Calibri" w:eastAsiaTheme="minorEastAsia" w:hAnsi="Calibri"/>
          <w:color w:val="000000"/>
          <w:lang w:val="es-ES" w:eastAsia="es-ES"/>
        </w:rPr>
      </w:pPr>
    </w:p>
    <w:p w14:paraId="74A21E39" w14:textId="5DBD7FFF" w:rsidR="001E3B15" w:rsidRDefault="001E3B15" w:rsidP="001E3B15">
      <w:pPr>
        <w:spacing w:after="0"/>
        <w:jc w:val="both"/>
        <w:rPr>
          <w:lang w:val="es-ES"/>
        </w:rPr>
      </w:pPr>
      <w:r>
        <w:rPr>
          <w:lang w:val="es-ES"/>
        </w:rPr>
        <w:t>Por otro lado, u</w:t>
      </w:r>
      <w:r w:rsidRPr="001E3B15">
        <w:rPr>
          <w:lang w:val="es-ES"/>
        </w:rPr>
        <w:t>na amplia mayoría de las entidades lleva a cabo acciones de sensibilización (84,2%). En torno a 6 de cada 10 desarrollan actividades relacionadas con la promoción de la participación social y la ayuda mutua (61,8%) y, otro tanto, acciones dirigidas a la denuncia y la promoción de derechos (57,9%).</w:t>
      </w:r>
    </w:p>
    <w:p w14:paraId="49E445AF" w14:textId="467CFEC5" w:rsidR="00F01A47" w:rsidRDefault="00F01A47" w:rsidP="001E3B15">
      <w:pPr>
        <w:spacing w:after="0"/>
        <w:jc w:val="both"/>
        <w:rPr>
          <w:lang w:val="es-ES"/>
        </w:rPr>
      </w:pPr>
    </w:p>
    <w:p w14:paraId="33AF7C0C" w14:textId="17FF8DB1" w:rsidR="00DE0F46" w:rsidRDefault="001E3B15" w:rsidP="004A7FCF">
      <w:pPr>
        <w:spacing w:after="0"/>
        <w:jc w:val="both"/>
        <w:rPr>
          <w:lang w:val="es-ES"/>
        </w:rPr>
      </w:pPr>
      <w:r w:rsidRPr="001E3B15">
        <w:rPr>
          <w:lang w:val="es-ES"/>
        </w:rPr>
        <w:t xml:space="preserve">Las organizaciones que proveen servicios directos a personas destinatarias han ido adaptando sus modelos de intervención al </w:t>
      </w:r>
      <w:r w:rsidRPr="001E3B15">
        <w:rPr>
          <w:b/>
          <w:bCs/>
          <w:lang w:val="es-ES"/>
        </w:rPr>
        <w:t>modelo comunitario de atención</w:t>
      </w:r>
      <w:r w:rsidRPr="001E3B15">
        <w:rPr>
          <w:lang w:val="es-ES"/>
        </w:rPr>
        <w:t xml:space="preserve">, con el que se trata de ofrecer una atención integral, duradera en el tiempo, focalizada en la participación de las personas atendidas, etc. </w:t>
      </w:r>
    </w:p>
    <w:p w14:paraId="51172BC0" w14:textId="77777777" w:rsidR="00DE0F46" w:rsidRDefault="00DE0F46" w:rsidP="004A7FCF">
      <w:pPr>
        <w:spacing w:after="0"/>
        <w:jc w:val="both"/>
        <w:rPr>
          <w:lang w:val="es-ES"/>
        </w:rPr>
      </w:pPr>
    </w:p>
    <w:p w14:paraId="0D5EBCD7" w14:textId="7BE1BF2E" w:rsidR="001E3B15" w:rsidRPr="001E3B15" w:rsidRDefault="001E3B15" w:rsidP="0025206C">
      <w:pPr>
        <w:spacing w:after="0"/>
        <w:jc w:val="both"/>
        <w:rPr>
          <w:lang w:val="es-ES"/>
        </w:rPr>
      </w:pPr>
      <w:r w:rsidRPr="001E3B15">
        <w:rPr>
          <w:lang w:val="es-ES"/>
        </w:rPr>
        <w:t>Así,</w:t>
      </w:r>
      <w:r w:rsidR="004A7FCF">
        <w:rPr>
          <w:lang w:val="es-ES"/>
        </w:rPr>
        <w:t xml:space="preserve"> el porcentaje de organizaciones que prestan servicios a personas y adoptan prácticas propias del modelo comunitario se sitúa entre el 45% y el 64% en muchas de las prácticas por las que han sido consultadas: </w:t>
      </w:r>
      <w:r w:rsidRPr="001E3B15">
        <w:rPr>
          <w:lang w:val="es-ES"/>
        </w:rPr>
        <w:t>inte</w:t>
      </w:r>
      <w:r w:rsidR="004A7FCF">
        <w:rPr>
          <w:lang w:val="es-ES"/>
        </w:rPr>
        <w:t>rvención desde distintos ámbitos, trabajo</w:t>
      </w:r>
      <w:r w:rsidRPr="001E3B15">
        <w:rPr>
          <w:lang w:val="es-ES"/>
        </w:rPr>
        <w:t xml:space="preserve"> con la</w:t>
      </w:r>
      <w:r w:rsidR="004A7FCF">
        <w:rPr>
          <w:lang w:val="es-ES"/>
        </w:rPr>
        <w:t xml:space="preserve"> persona y su contexto, impulso de </w:t>
      </w:r>
      <w:r w:rsidRPr="001E3B15">
        <w:rPr>
          <w:lang w:val="es-ES"/>
        </w:rPr>
        <w:t>la participación de las personas usuarias en el diseño y evaluac</w:t>
      </w:r>
      <w:r w:rsidR="004A7FCF">
        <w:rPr>
          <w:lang w:val="es-ES"/>
        </w:rPr>
        <w:t>ión de servicios y actividades,</w:t>
      </w:r>
      <w:r w:rsidRPr="001E3B15">
        <w:rPr>
          <w:lang w:val="es-ES"/>
        </w:rPr>
        <w:t xml:space="preserve"> elabora</w:t>
      </w:r>
      <w:r w:rsidR="004A7FCF">
        <w:rPr>
          <w:lang w:val="es-ES"/>
        </w:rPr>
        <w:t>ción de</w:t>
      </w:r>
      <w:r w:rsidRPr="001E3B15">
        <w:rPr>
          <w:lang w:val="es-ES"/>
        </w:rPr>
        <w:t xml:space="preserve"> programas individuales en los que las personas usuarias participan. </w:t>
      </w:r>
      <w:r w:rsidR="004A7FCF">
        <w:rPr>
          <w:lang w:val="es-ES"/>
        </w:rPr>
        <w:t>Por otro lado, s</w:t>
      </w:r>
      <w:r w:rsidRPr="001E3B15">
        <w:rPr>
          <w:lang w:val="es-ES"/>
        </w:rPr>
        <w:t>e aprecian diferencias en el desarrollo de elementos del modelo comunitario de atención en función del ámbito de actuación, la contingencia atendida y la antigüedad de la organización.</w:t>
      </w:r>
    </w:p>
    <w:p w14:paraId="5CAC433C" w14:textId="77777777" w:rsidR="00D630B8" w:rsidRDefault="00D630B8" w:rsidP="001E440B">
      <w:pPr>
        <w:spacing w:after="0" w:line="240" w:lineRule="auto"/>
        <w:jc w:val="both"/>
        <w:rPr>
          <w:lang w:val="es-ES"/>
        </w:rPr>
      </w:pPr>
    </w:p>
    <w:p w14:paraId="5B2286DB" w14:textId="6B590359" w:rsidR="00993ABB" w:rsidRDefault="001E11DC" w:rsidP="001E11DC">
      <w:pPr>
        <w:spacing w:after="0" w:line="240" w:lineRule="auto"/>
        <w:jc w:val="both"/>
        <w:rPr>
          <w:lang w:val="es-ES"/>
        </w:rPr>
      </w:pPr>
      <w:r>
        <w:rPr>
          <w:lang w:val="es-ES"/>
        </w:rPr>
        <w:t>E</w:t>
      </w:r>
      <w:r w:rsidR="001D4614">
        <w:rPr>
          <w:lang w:val="es-ES"/>
        </w:rPr>
        <w:t>n 2013 el</w:t>
      </w:r>
      <w:r w:rsidR="00993ABB" w:rsidRPr="0055509F">
        <w:rPr>
          <w:lang w:val="es-ES"/>
        </w:rPr>
        <w:t xml:space="preserve"> 45% de la </w:t>
      </w:r>
      <w:r w:rsidR="00993ABB" w:rsidRPr="0055509F">
        <w:rPr>
          <w:b/>
          <w:bCs/>
          <w:lang w:val="es-ES"/>
        </w:rPr>
        <w:t>financiación del sector</w:t>
      </w:r>
      <w:r w:rsidR="001D4614">
        <w:rPr>
          <w:lang w:val="es-ES"/>
        </w:rPr>
        <w:t xml:space="preserve"> era</w:t>
      </w:r>
      <w:r w:rsidR="00993ABB" w:rsidRPr="0055509F">
        <w:rPr>
          <w:lang w:val="es-ES"/>
        </w:rPr>
        <w:t xml:space="preserve"> de origen privado </w:t>
      </w:r>
      <w:r w:rsidR="001D4614">
        <w:rPr>
          <w:lang w:val="es-ES"/>
        </w:rPr>
        <w:t xml:space="preserve">(44% en 2018) </w:t>
      </w:r>
      <w:r w:rsidR="00993ABB" w:rsidRPr="0055509F">
        <w:rPr>
          <w:lang w:val="es-ES"/>
        </w:rPr>
        <w:t xml:space="preserve">y </w:t>
      </w:r>
      <w:r>
        <w:rPr>
          <w:lang w:val="es-ES"/>
        </w:rPr>
        <w:t>el 55% pública (56% en 2018)</w:t>
      </w:r>
      <w:r w:rsidR="00993ABB" w:rsidRPr="0055509F">
        <w:rPr>
          <w:lang w:val="es-ES"/>
        </w:rPr>
        <w:t xml:space="preserve">. Un 42% </w:t>
      </w:r>
      <w:r w:rsidR="001D4614">
        <w:rPr>
          <w:lang w:val="es-ES"/>
        </w:rPr>
        <w:t>(43% en 2018) de las organizaciones disponía</w:t>
      </w:r>
      <w:r w:rsidR="00993ABB" w:rsidRPr="0055509F">
        <w:rPr>
          <w:lang w:val="es-ES"/>
        </w:rPr>
        <w:t xml:space="preserve"> de más ingresos privados </w:t>
      </w:r>
      <w:r w:rsidR="001D4614">
        <w:rPr>
          <w:lang w:val="es-ES"/>
        </w:rPr>
        <w:t>que públicos y un 12% (13% en 2018) no disponía</w:t>
      </w:r>
      <w:r w:rsidR="00993ABB" w:rsidRPr="0055509F">
        <w:rPr>
          <w:lang w:val="es-ES"/>
        </w:rPr>
        <w:t xml:space="preserve"> de i</w:t>
      </w:r>
      <w:r w:rsidR="001D4614">
        <w:rPr>
          <w:lang w:val="es-ES"/>
        </w:rPr>
        <w:t>ngresos públicos. Un 13%</w:t>
      </w:r>
      <w:r>
        <w:rPr>
          <w:lang w:val="es-ES"/>
        </w:rPr>
        <w:t xml:space="preserve"> (13,6% en 2018)</w:t>
      </w:r>
      <w:r w:rsidR="001D4614">
        <w:rPr>
          <w:lang w:val="es-ES"/>
        </w:rPr>
        <w:t xml:space="preserve"> dependía</w:t>
      </w:r>
      <w:r w:rsidR="00993ABB" w:rsidRPr="0055509F">
        <w:rPr>
          <w:lang w:val="es-ES"/>
        </w:rPr>
        <w:t xml:space="preserve"> de una sola fuente de ingre</w:t>
      </w:r>
      <w:r w:rsidR="001D4614">
        <w:rPr>
          <w:lang w:val="es-ES"/>
        </w:rPr>
        <w:t xml:space="preserve">sos, mientras que otro 21% </w:t>
      </w:r>
      <w:r>
        <w:rPr>
          <w:lang w:val="es-ES"/>
        </w:rPr>
        <w:t xml:space="preserve">(25,2% en 2018) </w:t>
      </w:r>
      <w:r w:rsidR="001D4614">
        <w:rPr>
          <w:lang w:val="es-ES"/>
        </w:rPr>
        <w:t>tenía</w:t>
      </w:r>
      <w:r w:rsidR="00993ABB" w:rsidRPr="0055509F">
        <w:rPr>
          <w:lang w:val="es-ES"/>
        </w:rPr>
        <w:t xml:space="preserve"> cinco o más. </w:t>
      </w:r>
    </w:p>
    <w:p w14:paraId="70CC8D5E" w14:textId="772A8CA6" w:rsidR="001D4614" w:rsidRDefault="001D4614" w:rsidP="00993ABB">
      <w:pPr>
        <w:spacing w:after="0" w:line="240" w:lineRule="auto"/>
        <w:jc w:val="both"/>
        <w:rPr>
          <w:lang w:val="es-ES"/>
        </w:rPr>
      </w:pPr>
    </w:p>
    <w:p w14:paraId="66A3A1A8" w14:textId="334347FC" w:rsidR="001D4614" w:rsidRPr="001E11DC" w:rsidRDefault="001E11DC" w:rsidP="001E11DC">
      <w:pPr>
        <w:spacing w:after="0"/>
        <w:jc w:val="both"/>
        <w:rPr>
          <w:lang w:val="es-ES" w:eastAsia="es-ES"/>
        </w:rPr>
      </w:pPr>
      <w:r>
        <w:rPr>
          <w:lang w:val="es-ES" w:eastAsia="es-ES"/>
        </w:rPr>
        <w:t>Por otro lado, e</w:t>
      </w:r>
      <w:r w:rsidR="001D4614" w:rsidRPr="001E11DC">
        <w:rPr>
          <w:lang w:val="es-ES" w:eastAsia="es-ES"/>
        </w:rPr>
        <w:t>n 2018, el análisis del peso de la financiación pública sobre el total de ingresos indica que 56,9% de organizaciones financia más de la mitad de su presupu</w:t>
      </w:r>
      <w:r>
        <w:rPr>
          <w:lang w:val="es-ES" w:eastAsia="es-ES"/>
        </w:rPr>
        <w:t>esto con financiación pública e i</w:t>
      </w:r>
      <w:r w:rsidR="001D4614" w:rsidRPr="001E11DC">
        <w:rPr>
          <w:lang w:val="es-ES" w:eastAsia="es-ES"/>
        </w:rPr>
        <w:t xml:space="preserve">ncluso un 7,2% financia toda su actividad a través de la financiación pública. </w:t>
      </w:r>
    </w:p>
    <w:p w14:paraId="0750AF7D" w14:textId="77777777" w:rsidR="001E11DC" w:rsidRDefault="001E11DC" w:rsidP="001E11DC">
      <w:pPr>
        <w:spacing w:after="0" w:line="240" w:lineRule="auto"/>
        <w:jc w:val="both"/>
        <w:rPr>
          <w:b/>
          <w:bCs/>
          <w:color w:val="FF0000"/>
          <w:lang w:val="es-ES"/>
        </w:rPr>
      </w:pPr>
    </w:p>
    <w:p w14:paraId="22A1DD09" w14:textId="77777777" w:rsidR="00D646FD" w:rsidRDefault="00D646FD" w:rsidP="00993ABB">
      <w:pPr>
        <w:spacing w:after="0" w:line="240" w:lineRule="auto"/>
        <w:jc w:val="both"/>
        <w:rPr>
          <w:lang w:val="es-ES"/>
        </w:rPr>
      </w:pPr>
    </w:p>
    <w:p w14:paraId="14D918C3" w14:textId="77777777" w:rsidR="00D646FD" w:rsidRDefault="00D646FD" w:rsidP="00993ABB">
      <w:pPr>
        <w:spacing w:after="0" w:line="240" w:lineRule="auto"/>
        <w:jc w:val="both"/>
        <w:rPr>
          <w:lang w:val="es-ES"/>
        </w:rPr>
      </w:pPr>
    </w:p>
    <w:p w14:paraId="0021E42F" w14:textId="706E6E4C" w:rsidR="00F345FE" w:rsidRPr="006373A4" w:rsidRDefault="00F345FE" w:rsidP="006373A4">
      <w:pPr>
        <w:spacing w:after="0" w:line="240" w:lineRule="auto"/>
        <w:jc w:val="both"/>
        <w:rPr>
          <w:lang w:val="es-ES"/>
        </w:rPr>
      </w:pPr>
      <w:r w:rsidRPr="006373A4">
        <w:rPr>
          <w:lang w:val="es-ES"/>
        </w:rPr>
        <w:t xml:space="preserve">La diversidad del sector, que se manifiesta también en el </w:t>
      </w:r>
      <w:r w:rsidRPr="00D75752">
        <w:rPr>
          <w:b/>
          <w:bCs/>
          <w:lang w:val="es-ES"/>
        </w:rPr>
        <w:t>volumen económico gestionado</w:t>
      </w:r>
      <w:r w:rsidRPr="006373A4">
        <w:rPr>
          <w:lang w:val="es-ES"/>
        </w:rPr>
        <w:t xml:space="preserve"> por las organizaciones,</w:t>
      </w:r>
      <w:r w:rsidR="006373A4" w:rsidRPr="006373A4">
        <w:rPr>
          <w:lang w:val="es-ES"/>
        </w:rPr>
        <w:t xml:space="preserve"> se ha mantenido entre 2014 y 2019.</w:t>
      </w:r>
      <w:r w:rsidRPr="006373A4">
        <w:rPr>
          <w:lang w:val="es-ES"/>
        </w:rPr>
        <w:t xml:space="preserve"> </w:t>
      </w:r>
    </w:p>
    <w:p w14:paraId="73BDB6DD" w14:textId="77777777" w:rsidR="00F345FE" w:rsidRPr="006373A4" w:rsidRDefault="00F345FE" w:rsidP="00993ABB">
      <w:pPr>
        <w:spacing w:after="0" w:line="240" w:lineRule="auto"/>
        <w:jc w:val="both"/>
        <w:rPr>
          <w:lang w:val="es-ES"/>
        </w:rPr>
      </w:pPr>
    </w:p>
    <w:p w14:paraId="51C2D934" w14:textId="6F3FACDD" w:rsidR="00E93AE7" w:rsidRPr="006373A4" w:rsidRDefault="00E93AE7" w:rsidP="006373A4">
      <w:pPr>
        <w:spacing w:after="0"/>
        <w:jc w:val="both"/>
        <w:rPr>
          <w:lang w:val="es-ES"/>
        </w:rPr>
      </w:pPr>
      <w:r w:rsidRPr="006373A4">
        <w:rPr>
          <w:lang w:val="es-ES"/>
        </w:rPr>
        <w:t xml:space="preserve">Los datos evidencian también un notable descenso del porcentaje de organizaciones que ha visto disminuir su volumen de ingresos (en 2019 casi un 20% </w:t>
      </w:r>
      <w:r w:rsidRPr="006373A4">
        <w:rPr>
          <w:color w:val="FF0000"/>
          <w:lang w:val="es-ES"/>
        </w:rPr>
        <w:t>menos</w:t>
      </w:r>
      <w:r w:rsidRPr="006373A4">
        <w:rPr>
          <w:lang w:val="es-ES"/>
        </w:rPr>
        <w:t xml:space="preserve"> que en 2014). Y, aunque también haya descendido (algo más de un 13%) el porcentaje de organizaciones que ha visto aumentar su volumen de ingresos, 4 de cada 5 organizaciones ha mantenido o incrementado su volumen de ingresos.</w:t>
      </w:r>
    </w:p>
    <w:p w14:paraId="64A5D783" w14:textId="77777777" w:rsidR="00F345FE" w:rsidRPr="006373A4" w:rsidRDefault="00F345FE" w:rsidP="00993ABB">
      <w:pPr>
        <w:spacing w:after="0" w:line="240" w:lineRule="auto"/>
        <w:jc w:val="both"/>
        <w:rPr>
          <w:lang w:val="es-ES"/>
        </w:rPr>
      </w:pPr>
    </w:p>
    <w:p w14:paraId="3D28A190" w14:textId="089DBEF4" w:rsidR="00F345FE" w:rsidRDefault="006373A4" w:rsidP="006373A4">
      <w:pPr>
        <w:spacing w:after="0" w:line="240" w:lineRule="auto"/>
        <w:jc w:val="both"/>
        <w:rPr>
          <w:lang w:val="es-ES"/>
        </w:rPr>
      </w:pPr>
      <w:r>
        <w:rPr>
          <w:lang w:val="es-ES"/>
        </w:rPr>
        <w:t xml:space="preserve">Por otro lado, </w:t>
      </w:r>
      <w:r w:rsidRPr="00525E3D">
        <w:rPr>
          <w:lang w:val="es-ES"/>
        </w:rPr>
        <w:t>se ha avanzado en la</w:t>
      </w:r>
      <w:r w:rsidRPr="00525E3D">
        <w:rPr>
          <w:b/>
          <w:bCs/>
          <w:lang w:val="es-ES"/>
        </w:rPr>
        <w:t xml:space="preserve"> diversificación de fuentes de financiación</w:t>
      </w:r>
      <w:r w:rsidRPr="00D75752">
        <w:rPr>
          <w:lang w:val="es-ES"/>
        </w:rPr>
        <w:t>, aunque</w:t>
      </w:r>
      <w:r>
        <w:rPr>
          <w:lang w:val="es-ES"/>
        </w:rPr>
        <w:t xml:space="preserve"> este sigue siendo un objetivo, y ha aumentado la financiación propia, disminuyendo un 1,6% la financiación pública vinculada a convenios y contratos, pero aumentando un 1% la vinculada a subvenciones, y creciendo tanto la financiación procedente del Gobierno como de las Diputaciones. Se reducen también los problemas de liquidez y las tensiones de tesorería.</w:t>
      </w:r>
    </w:p>
    <w:p w14:paraId="26B3489F" w14:textId="34E7BBF7" w:rsidR="00E1271F" w:rsidRDefault="00E1271F" w:rsidP="006373A4">
      <w:pPr>
        <w:spacing w:after="0" w:line="240" w:lineRule="auto"/>
        <w:jc w:val="both"/>
        <w:rPr>
          <w:lang w:val="es-ES"/>
        </w:rPr>
      </w:pPr>
    </w:p>
    <w:p w14:paraId="58BB0047" w14:textId="5E67381A" w:rsidR="00525E3D" w:rsidRDefault="00E1271F" w:rsidP="00F8192C">
      <w:pPr>
        <w:spacing w:after="0"/>
        <w:jc w:val="both"/>
        <w:rPr>
          <w:lang w:val="es-ES"/>
        </w:rPr>
      </w:pPr>
      <w:r w:rsidRPr="00AB30C8">
        <w:rPr>
          <w:lang w:val="es-ES"/>
        </w:rPr>
        <w:t xml:space="preserve">En términos generales, se observa que entre 2014 y </w:t>
      </w:r>
      <w:r w:rsidRPr="00525E3D">
        <w:rPr>
          <w:lang w:val="es-ES"/>
        </w:rPr>
        <w:t>2019 las organizaciones han avanzado en el</w:t>
      </w:r>
      <w:r w:rsidRPr="00525E3D">
        <w:rPr>
          <w:b/>
          <w:bCs/>
          <w:lang w:val="es-ES"/>
        </w:rPr>
        <w:t xml:space="preserve"> desarrollo de herramientas de gestión</w:t>
      </w:r>
      <w:r w:rsidRPr="00AB30C8">
        <w:rPr>
          <w:lang w:val="es-ES"/>
        </w:rPr>
        <w:t>. En comparación con los datos de 2014, en 2019 un mayor porcentaje de organizaciones tiene implantado un sistema de evaluación de resultados, un plan de igualdad o un plan estratégico, aunque haya algunas herramientas, como los sistemas de calidad, que no han tenido tanto desarrollo.</w:t>
      </w:r>
      <w:r w:rsidR="00F8192C">
        <w:rPr>
          <w:lang w:val="es-ES"/>
        </w:rPr>
        <w:t xml:space="preserve"> </w:t>
      </w:r>
      <w:r w:rsidR="00525E3D">
        <w:rPr>
          <w:lang w:val="es-ES"/>
        </w:rPr>
        <w:t xml:space="preserve">De igual modo, ha aumentado el uso de herramientas digitales, pero es necesario impulsar </w:t>
      </w:r>
      <w:r w:rsidR="00525E3D" w:rsidRPr="00D75752">
        <w:rPr>
          <w:b/>
          <w:bCs/>
          <w:lang w:val="es-ES"/>
        </w:rPr>
        <w:t>procesos de digitalización</w:t>
      </w:r>
      <w:r w:rsidR="00525E3D">
        <w:rPr>
          <w:lang w:val="es-ES"/>
        </w:rPr>
        <w:t xml:space="preserve"> en las organizaciones y en el sector.</w:t>
      </w:r>
    </w:p>
    <w:p w14:paraId="078008AD" w14:textId="77777777" w:rsidR="00525E3D" w:rsidRDefault="00525E3D" w:rsidP="00525E3D">
      <w:pPr>
        <w:spacing w:after="0"/>
        <w:jc w:val="both"/>
        <w:rPr>
          <w:lang w:val="es-ES"/>
        </w:rPr>
      </w:pPr>
    </w:p>
    <w:p w14:paraId="3E83D242" w14:textId="01C5A652" w:rsidR="00E1271F" w:rsidRDefault="00525E3D" w:rsidP="00D75752">
      <w:pPr>
        <w:spacing w:after="0"/>
        <w:jc w:val="both"/>
        <w:rPr>
          <w:lang w:val="es-ES"/>
        </w:rPr>
      </w:pPr>
      <w:r>
        <w:rPr>
          <w:lang w:val="es-ES"/>
        </w:rPr>
        <w:t>Además</w:t>
      </w:r>
      <w:r w:rsidR="00D75752">
        <w:rPr>
          <w:lang w:val="es-ES"/>
        </w:rPr>
        <w:t>, parece necesario incidir</w:t>
      </w:r>
      <w:r w:rsidR="00E1271F" w:rsidRPr="00AB30C8">
        <w:rPr>
          <w:lang w:val="es-ES"/>
        </w:rPr>
        <w:t xml:space="preserve"> sobre </w:t>
      </w:r>
      <w:r w:rsidR="00E1271F" w:rsidRPr="00D75752">
        <w:rPr>
          <w:b/>
          <w:bCs/>
          <w:lang w:val="es-ES"/>
        </w:rPr>
        <w:t xml:space="preserve">aspectos </w:t>
      </w:r>
      <w:r w:rsidR="00D75752" w:rsidRPr="00D75752">
        <w:rPr>
          <w:b/>
          <w:bCs/>
          <w:lang w:val="es-ES"/>
        </w:rPr>
        <w:t>clave desde el punto de vista de la gestión</w:t>
      </w:r>
      <w:r w:rsidR="00D75752">
        <w:rPr>
          <w:b/>
          <w:bCs/>
          <w:lang w:val="es-ES"/>
        </w:rPr>
        <w:t xml:space="preserve"> y la identidad</w:t>
      </w:r>
      <w:r w:rsidR="00D75752">
        <w:rPr>
          <w:lang w:val="es-ES"/>
        </w:rPr>
        <w:t xml:space="preserve">- </w:t>
      </w:r>
      <w:r w:rsidR="00AB30C8">
        <w:rPr>
          <w:lang w:val="es-ES"/>
        </w:rPr>
        <w:t>mejor cubiertos en las organizaciones más grandes y orientadas a la prestación de servicios</w:t>
      </w:r>
      <w:r w:rsidR="00D75752">
        <w:rPr>
          <w:lang w:val="es-ES"/>
        </w:rPr>
        <w:t>-</w:t>
      </w:r>
      <w:r w:rsidR="00AB30C8">
        <w:rPr>
          <w:lang w:val="es-ES"/>
        </w:rPr>
        <w:t xml:space="preserve"> </w:t>
      </w:r>
      <w:r w:rsidR="00E1271F" w:rsidRPr="00AB30C8">
        <w:rPr>
          <w:lang w:val="es-ES"/>
        </w:rPr>
        <w:t>como la prevención de riesgos laborales</w:t>
      </w:r>
      <w:r w:rsidR="00A46BD5">
        <w:rPr>
          <w:lang w:val="es-ES"/>
        </w:rPr>
        <w:t>, los protocolos</w:t>
      </w:r>
      <w:r>
        <w:rPr>
          <w:lang w:val="es-ES"/>
        </w:rPr>
        <w:t xml:space="preserve"> contra</w:t>
      </w:r>
      <w:r w:rsidR="00A46BD5">
        <w:rPr>
          <w:lang w:val="es-ES"/>
        </w:rPr>
        <w:t xml:space="preserve"> </w:t>
      </w:r>
      <w:r>
        <w:rPr>
          <w:lang w:val="es-ES"/>
        </w:rPr>
        <w:t xml:space="preserve">el acoso laboral y sexual, y contra las agresiones, </w:t>
      </w:r>
      <w:r w:rsidR="00AB30C8">
        <w:rPr>
          <w:lang w:val="es-ES"/>
        </w:rPr>
        <w:t>o la implantación de sistemas de calidad</w:t>
      </w:r>
      <w:r>
        <w:rPr>
          <w:lang w:val="es-ES"/>
        </w:rPr>
        <w:t xml:space="preserve"> y </w:t>
      </w:r>
      <w:r w:rsidR="00A46BD5">
        <w:rPr>
          <w:lang w:val="es-ES"/>
        </w:rPr>
        <w:t>plan</w:t>
      </w:r>
      <w:r>
        <w:rPr>
          <w:lang w:val="es-ES"/>
        </w:rPr>
        <w:t>es</w:t>
      </w:r>
      <w:r w:rsidR="00A46BD5">
        <w:rPr>
          <w:lang w:val="es-ES"/>
        </w:rPr>
        <w:t xml:space="preserve"> de formación</w:t>
      </w:r>
      <w:r>
        <w:rPr>
          <w:lang w:val="es-ES"/>
        </w:rPr>
        <w:t>, transparencia o cumplimiento de riesgos penales</w:t>
      </w:r>
      <w:r w:rsidR="00D75752">
        <w:rPr>
          <w:lang w:val="es-ES"/>
        </w:rPr>
        <w:t>. Y</w:t>
      </w:r>
      <w:r w:rsidR="00A46BD5">
        <w:rPr>
          <w:lang w:val="es-ES"/>
        </w:rPr>
        <w:t xml:space="preserve"> otros</w:t>
      </w:r>
      <w:r w:rsidR="00D75752">
        <w:rPr>
          <w:lang w:val="es-ES"/>
        </w:rPr>
        <w:t xml:space="preserve"> </w:t>
      </w:r>
      <w:r w:rsidR="00D75752" w:rsidRPr="00D75752">
        <w:rPr>
          <w:b/>
          <w:bCs/>
          <w:lang w:val="es-ES"/>
        </w:rPr>
        <w:t>instrumentos relevantes</w:t>
      </w:r>
      <w:r w:rsidR="00A46BD5" w:rsidRPr="00D75752">
        <w:rPr>
          <w:b/>
          <w:bCs/>
          <w:lang w:val="es-ES"/>
        </w:rPr>
        <w:t xml:space="preserve"> desde</w:t>
      </w:r>
      <w:r w:rsidR="00D75752">
        <w:rPr>
          <w:b/>
          <w:bCs/>
          <w:lang w:val="es-ES"/>
        </w:rPr>
        <w:t xml:space="preserve"> la perspectiva de la coherencia </w:t>
      </w:r>
      <w:r w:rsidR="00A46BD5" w:rsidRPr="00D75752">
        <w:rPr>
          <w:b/>
          <w:bCs/>
          <w:lang w:val="es-ES"/>
        </w:rPr>
        <w:t>y los procesos de transformación social</w:t>
      </w:r>
      <w:r w:rsidR="00A46BD5">
        <w:rPr>
          <w:lang w:val="es-ES"/>
        </w:rPr>
        <w:t xml:space="preserve"> como el código ético</w:t>
      </w:r>
      <w:r>
        <w:rPr>
          <w:lang w:val="es-ES"/>
        </w:rPr>
        <w:t>, los sistemas de evaluación de resultados o del grado de cumplimiento de la misión y los planes de igualdad, no discriminación o euskera, entre otros.</w:t>
      </w:r>
    </w:p>
    <w:p w14:paraId="0CD1EC9B" w14:textId="0D80CE7F" w:rsidR="00D75752" w:rsidRDefault="00D75752" w:rsidP="00525E3D">
      <w:pPr>
        <w:spacing w:after="0"/>
        <w:jc w:val="both"/>
        <w:rPr>
          <w:lang w:val="es-ES"/>
        </w:rPr>
      </w:pPr>
    </w:p>
    <w:p w14:paraId="32A805D2" w14:textId="43AA1699" w:rsidR="00D75752" w:rsidRDefault="00D75752" w:rsidP="00D75752">
      <w:pPr>
        <w:spacing w:after="0"/>
        <w:jc w:val="both"/>
        <w:rPr>
          <w:lang w:val="es-ES"/>
        </w:rPr>
      </w:pPr>
      <w:r w:rsidRPr="00D75752">
        <w:rPr>
          <w:lang w:val="es-ES"/>
        </w:rPr>
        <w:t xml:space="preserve">Los datos comparativos </w:t>
      </w:r>
      <w:r>
        <w:rPr>
          <w:lang w:val="es-ES"/>
        </w:rPr>
        <w:t xml:space="preserve">del periodo 2014-2019 apuntan </w:t>
      </w:r>
      <w:r w:rsidRPr="00D75752">
        <w:rPr>
          <w:lang w:val="es-ES"/>
        </w:rPr>
        <w:t xml:space="preserve">un notable </w:t>
      </w:r>
      <w:r>
        <w:rPr>
          <w:b/>
          <w:bCs/>
          <w:lang w:val="es-ES"/>
        </w:rPr>
        <w:t>aumento de</w:t>
      </w:r>
      <w:r w:rsidRPr="00D75752">
        <w:rPr>
          <w:b/>
          <w:bCs/>
          <w:lang w:val="es-ES"/>
        </w:rPr>
        <w:t xml:space="preserve"> las relaciones de las</w:t>
      </w:r>
      <w:r>
        <w:rPr>
          <w:b/>
          <w:bCs/>
          <w:lang w:val="es-ES"/>
        </w:rPr>
        <w:t xml:space="preserve"> organizaciones </w:t>
      </w:r>
      <w:r w:rsidRPr="00D75752">
        <w:rPr>
          <w:b/>
          <w:bCs/>
          <w:lang w:val="es-ES"/>
        </w:rPr>
        <w:t>con otros agentes sociales</w:t>
      </w:r>
      <w:r w:rsidRPr="00D75752">
        <w:rPr>
          <w:lang w:val="es-ES"/>
        </w:rPr>
        <w:t>. L</w:t>
      </w:r>
      <w:r>
        <w:rPr>
          <w:lang w:val="es-ES"/>
        </w:rPr>
        <w:t>os porcentajes de las</w:t>
      </w:r>
      <w:r w:rsidRPr="00D75752">
        <w:rPr>
          <w:lang w:val="es-ES"/>
        </w:rPr>
        <w:t xml:space="preserve"> que mantienen bastante o mucha relación con empresas y partidos políticos, entre otros, han subido. Asimismo, las organizaciones perciben </w:t>
      </w:r>
      <w:r w:rsidRPr="00D75752">
        <w:rPr>
          <w:b/>
          <w:bCs/>
          <w:lang w:val="es-ES"/>
        </w:rPr>
        <w:t>más apoyo de otros agentes sociales</w:t>
      </w:r>
      <w:r w:rsidRPr="00D75752">
        <w:rPr>
          <w:lang w:val="es-ES"/>
        </w:rPr>
        <w:t xml:space="preserve">, especialmente de la administración pública, tal y como indican los porcentajes de </w:t>
      </w:r>
      <w:r>
        <w:rPr>
          <w:lang w:val="es-ES"/>
        </w:rPr>
        <w:t xml:space="preserve">las </w:t>
      </w:r>
      <w:r w:rsidRPr="00D75752">
        <w:rPr>
          <w:lang w:val="es-ES"/>
        </w:rPr>
        <w:t>que creen que el sector recibe bastante o mucho apoyo del Gobierno Vasco y las Diputaciones, que respecto a 2014 han crecido notablemente.</w:t>
      </w:r>
    </w:p>
    <w:p w14:paraId="6F31B59C" w14:textId="7D7C1AD8" w:rsidR="00F8192C" w:rsidRDefault="00F8192C" w:rsidP="00D75752">
      <w:pPr>
        <w:spacing w:after="0"/>
        <w:jc w:val="both"/>
        <w:rPr>
          <w:lang w:val="es-ES"/>
        </w:rPr>
      </w:pPr>
    </w:p>
    <w:p w14:paraId="1D1EBD58" w14:textId="590F8215" w:rsidR="00F8192C" w:rsidRPr="00D75752" w:rsidRDefault="00F8192C" w:rsidP="009C7E76">
      <w:pPr>
        <w:spacing w:after="0"/>
        <w:jc w:val="both"/>
        <w:rPr>
          <w:lang w:val="es-ES"/>
        </w:rPr>
      </w:pPr>
      <w:r>
        <w:rPr>
          <w:lang w:val="es-ES"/>
        </w:rPr>
        <w:t>Respecto a l</w:t>
      </w:r>
      <w:r w:rsidR="009C7E76">
        <w:rPr>
          <w:lang w:val="es-ES"/>
        </w:rPr>
        <w:t>as relaciones internas, se ha</w:t>
      </w:r>
      <w:r>
        <w:rPr>
          <w:lang w:val="es-ES"/>
        </w:rPr>
        <w:t xml:space="preserve"> señalado ya el </w:t>
      </w:r>
      <w:r w:rsidRPr="00F8192C">
        <w:rPr>
          <w:b/>
          <w:bCs/>
          <w:lang w:val="es-ES"/>
        </w:rPr>
        <w:t>avance en la estructuración del sector</w:t>
      </w:r>
      <w:r w:rsidR="009C7E76">
        <w:rPr>
          <w:lang w:val="es-ES"/>
        </w:rPr>
        <w:t>.</w:t>
      </w:r>
      <w:r>
        <w:rPr>
          <w:lang w:val="es-ES"/>
        </w:rPr>
        <w:t xml:space="preserve"> </w:t>
      </w:r>
      <w:r w:rsidR="009C7E76">
        <w:rPr>
          <w:lang w:val="es-ES"/>
        </w:rPr>
        <w:t>En todo caso parece oportuno seguir advirtiendo</w:t>
      </w:r>
      <w:r>
        <w:rPr>
          <w:lang w:val="es-ES"/>
        </w:rPr>
        <w:t xml:space="preserve"> de una </w:t>
      </w:r>
      <w:r w:rsidRPr="00F8192C">
        <w:rPr>
          <w:b/>
          <w:bCs/>
          <w:lang w:val="es-ES"/>
        </w:rPr>
        <w:t>cierta brecha en relación con el ámbito Social-Trasversal</w:t>
      </w:r>
      <w:r>
        <w:rPr>
          <w:lang w:val="es-ES"/>
        </w:rPr>
        <w:t xml:space="preserve">, que destaca también, junto con las organizaciones de </w:t>
      </w:r>
      <w:r w:rsidRPr="00F8192C">
        <w:rPr>
          <w:b/>
          <w:bCs/>
          <w:lang w:val="es-ES"/>
        </w:rPr>
        <w:t>Gipuzkoa</w:t>
      </w:r>
      <w:r>
        <w:rPr>
          <w:lang w:val="es-ES"/>
        </w:rPr>
        <w:t>, en una valoración diferencial y a la baja del papel de las redes, exceptuando en ambos casos la función o rol de consecución de recursos y en Gipuzkoa la de sensibilización.</w:t>
      </w:r>
    </w:p>
    <w:p w14:paraId="1CBAA831" w14:textId="620DCA95" w:rsidR="00993ABB" w:rsidRPr="00E90BD9" w:rsidRDefault="00993ABB" w:rsidP="003355EC">
      <w:pPr>
        <w:pStyle w:val="2izenburua"/>
        <w:numPr>
          <w:ilvl w:val="1"/>
          <w:numId w:val="25"/>
        </w:numPr>
        <w:rPr>
          <w:b/>
          <w:color w:val="002060"/>
          <w:sz w:val="28"/>
          <w:szCs w:val="22"/>
        </w:rPr>
      </w:pPr>
      <w:bookmarkStart w:id="5" w:name="_Toc504638081"/>
      <w:r w:rsidRPr="00E90BD9">
        <w:rPr>
          <w:b/>
          <w:color w:val="002060"/>
          <w:sz w:val="28"/>
          <w:szCs w:val="22"/>
        </w:rPr>
        <w:t>Retos y visión</w:t>
      </w:r>
      <w:bookmarkEnd w:id="5"/>
    </w:p>
    <w:p w14:paraId="3FD32676" w14:textId="514163AB" w:rsidR="00993ABB" w:rsidRPr="00FB0FDC" w:rsidRDefault="007F350F" w:rsidP="007F350F">
      <w:pPr>
        <w:jc w:val="both"/>
        <w:rPr>
          <w:rFonts w:cs="Arial"/>
          <w:lang w:val="es-ES"/>
        </w:rPr>
      </w:pPr>
      <w:r>
        <w:rPr>
          <w:rFonts w:cs="Arial"/>
          <w:lang w:val="es-ES"/>
        </w:rPr>
        <w:t>En e</w:t>
      </w:r>
      <w:r w:rsidR="00993ABB" w:rsidRPr="00FB0FDC">
        <w:rPr>
          <w:rFonts w:cs="Arial"/>
          <w:lang w:val="es-ES"/>
        </w:rPr>
        <w:t>l Libro Blanco</w:t>
      </w:r>
      <w:r w:rsidR="004A0355">
        <w:rPr>
          <w:rFonts w:cs="Arial"/>
          <w:lang w:val="es-ES"/>
        </w:rPr>
        <w:t xml:space="preserve"> 2015</w:t>
      </w:r>
      <w:r w:rsidR="00993ABB" w:rsidRPr="00FB0FDC">
        <w:rPr>
          <w:rFonts w:cs="Arial"/>
          <w:lang w:val="es-ES"/>
        </w:rPr>
        <w:t>, el análisis de datos recogidos de una muestra estadísticamente representativa y la reflexión sobre la situación compartida con las propias organizaciones y redes del sector</w:t>
      </w:r>
      <w:r>
        <w:rPr>
          <w:rFonts w:cs="Arial"/>
          <w:lang w:val="es-ES"/>
        </w:rPr>
        <w:t xml:space="preserve"> permitió identificar </w:t>
      </w:r>
      <w:r w:rsidRPr="007F350F">
        <w:rPr>
          <w:rFonts w:cs="Arial"/>
          <w:b/>
          <w:bCs/>
          <w:lang w:val="es-ES"/>
        </w:rPr>
        <w:t>10 retos conectados con</w:t>
      </w:r>
      <w:r w:rsidR="00993ABB" w:rsidRPr="007F350F">
        <w:rPr>
          <w:rFonts w:cs="Arial"/>
          <w:b/>
          <w:bCs/>
          <w:lang w:val="es-ES"/>
        </w:rPr>
        <w:t xml:space="preserve"> una visión del TSSE</w:t>
      </w:r>
      <w:r w:rsidR="00993ABB" w:rsidRPr="00FB0FDC">
        <w:rPr>
          <w:rFonts w:cs="Arial"/>
          <w:lang w:val="es-ES"/>
        </w:rPr>
        <w:t>.</w:t>
      </w:r>
    </w:p>
    <w:tbl>
      <w:tblPr>
        <w:tblStyle w:val="Saretadunta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0"/>
        <w:gridCol w:w="5630"/>
        <w:gridCol w:w="410"/>
        <w:gridCol w:w="6314"/>
      </w:tblGrid>
      <w:tr w:rsidR="00993ABB" w:rsidRPr="00FB0FDC" w14:paraId="00BEDD4F" w14:textId="77777777" w:rsidTr="00993ABB">
        <w:trPr>
          <w:trHeight w:val="397"/>
        </w:trPr>
        <w:tc>
          <w:tcPr>
            <w:tcW w:w="7621" w:type="dxa"/>
            <w:gridSpan w:val="2"/>
            <w:tcBorders>
              <w:top w:val="single" w:sz="4" w:space="0" w:color="C1E4FF"/>
              <w:left w:val="single" w:sz="4" w:space="0" w:color="C1E4FF"/>
              <w:bottom w:val="single" w:sz="4" w:space="0" w:color="C1E4FF"/>
              <w:right w:val="single" w:sz="4" w:space="0" w:color="C1E4FF"/>
            </w:tcBorders>
            <w:shd w:val="clear" w:color="auto" w:fill="C1E4FF"/>
            <w:vAlign w:val="center"/>
          </w:tcPr>
          <w:p w14:paraId="227746DC" w14:textId="77777777" w:rsidR="00993ABB" w:rsidRPr="00FB0FDC" w:rsidRDefault="00993ABB" w:rsidP="00993ABB">
            <w:pPr>
              <w:jc w:val="center"/>
              <w:rPr>
                <w:rFonts w:asciiTheme="majorHAnsi" w:hAnsiTheme="majorHAnsi"/>
                <w:b/>
                <w:color w:val="0070C0"/>
              </w:rPr>
            </w:pPr>
            <w:r w:rsidRPr="00FB0FDC">
              <w:rPr>
                <w:rFonts w:asciiTheme="majorHAnsi" w:hAnsiTheme="majorHAnsi"/>
                <w:b/>
                <w:color w:val="0070C0"/>
              </w:rPr>
              <w:t>RETOS</w:t>
            </w:r>
          </w:p>
        </w:tc>
        <w:tc>
          <w:tcPr>
            <w:tcW w:w="425" w:type="dxa"/>
            <w:tcBorders>
              <w:left w:val="single" w:sz="4" w:space="0" w:color="C1E4FF"/>
              <w:right w:val="single" w:sz="4" w:space="0" w:color="C1E4FF"/>
            </w:tcBorders>
            <w:shd w:val="clear" w:color="auto" w:fill="FFFFFF" w:themeFill="background1"/>
            <w:vAlign w:val="center"/>
          </w:tcPr>
          <w:p w14:paraId="54E63ABD" w14:textId="77777777" w:rsidR="00993ABB" w:rsidRPr="00FB0FDC" w:rsidRDefault="00993ABB" w:rsidP="00993ABB">
            <w:pPr>
              <w:jc w:val="center"/>
              <w:rPr>
                <w:rFonts w:asciiTheme="majorHAnsi" w:hAnsiTheme="majorHAnsi"/>
                <w:b/>
                <w:color w:val="0070C0"/>
              </w:rPr>
            </w:pPr>
          </w:p>
        </w:tc>
        <w:tc>
          <w:tcPr>
            <w:tcW w:w="6665" w:type="dxa"/>
            <w:tcBorders>
              <w:top w:val="single" w:sz="4" w:space="0" w:color="C1E4FF"/>
              <w:left w:val="single" w:sz="4" w:space="0" w:color="C1E4FF"/>
              <w:bottom w:val="single" w:sz="4" w:space="0" w:color="C1E4FF"/>
              <w:right w:val="single" w:sz="4" w:space="0" w:color="C1E4FF"/>
            </w:tcBorders>
            <w:shd w:val="clear" w:color="auto" w:fill="C1E4FF"/>
            <w:vAlign w:val="center"/>
          </w:tcPr>
          <w:p w14:paraId="1F68562E" w14:textId="77777777" w:rsidR="00993ABB" w:rsidRPr="00FB0FDC" w:rsidRDefault="00993ABB" w:rsidP="00993ABB">
            <w:pPr>
              <w:jc w:val="center"/>
              <w:rPr>
                <w:rFonts w:asciiTheme="majorHAnsi" w:hAnsiTheme="majorHAnsi"/>
                <w:b/>
                <w:color w:val="0070C0"/>
              </w:rPr>
            </w:pPr>
            <w:r w:rsidRPr="00FB0FDC">
              <w:rPr>
                <w:rFonts w:asciiTheme="majorHAnsi" w:hAnsiTheme="majorHAnsi"/>
                <w:b/>
                <w:color w:val="0070C0"/>
              </w:rPr>
              <w:t>VISIÓN</w:t>
            </w:r>
          </w:p>
        </w:tc>
      </w:tr>
      <w:tr w:rsidR="00993ABB" w:rsidRPr="00FB0FDC" w14:paraId="752321A6" w14:textId="77777777" w:rsidTr="00993ABB">
        <w:trPr>
          <w:trHeight w:val="397"/>
        </w:trPr>
        <w:tc>
          <w:tcPr>
            <w:tcW w:w="1668" w:type="dxa"/>
            <w:tcBorders>
              <w:top w:val="single" w:sz="4" w:space="0" w:color="C1E4FF"/>
              <w:left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353CD4D3" w14:textId="77777777" w:rsidR="00993ABB" w:rsidRPr="00FB0FDC" w:rsidRDefault="00993ABB" w:rsidP="00993ABB">
            <w:pPr>
              <w:rPr>
                <w:b/>
                <w:color w:val="0070C0"/>
              </w:rPr>
            </w:pPr>
            <w:r w:rsidRPr="00FB0FDC">
              <w:rPr>
                <w:b/>
                <w:color w:val="0070C0"/>
              </w:rPr>
              <w:t>Identidad</w:t>
            </w:r>
          </w:p>
        </w:tc>
        <w:tc>
          <w:tcPr>
            <w:tcW w:w="5953" w:type="dxa"/>
            <w:tcBorders>
              <w:top w:val="single" w:sz="4" w:space="0" w:color="C1E4FF"/>
              <w:bottom w:val="single" w:sz="4" w:space="0" w:color="D9D9D9" w:themeColor="background1" w:themeShade="D9"/>
              <w:right w:val="single" w:sz="4" w:space="0" w:color="D9D9D9" w:themeColor="background1" w:themeShade="D9"/>
            </w:tcBorders>
            <w:vAlign w:val="center"/>
          </w:tcPr>
          <w:p w14:paraId="79BD742C" w14:textId="77777777" w:rsidR="00993ABB" w:rsidRPr="00FB0FDC" w:rsidRDefault="00993ABB" w:rsidP="00993ABB">
            <w:pPr>
              <w:jc w:val="both"/>
            </w:pPr>
            <w:r w:rsidRPr="00FB0FDC">
              <w:t>RETO 0. Potenciar nuestras señas de identidad.</w:t>
            </w:r>
          </w:p>
        </w:tc>
        <w:tc>
          <w:tcPr>
            <w:tcW w:w="425" w:type="dxa"/>
            <w:tcBorders>
              <w:left w:val="single" w:sz="4" w:space="0" w:color="D9D9D9" w:themeColor="background1" w:themeShade="D9"/>
              <w:right w:val="single" w:sz="4" w:space="0" w:color="D9D9D9" w:themeColor="background1" w:themeShade="D9"/>
            </w:tcBorders>
          </w:tcPr>
          <w:p w14:paraId="741EB94D" w14:textId="77777777" w:rsidR="00993ABB" w:rsidRPr="00FB0FDC" w:rsidRDefault="00993ABB" w:rsidP="00993ABB">
            <w:pPr>
              <w:jc w:val="both"/>
            </w:pPr>
          </w:p>
        </w:tc>
        <w:tc>
          <w:tcPr>
            <w:tcW w:w="6665" w:type="dxa"/>
            <w:tcBorders>
              <w:top w:val="single" w:sz="4" w:space="0" w:color="C1E4FF"/>
              <w:left w:val="single" w:sz="4" w:space="0" w:color="D9D9D9" w:themeColor="background1" w:themeShade="D9"/>
              <w:right w:val="single" w:sz="4" w:space="0" w:color="D9D9D9" w:themeColor="background1" w:themeShade="D9"/>
            </w:tcBorders>
            <w:vAlign w:val="center"/>
          </w:tcPr>
          <w:p w14:paraId="59B7A433" w14:textId="77777777" w:rsidR="00993ABB" w:rsidRPr="00FB0FDC" w:rsidRDefault="00993ABB" w:rsidP="00993ABB">
            <w:pPr>
              <w:ind w:left="34"/>
              <w:jc w:val="center"/>
            </w:pPr>
          </w:p>
        </w:tc>
      </w:tr>
      <w:tr w:rsidR="00993ABB" w:rsidRPr="00FB0FDC" w14:paraId="224AEF5A" w14:textId="77777777" w:rsidTr="00993ABB">
        <w:trPr>
          <w:trHeight w:val="397"/>
        </w:trPr>
        <w:tc>
          <w:tcPr>
            <w:tcW w:w="1668"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5FCED770" w14:textId="77777777" w:rsidR="00993ABB" w:rsidRPr="00FB0FDC" w:rsidRDefault="00993ABB" w:rsidP="00993ABB">
            <w:pPr>
              <w:rPr>
                <w:b/>
                <w:color w:val="0070C0"/>
              </w:rPr>
            </w:pPr>
            <w:r w:rsidRPr="00FB0FDC">
              <w:rPr>
                <w:b/>
                <w:color w:val="0070C0"/>
              </w:rPr>
              <w:t>Actividad</w:t>
            </w:r>
          </w:p>
        </w:tc>
        <w:tc>
          <w:tcPr>
            <w:tcW w:w="5953" w:type="dxa"/>
            <w:tcBorders>
              <w:top w:val="single" w:sz="4" w:space="0" w:color="D9D9D9" w:themeColor="background1" w:themeShade="D9"/>
              <w:right w:val="single" w:sz="4" w:space="0" w:color="D9D9D9" w:themeColor="background1" w:themeShade="D9"/>
            </w:tcBorders>
            <w:vAlign w:val="center"/>
          </w:tcPr>
          <w:p w14:paraId="1D2BC087" w14:textId="77777777" w:rsidR="00993ABB" w:rsidRPr="00FB0FDC" w:rsidRDefault="00993ABB" w:rsidP="00993ABB">
            <w:pPr>
              <w:jc w:val="both"/>
            </w:pPr>
            <w:r w:rsidRPr="00FB0FDC">
              <w:t>RETO 1. Preservar la diversidad del sector.</w:t>
            </w:r>
          </w:p>
        </w:tc>
        <w:tc>
          <w:tcPr>
            <w:tcW w:w="425" w:type="dxa"/>
            <w:tcBorders>
              <w:left w:val="single" w:sz="4" w:space="0" w:color="D9D9D9" w:themeColor="background1" w:themeShade="D9"/>
              <w:right w:val="single" w:sz="4" w:space="0" w:color="D9D9D9" w:themeColor="background1" w:themeShade="D9"/>
            </w:tcBorders>
          </w:tcPr>
          <w:p w14:paraId="3285B08B" w14:textId="77777777" w:rsidR="00993ABB" w:rsidRPr="00FB0FDC" w:rsidRDefault="00993ABB" w:rsidP="00993ABB">
            <w:pPr>
              <w:jc w:val="both"/>
            </w:pPr>
          </w:p>
        </w:tc>
        <w:tc>
          <w:tcPr>
            <w:tcW w:w="6665" w:type="dxa"/>
            <w:tcBorders>
              <w:left w:val="single" w:sz="4" w:space="0" w:color="D9D9D9" w:themeColor="background1" w:themeShade="D9"/>
              <w:right w:val="single" w:sz="4" w:space="0" w:color="D9D9D9" w:themeColor="background1" w:themeShade="D9"/>
            </w:tcBorders>
            <w:vAlign w:val="center"/>
          </w:tcPr>
          <w:p w14:paraId="4DD2927F" w14:textId="77777777" w:rsidR="00993ABB" w:rsidRPr="00FB0FDC" w:rsidRDefault="00993ABB" w:rsidP="003355EC">
            <w:pPr>
              <w:pStyle w:val="Zerrenda-paragrafoa"/>
              <w:numPr>
                <w:ilvl w:val="0"/>
                <w:numId w:val="20"/>
              </w:numPr>
              <w:ind w:left="318" w:hanging="284"/>
              <w:jc w:val="center"/>
              <w:rPr>
                <w:sz w:val="22"/>
              </w:rPr>
            </w:pPr>
            <w:r w:rsidRPr="00FB0FDC">
              <w:rPr>
                <w:sz w:val="22"/>
              </w:rPr>
              <w:t>Un tercer sector social diverso</w:t>
            </w:r>
          </w:p>
        </w:tc>
      </w:tr>
      <w:tr w:rsidR="00993ABB" w:rsidRPr="00FB0FDC" w14:paraId="39E9C63E" w14:textId="77777777" w:rsidTr="00993ABB">
        <w:trPr>
          <w:trHeight w:val="397"/>
        </w:trPr>
        <w:tc>
          <w:tcPr>
            <w:tcW w:w="1668" w:type="dxa"/>
            <w:vMerge/>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2FCD01AC" w14:textId="77777777" w:rsidR="00993ABB" w:rsidRPr="00FB0FDC" w:rsidRDefault="00993ABB" w:rsidP="00993ABB">
            <w:pPr>
              <w:rPr>
                <w:b/>
                <w:color w:val="0070C0"/>
              </w:rPr>
            </w:pPr>
          </w:p>
        </w:tc>
        <w:tc>
          <w:tcPr>
            <w:tcW w:w="5953" w:type="dxa"/>
            <w:tcBorders>
              <w:bottom w:val="single" w:sz="4" w:space="0" w:color="D9D9D9" w:themeColor="background1" w:themeShade="D9"/>
              <w:right w:val="single" w:sz="4" w:space="0" w:color="D9D9D9" w:themeColor="background1" w:themeShade="D9"/>
            </w:tcBorders>
            <w:vAlign w:val="center"/>
          </w:tcPr>
          <w:p w14:paraId="66C6033E" w14:textId="77777777" w:rsidR="00993ABB" w:rsidRPr="00FB0FDC" w:rsidRDefault="00993ABB" w:rsidP="00993ABB">
            <w:pPr>
              <w:jc w:val="both"/>
            </w:pPr>
            <w:r w:rsidRPr="00FB0FDC">
              <w:t>RETO 2. Impulsar el equilibrio de funciones y la orientación transformadora.</w:t>
            </w:r>
          </w:p>
        </w:tc>
        <w:tc>
          <w:tcPr>
            <w:tcW w:w="425" w:type="dxa"/>
            <w:tcBorders>
              <w:left w:val="single" w:sz="4" w:space="0" w:color="D9D9D9" w:themeColor="background1" w:themeShade="D9"/>
              <w:right w:val="single" w:sz="4" w:space="0" w:color="D9D9D9" w:themeColor="background1" w:themeShade="D9"/>
            </w:tcBorders>
          </w:tcPr>
          <w:p w14:paraId="5577409B" w14:textId="77777777" w:rsidR="00993ABB" w:rsidRPr="00FB0FDC" w:rsidRDefault="00993ABB" w:rsidP="00993ABB">
            <w:pPr>
              <w:jc w:val="both"/>
            </w:pPr>
          </w:p>
        </w:tc>
        <w:tc>
          <w:tcPr>
            <w:tcW w:w="6665" w:type="dxa"/>
            <w:tcBorders>
              <w:left w:val="single" w:sz="4" w:space="0" w:color="D9D9D9" w:themeColor="background1" w:themeShade="D9"/>
              <w:right w:val="single" w:sz="4" w:space="0" w:color="D9D9D9" w:themeColor="background1" w:themeShade="D9"/>
            </w:tcBorders>
            <w:vAlign w:val="center"/>
          </w:tcPr>
          <w:p w14:paraId="5AF66767" w14:textId="77777777" w:rsidR="00993ABB" w:rsidRPr="00FB0FDC" w:rsidRDefault="00993ABB" w:rsidP="003355EC">
            <w:pPr>
              <w:pStyle w:val="Zerrenda-paragrafoa"/>
              <w:numPr>
                <w:ilvl w:val="0"/>
                <w:numId w:val="20"/>
              </w:numPr>
              <w:ind w:left="318" w:hanging="284"/>
              <w:jc w:val="center"/>
              <w:rPr>
                <w:sz w:val="22"/>
              </w:rPr>
            </w:pPr>
            <w:r w:rsidRPr="00FB0FDC">
              <w:rPr>
                <w:sz w:val="22"/>
              </w:rPr>
              <w:t>con capacidad de promover alternativas transformadoras</w:t>
            </w:r>
          </w:p>
        </w:tc>
      </w:tr>
      <w:tr w:rsidR="00993ABB" w:rsidRPr="00FB0FDC" w14:paraId="41D3131E" w14:textId="77777777" w:rsidTr="00993ABB">
        <w:trPr>
          <w:trHeight w:val="397"/>
        </w:trPr>
        <w:tc>
          <w:tcPr>
            <w:tcW w:w="1668"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5866FA9C" w14:textId="77777777" w:rsidR="00993ABB" w:rsidRPr="00FB0FDC" w:rsidRDefault="00993ABB" w:rsidP="00993ABB">
            <w:pPr>
              <w:rPr>
                <w:b/>
                <w:color w:val="0070C0"/>
              </w:rPr>
            </w:pPr>
            <w:r w:rsidRPr="00FB0FDC">
              <w:rPr>
                <w:b/>
                <w:color w:val="0070C0"/>
              </w:rPr>
              <w:t>Personas</w:t>
            </w:r>
          </w:p>
        </w:tc>
        <w:tc>
          <w:tcPr>
            <w:tcW w:w="5953" w:type="dxa"/>
            <w:tcBorders>
              <w:top w:val="single" w:sz="4" w:space="0" w:color="D9D9D9" w:themeColor="background1" w:themeShade="D9"/>
              <w:right w:val="single" w:sz="4" w:space="0" w:color="D9D9D9" w:themeColor="background1" w:themeShade="D9"/>
            </w:tcBorders>
            <w:vAlign w:val="center"/>
          </w:tcPr>
          <w:p w14:paraId="01A91475" w14:textId="77777777" w:rsidR="00993ABB" w:rsidRPr="00FB0FDC" w:rsidRDefault="00993ABB" w:rsidP="00993ABB">
            <w:pPr>
              <w:jc w:val="both"/>
            </w:pPr>
            <w:r w:rsidRPr="00FB0FDC">
              <w:t>RETO 3. Incrementar la conexión con la ciudadanía y reforzar la base social.</w:t>
            </w:r>
          </w:p>
        </w:tc>
        <w:tc>
          <w:tcPr>
            <w:tcW w:w="425" w:type="dxa"/>
            <w:tcBorders>
              <w:left w:val="single" w:sz="4" w:space="0" w:color="D9D9D9" w:themeColor="background1" w:themeShade="D9"/>
              <w:right w:val="single" w:sz="4" w:space="0" w:color="D9D9D9" w:themeColor="background1" w:themeShade="D9"/>
            </w:tcBorders>
          </w:tcPr>
          <w:p w14:paraId="4E82818D" w14:textId="77777777" w:rsidR="00993ABB" w:rsidRPr="00FB0FDC" w:rsidRDefault="00993ABB" w:rsidP="00993ABB">
            <w:pPr>
              <w:jc w:val="both"/>
            </w:pPr>
          </w:p>
        </w:tc>
        <w:tc>
          <w:tcPr>
            <w:tcW w:w="6665" w:type="dxa"/>
            <w:tcBorders>
              <w:left w:val="single" w:sz="4" w:space="0" w:color="D9D9D9" w:themeColor="background1" w:themeShade="D9"/>
              <w:right w:val="single" w:sz="4" w:space="0" w:color="D9D9D9" w:themeColor="background1" w:themeShade="D9"/>
            </w:tcBorders>
            <w:vAlign w:val="center"/>
          </w:tcPr>
          <w:p w14:paraId="7FB0EF23" w14:textId="77777777" w:rsidR="00993ABB" w:rsidRPr="00FB0FDC" w:rsidRDefault="00993ABB" w:rsidP="003355EC">
            <w:pPr>
              <w:pStyle w:val="Zerrenda-paragrafoa"/>
              <w:numPr>
                <w:ilvl w:val="0"/>
                <w:numId w:val="20"/>
              </w:numPr>
              <w:ind w:left="318" w:hanging="284"/>
              <w:jc w:val="center"/>
              <w:rPr>
                <w:sz w:val="22"/>
              </w:rPr>
            </w:pPr>
            <w:r w:rsidRPr="00FB0FDC">
              <w:rPr>
                <w:sz w:val="22"/>
              </w:rPr>
              <w:t>con una base social amplia</w:t>
            </w:r>
          </w:p>
        </w:tc>
      </w:tr>
      <w:tr w:rsidR="00993ABB" w:rsidRPr="00FB0FDC" w14:paraId="34AB2570" w14:textId="77777777" w:rsidTr="00993ABB">
        <w:trPr>
          <w:trHeight w:val="397"/>
        </w:trPr>
        <w:tc>
          <w:tcPr>
            <w:tcW w:w="1668" w:type="dxa"/>
            <w:vMerge/>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5991340C" w14:textId="77777777" w:rsidR="00993ABB" w:rsidRPr="00FB0FDC" w:rsidRDefault="00993ABB" w:rsidP="00993ABB">
            <w:pPr>
              <w:rPr>
                <w:b/>
                <w:color w:val="0070C0"/>
              </w:rPr>
            </w:pPr>
          </w:p>
        </w:tc>
        <w:tc>
          <w:tcPr>
            <w:tcW w:w="5953" w:type="dxa"/>
            <w:tcBorders>
              <w:bottom w:val="single" w:sz="4" w:space="0" w:color="D9D9D9" w:themeColor="background1" w:themeShade="D9"/>
              <w:right w:val="single" w:sz="4" w:space="0" w:color="D9D9D9" w:themeColor="background1" w:themeShade="D9"/>
            </w:tcBorders>
            <w:vAlign w:val="center"/>
          </w:tcPr>
          <w:p w14:paraId="32869B82" w14:textId="77777777" w:rsidR="00993ABB" w:rsidRPr="00FB0FDC" w:rsidRDefault="00993ABB" w:rsidP="00993ABB">
            <w:pPr>
              <w:jc w:val="both"/>
            </w:pPr>
            <w:r w:rsidRPr="00FB0FDC">
              <w:t>RETO 4. Reforzar el vínculo entre la organización y quienes la integran y mejorar las condiciones laborales.</w:t>
            </w:r>
          </w:p>
        </w:tc>
        <w:tc>
          <w:tcPr>
            <w:tcW w:w="425" w:type="dxa"/>
            <w:tcBorders>
              <w:left w:val="single" w:sz="4" w:space="0" w:color="D9D9D9" w:themeColor="background1" w:themeShade="D9"/>
              <w:right w:val="single" w:sz="4" w:space="0" w:color="D9D9D9" w:themeColor="background1" w:themeShade="D9"/>
            </w:tcBorders>
          </w:tcPr>
          <w:p w14:paraId="71089A52" w14:textId="77777777" w:rsidR="00993ABB" w:rsidRPr="00FB0FDC" w:rsidRDefault="00993ABB" w:rsidP="00993ABB">
            <w:pPr>
              <w:jc w:val="both"/>
            </w:pPr>
          </w:p>
        </w:tc>
        <w:tc>
          <w:tcPr>
            <w:tcW w:w="6665" w:type="dxa"/>
            <w:tcBorders>
              <w:left w:val="single" w:sz="4" w:space="0" w:color="D9D9D9" w:themeColor="background1" w:themeShade="D9"/>
              <w:right w:val="single" w:sz="4" w:space="0" w:color="D9D9D9" w:themeColor="background1" w:themeShade="D9"/>
            </w:tcBorders>
            <w:vAlign w:val="center"/>
          </w:tcPr>
          <w:p w14:paraId="721542A8" w14:textId="1A8C9B07" w:rsidR="00993ABB" w:rsidRPr="00FB0FDC" w:rsidRDefault="00993ABB" w:rsidP="003355EC">
            <w:pPr>
              <w:pStyle w:val="Zerrenda-paragrafoa"/>
              <w:numPr>
                <w:ilvl w:val="0"/>
                <w:numId w:val="20"/>
              </w:numPr>
              <w:ind w:left="318" w:hanging="284"/>
              <w:jc w:val="center"/>
              <w:rPr>
                <w:sz w:val="22"/>
              </w:rPr>
            </w:pPr>
            <w:r w:rsidRPr="00FB0FDC">
              <w:rPr>
                <w:sz w:val="22"/>
              </w:rPr>
              <w:t xml:space="preserve">que mantiene un vínculo fuerte entre </w:t>
            </w:r>
            <w:r w:rsidR="004A0355">
              <w:rPr>
                <w:sz w:val="22"/>
              </w:rPr>
              <w:t xml:space="preserve">las </w:t>
            </w:r>
            <w:r w:rsidRPr="00FB0FDC">
              <w:rPr>
                <w:sz w:val="22"/>
              </w:rPr>
              <w:t xml:space="preserve">organizaciones y </w:t>
            </w:r>
            <w:r w:rsidR="004A0355">
              <w:rPr>
                <w:sz w:val="22"/>
              </w:rPr>
              <w:t xml:space="preserve">las </w:t>
            </w:r>
            <w:r w:rsidRPr="00FB0FDC">
              <w:rPr>
                <w:sz w:val="22"/>
              </w:rPr>
              <w:t>personas que las integran y un empleo de calidad</w:t>
            </w:r>
          </w:p>
        </w:tc>
      </w:tr>
      <w:tr w:rsidR="00993ABB" w:rsidRPr="00FB0FDC" w14:paraId="7471E92A" w14:textId="77777777" w:rsidTr="00993ABB">
        <w:trPr>
          <w:trHeight w:val="397"/>
        </w:trPr>
        <w:tc>
          <w:tcPr>
            <w:tcW w:w="1668"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24C7FDA6" w14:textId="77777777" w:rsidR="00993ABB" w:rsidRPr="00FB0FDC" w:rsidRDefault="00993ABB" w:rsidP="00993ABB">
            <w:pPr>
              <w:rPr>
                <w:b/>
                <w:color w:val="0070C0"/>
              </w:rPr>
            </w:pPr>
            <w:r w:rsidRPr="00FB0FDC">
              <w:rPr>
                <w:b/>
                <w:color w:val="0070C0"/>
              </w:rPr>
              <w:t>Recursos económicos</w:t>
            </w:r>
          </w:p>
        </w:tc>
        <w:tc>
          <w:tcPr>
            <w:tcW w:w="5953"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5A997B" w14:textId="77777777" w:rsidR="00993ABB" w:rsidRPr="00FB0FDC" w:rsidRDefault="00993ABB" w:rsidP="00993ABB">
            <w:pPr>
              <w:jc w:val="both"/>
            </w:pPr>
            <w:r w:rsidRPr="00FB0FDC">
              <w:t>RETO 5. Avanzar en la sostenibilidad económica de las organizaciones.</w:t>
            </w:r>
          </w:p>
        </w:tc>
        <w:tc>
          <w:tcPr>
            <w:tcW w:w="425" w:type="dxa"/>
            <w:tcBorders>
              <w:left w:val="single" w:sz="4" w:space="0" w:color="D9D9D9" w:themeColor="background1" w:themeShade="D9"/>
              <w:right w:val="single" w:sz="4" w:space="0" w:color="D9D9D9" w:themeColor="background1" w:themeShade="D9"/>
            </w:tcBorders>
          </w:tcPr>
          <w:p w14:paraId="59BEC4CC" w14:textId="77777777" w:rsidR="00993ABB" w:rsidRPr="00FB0FDC" w:rsidRDefault="00993ABB" w:rsidP="00993ABB">
            <w:pPr>
              <w:jc w:val="both"/>
            </w:pPr>
          </w:p>
        </w:tc>
        <w:tc>
          <w:tcPr>
            <w:tcW w:w="6665" w:type="dxa"/>
            <w:tcBorders>
              <w:left w:val="single" w:sz="4" w:space="0" w:color="D9D9D9" w:themeColor="background1" w:themeShade="D9"/>
              <w:right w:val="single" w:sz="4" w:space="0" w:color="D9D9D9" w:themeColor="background1" w:themeShade="D9"/>
            </w:tcBorders>
            <w:vAlign w:val="center"/>
          </w:tcPr>
          <w:p w14:paraId="06909A08" w14:textId="77777777" w:rsidR="00993ABB" w:rsidRPr="00FB0FDC" w:rsidRDefault="00993ABB" w:rsidP="003355EC">
            <w:pPr>
              <w:pStyle w:val="Zerrenda-paragrafoa"/>
              <w:numPr>
                <w:ilvl w:val="0"/>
                <w:numId w:val="20"/>
              </w:numPr>
              <w:ind w:left="318" w:hanging="284"/>
              <w:jc w:val="center"/>
              <w:rPr>
                <w:sz w:val="22"/>
              </w:rPr>
            </w:pPr>
            <w:r w:rsidRPr="00FB0FDC">
              <w:rPr>
                <w:sz w:val="22"/>
              </w:rPr>
              <w:t>sostenible y autónomo</w:t>
            </w:r>
          </w:p>
        </w:tc>
      </w:tr>
      <w:tr w:rsidR="00993ABB" w:rsidRPr="00FB0FDC" w14:paraId="1A586B2F" w14:textId="77777777" w:rsidTr="00993ABB">
        <w:trPr>
          <w:trHeight w:val="397"/>
        </w:trPr>
        <w:tc>
          <w:tcPr>
            <w:tcW w:w="1668"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510ADC4E" w14:textId="77777777" w:rsidR="00993ABB" w:rsidRPr="00FB0FDC" w:rsidRDefault="00993ABB" w:rsidP="00993ABB">
            <w:pPr>
              <w:rPr>
                <w:b/>
                <w:color w:val="0070C0"/>
              </w:rPr>
            </w:pPr>
            <w:r w:rsidRPr="00FB0FDC">
              <w:rPr>
                <w:b/>
                <w:color w:val="0070C0"/>
              </w:rPr>
              <w:t>Gestión</w:t>
            </w:r>
          </w:p>
        </w:tc>
        <w:tc>
          <w:tcPr>
            <w:tcW w:w="5953"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B2737B" w14:textId="77777777" w:rsidR="00993ABB" w:rsidRPr="00FB0FDC" w:rsidRDefault="00993ABB" w:rsidP="00993ABB">
            <w:pPr>
              <w:jc w:val="both"/>
            </w:pPr>
            <w:r w:rsidRPr="00FB0FDC">
              <w:t>RETO 6. Fortalecer la dirección y la gestión de las organizaciones, en coherencia con los valores y “en tiempos de crisis”.</w:t>
            </w:r>
          </w:p>
        </w:tc>
        <w:tc>
          <w:tcPr>
            <w:tcW w:w="425" w:type="dxa"/>
            <w:tcBorders>
              <w:left w:val="single" w:sz="4" w:space="0" w:color="D9D9D9" w:themeColor="background1" w:themeShade="D9"/>
              <w:right w:val="single" w:sz="4" w:space="0" w:color="D9D9D9" w:themeColor="background1" w:themeShade="D9"/>
            </w:tcBorders>
          </w:tcPr>
          <w:p w14:paraId="6104F2AC" w14:textId="77777777" w:rsidR="00993ABB" w:rsidRPr="00FB0FDC" w:rsidRDefault="00993ABB" w:rsidP="00993ABB">
            <w:pPr>
              <w:jc w:val="both"/>
            </w:pPr>
          </w:p>
        </w:tc>
        <w:tc>
          <w:tcPr>
            <w:tcW w:w="6665" w:type="dxa"/>
            <w:tcBorders>
              <w:left w:val="single" w:sz="4" w:space="0" w:color="D9D9D9" w:themeColor="background1" w:themeShade="D9"/>
              <w:right w:val="single" w:sz="4" w:space="0" w:color="D9D9D9" w:themeColor="background1" w:themeShade="D9"/>
            </w:tcBorders>
            <w:vAlign w:val="center"/>
          </w:tcPr>
          <w:p w14:paraId="15DEAB25" w14:textId="77777777" w:rsidR="00993ABB" w:rsidRPr="00FB0FDC" w:rsidRDefault="00993ABB" w:rsidP="003355EC">
            <w:pPr>
              <w:pStyle w:val="Zerrenda-paragrafoa"/>
              <w:numPr>
                <w:ilvl w:val="0"/>
                <w:numId w:val="20"/>
              </w:numPr>
              <w:ind w:left="318" w:hanging="284"/>
              <w:jc w:val="center"/>
              <w:rPr>
                <w:sz w:val="22"/>
              </w:rPr>
            </w:pPr>
            <w:r w:rsidRPr="00FB0FDC">
              <w:rPr>
                <w:sz w:val="22"/>
              </w:rPr>
              <w:t>fortalecido y coherente</w:t>
            </w:r>
          </w:p>
        </w:tc>
      </w:tr>
      <w:tr w:rsidR="00993ABB" w:rsidRPr="00FB0FDC" w14:paraId="3591BE01" w14:textId="77777777" w:rsidTr="00993ABB">
        <w:trPr>
          <w:trHeight w:val="397"/>
        </w:trPr>
        <w:tc>
          <w:tcPr>
            <w:tcW w:w="1668"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4D149B27" w14:textId="58262645" w:rsidR="00993ABB" w:rsidRPr="00FB0FDC" w:rsidRDefault="004A0355" w:rsidP="004A0355">
            <w:pPr>
              <w:rPr>
                <w:b/>
                <w:color w:val="0070C0"/>
              </w:rPr>
            </w:pPr>
            <w:r>
              <w:rPr>
                <w:b/>
                <w:color w:val="0070C0"/>
              </w:rPr>
              <w:t>Relaciones externas</w:t>
            </w:r>
          </w:p>
        </w:tc>
        <w:tc>
          <w:tcPr>
            <w:tcW w:w="5953" w:type="dxa"/>
            <w:tcBorders>
              <w:top w:val="single" w:sz="4" w:space="0" w:color="D9D9D9" w:themeColor="background1" w:themeShade="D9"/>
              <w:right w:val="single" w:sz="4" w:space="0" w:color="D9D9D9" w:themeColor="background1" w:themeShade="D9"/>
            </w:tcBorders>
            <w:vAlign w:val="center"/>
          </w:tcPr>
          <w:p w14:paraId="2A910009" w14:textId="77777777" w:rsidR="00993ABB" w:rsidRPr="00FB0FDC" w:rsidRDefault="00993ABB" w:rsidP="00993ABB">
            <w:pPr>
              <w:jc w:val="both"/>
            </w:pPr>
            <w:r w:rsidRPr="00FB0FDC">
              <w:t>RETO 7. Garantizar la transparencia y la rendición de cuentas y multiplicar los esfuerzos de comunicación.</w:t>
            </w:r>
          </w:p>
        </w:tc>
        <w:tc>
          <w:tcPr>
            <w:tcW w:w="425" w:type="dxa"/>
            <w:tcBorders>
              <w:left w:val="single" w:sz="4" w:space="0" w:color="D9D9D9" w:themeColor="background1" w:themeShade="D9"/>
              <w:right w:val="single" w:sz="4" w:space="0" w:color="D9D9D9" w:themeColor="background1" w:themeShade="D9"/>
            </w:tcBorders>
          </w:tcPr>
          <w:p w14:paraId="17BB1D15" w14:textId="77777777" w:rsidR="00993ABB" w:rsidRPr="00FB0FDC" w:rsidRDefault="00993ABB" w:rsidP="00993ABB">
            <w:pPr>
              <w:jc w:val="both"/>
            </w:pPr>
          </w:p>
        </w:tc>
        <w:tc>
          <w:tcPr>
            <w:tcW w:w="6665" w:type="dxa"/>
            <w:tcBorders>
              <w:left w:val="single" w:sz="4" w:space="0" w:color="D9D9D9" w:themeColor="background1" w:themeShade="D9"/>
              <w:right w:val="single" w:sz="4" w:space="0" w:color="D9D9D9" w:themeColor="background1" w:themeShade="D9"/>
            </w:tcBorders>
            <w:vAlign w:val="center"/>
          </w:tcPr>
          <w:p w14:paraId="005770DF" w14:textId="77777777" w:rsidR="00993ABB" w:rsidRPr="00FB0FDC" w:rsidRDefault="00993ABB" w:rsidP="003355EC">
            <w:pPr>
              <w:pStyle w:val="Zerrenda-paragrafoa"/>
              <w:numPr>
                <w:ilvl w:val="0"/>
                <w:numId w:val="20"/>
              </w:numPr>
              <w:ind w:left="318" w:hanging="284"/>
              <w:jc w:val="center"/>
              <w:rPr>
                <w:sz w:val="22"/>
              </w:rPr>
            </w:pPr>
            <w:r w:rsidRPr="00FB0FDC">
              <w:rPr>
                <w:sz w:val="22"/>
              </w:rPr>
              <w:t>transparente y reconocido</w:t>
            </w:r>
          </w:p>
        </w:tc>
      </w:tr>
      <w:tr w:rsidR="00993ABB" w:rsidRPr="00FB0FDC" w14:paraId="604C923D" w14:textId="77777777" w:rsidTr="00993ABB">
        <w:trPr>
          <w:trHeight w:val="397"/>
        </w:trPr>
        <w:tc>
          <w:tcPr>
            <w:tcW w:w="1668" w:type="dxa"/>
            <w:vMerge/>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3332FF89" w14:textId="77777777" w:rsidR="00993ABB" w:rsidRPr="00FB0FDC" w:rsidRDefault="00993ABB" w:rsidP="00993ABB">
            <w:pPr>
              <w:rPr>
                <w:b/>
                <w:color w:val="0070C0"/>
              </w:rPr>
            </w:pPr>
          </w:p>
        </w:tc>
        <w:tc>
          <w:tcPr>
            <w:tcW w:w="5953" w:type="dxa"/>
            <w:tcBorders>
              <w:bottom w:val="single" w:sz="4" w:space="0" w:color="D9D9D9" w:themeColor="background1" w:themeShade="D9"/>
              <w:right w:val="single" w:sz="4" w:space="0" w:color="D9D9D9" w:themeColor="background1" w:themeShade="D9"/>
            </w:tcBorders>
            <w:vAlign w:val="center"/>
          </w:tcPr>
          <w:p w14:paraId="46820475" w14:textId="77777777" w:rsidR="00993ABB" w:rsidRPr="00FB0FDC" w:rsidRDefault="00993ABB" w:rsidP="00993ABB">
            <w:pPr>
              <w:jc w:val="both"/>
            </w:pPr>
            <w:r w:rsidRPr="00FB0FDC">
              <w:t>RETO 8. Mejorar y afianzar la relación con otros agentes.</w:t>
            </w:r>
          </w:p>
        </w:tc>
        <w:tc>
          <w:tcPr>
            <w:tcW w:w="425" w:type="dxa"/>
            <w:tcBorders>
              <w:left w:val="single" w:sz="4" w:space="0" w:color="D9D9D9" w:themeColor="background1" w:themeShade="D9"/>
              <w:right w:val="single" w:sz="4" w:space="0" w:color="D9D9D9" w:themeColor="background1" w:themeShade="D9"/>
            </w:tcBorders>
          </w:tcPr>
          <w:p w14:paraId="04F1E69B" w14:textId="77777777" w:rsidR="00993ABB" w:rsidRPr="00FB0FDC" w:rsidRDefault="00993ABB" w:rsidP="00993ABB">
            <w:pPr>
              <w:jc w:val="both"/>
            </w:pPr>
          </w:p>
        </w:tc>
        <w:tc>
          <w:tcPr>
            <w:tcW w:w="6665" w:type="dxa"/>
            <w:tcBorders>
              <w:left w:val="single" w:sz="4" w:space="0" w:color="D9D9D9" w:themeColor="background1" w:themeShade="D9"/>
              <w:right w:val="single" w:sz="4" w:space="0" w:color="D9D9D9" w:themeColor="background1" w:themeShade="D9"/>
            </w:tcBorders>
            <w:vAlign w:val="center"/>
          </w:tcPr>
          <w:p w14:paraId="4F288394" w14:textId="77777777" w:rsidR="00993ABB" w:rsidRPr="00FB0FDC" w:rsidRDefault="00993ABB" w:rsidP="003355EC">
            <w:pPr>
              <w:pStyle w:val="Zerrenda-paragrafoa"/>
              <w:numPr>
                <w:ilvl w:val="0"/>
                <w:numId w:val="20"/>
              </w:numPr>
              <w:ind w:left="318" w:hanging="284"/>
              <w:jc w:val="center"/>
              <w:rPr>
                <w:sz w:val="22"/>
              </w:rPr>
            </w:pPr>
            <w:r w:rsidRPr="00FB0FDC">
              <w:rPr>
                <w:sz w:val="22"/>
              </w:rPr>
              <w:t>relacionado y aliado con otros agentes</w:t>
            </w:r>
          </w:p>
        </w:tc>
      </w:tr>
      <w:tr w:rsidR="00993ABB" w:rsidRPr="00FB0FDC" w14:paraId="47357F16" w14:textId="77777777" w:rsidTr="00993ABB">
        <w:trPr>
          <w:trHeight w:val="397"/>
        </w:trPr>
        <w:tc>
          <w:tcPr>
            <w:tcW w:w="1668"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74932751" w14:textId="77777777" w:rsidR="00993ABB" w:rsidRPr="00FB0FDC" w:rsidRDefault="00993ABB" w:rsidP="00993ABB">
            <w:pPr>
              <w:rPr>
                <w:b/>
                <w:color w:val="0070C0"/>
              </w:rPr>
            </w:pPr>
            <w:r w:rsidRPr="00FB0FDC">
              <w:rPr>
                <w:b/>
                <w:color w:val="0070C0"/>
              </w:rPr>
              <w:t>Relaciones de sector</w:t>
            </w:r>
          </w:p>
        </w:tc>
        <w:tc>
          <w:tcPr>
            <w:tcW w:w="5953" w:type="dxa"/>
            <w:tcBorders>
              <w:top w:val="single" w:sz="4" w:space="0" w:color="D9D9D9" w:themeColor="background1" w:themeShade="D9"/>
              <w:right w:val="single" w:sz="4" w:space="0" w:color="D9D9D9" w:themeColor="background1" w:themeShade="D9"/>
            </w:tcBorders>
            <w:vAlign w:val="center"/>
          </w:tcPr>
          <w:p w14:paraId="4C58439D" w14:textId="77777777" w:rsidR="00993ABB" w:rsidRPr="00FB0FDC" w:rsidRDefault="00993ABB" w:rsidP="00993ABB">
            <w:pPr>
              <w:jc w:val="both"/>
            </w:pPr>
            <w:r w:rsidRPr="00FB0FDC">
              <w:t>RETO 9. Impulsar la colaboración entre organizaciones de intervención directa (organizaciones de base).</w:t>
            </w:r>
          </w:p>
        </w:tc>
        <w:tc>
          <w:tcPr>
            <w:tcW w:w="425" w:type="dxa"/>
            <w:tcBorders>
              <w:left w:val="single" w:sz="4" w:space="0" w:color="D9D9D9" w:themeColor="background1" w:themeShade="D9"/>
              <w:right w:val="single" w:sz="4" w:space="0" w:color="D9D9D9" w:themeColor="background1" w:themeShade="D9"/>
            </w:tcBorders>
          </w:tcPr>
          <w:p w14:paraId="7126BB2B" w14:textId="77777777" w:rsidR="00993ABB" w:rsidRPr="00FB0FDC" w:rsidRDefault="00993ABB" w:rsidP="00993ABB">
            <w:pPr>
              <w:jc w:val="both"/>
            </w:pPr>
          </w:p>
        </w:tc>
        <w:tc>
          <w:tcPr>
            <w:tcW w:w="6665" w:type="dxa"/>
            <w:tcBorders>
              <w:left w:val="single" w:sz="4" w:space="0" w:color="D9D9D9" w:themeColor="background1" w:themeShade="D9"/>
              <w:right w:val="single" w:sz="4" w:space="0" w:color="D9D9D9" w:themeColor="background1" w:themeShade="D9"/>
            </w:tcBorders>
            <w:vAlign w:val="center"/>
          </w:tcPr>
          <w:p w14:paraId="75E7585B" w14:textId="77777777" w:rsidR="00993ABB" w:rsidRPr="00FB0FDC" w:rsidRDefault="00993ABB" w:rsidP="003355EC">
            <w:pPr>
              <w:pStyle w:val="Zerrenda-paragrafoa"/>
              <w:numPr>
                <w:ilvl w:val="0"/>
                <w:numId w:val="20"/>
              </w:numPr>
              <w:ind w:left="318" w:hanging="284"/>
              <w:jc w:val="center"/>
              <w:rPr>
                <w:sz w:val="22"/>
              </w:rPr>
            </w:pPr>
            <w:r w:rsidRPr="00FB0FDC">
              <w:rPr>
                <w:sz w:val="22"/>
              </w:rPr>
              <w:t>que estrecha lazos internamente</w:t>
            </w:r>
          </w:p>
        </w:tc>
      </w:tr>
      <w:tr w:rsidR="00993ABB" w:rsidRPr="00FB0FDC" w14:paraId="62FA840B" w14:textId="77777777" w:rsidTr="00993ABB">
        <w:trPr>
          <w:trHeight w:val="397"/>
        </w:trPr>
        <w:tc>
          <w:tcPr>
            <w:tcW w:w="1668" w:type="dxa"/>
            <w:vMerge/>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F2F2F2" w:themeFill="background1" w:themeFillShade="F2"/>
          </w:tcPr>
          <w:p w14:paraId="6A595BB6" w14:textId="77777777" w:rsidR="00993ABB" w:rsidRPr="00FB0FDC" w:rsidRDefault="00993ABB" w:rsidP="00993ABB">
            <w:pPr>
              <w:jc w:val="both"/>
            </w:pPr>
          </w:p>
        </w:tc>
        <w:tc>
          <w:tcPr>
            <w:tcW w:w="5953" w:type="dxa"/>
            <w:tcBorders>
              <w:bottom w:val="single" w:sz="4" w:space="0" w:color="D9D9D9" w:themeColor="background1" w:themeShade="D9"/>
              <w:right w:val="single" w:sz="4" w:space="0" w:color="D9D9D9" w:themeColor="background1" w:themeShade="D9"/>
            </w:tcBorders>
            <w:vAlign w:val="center"/>
          </w:tcPr>
          <w:p w14:paraId="01204477" w14:textId="77777777" w:rsidR="00993ABB" w:rsidRPr="00FB0FDC" w:rsidRDefault="00993ABB" w:rsidP="00993ABB">
            <w:pPr>
              <w:jc w:val="both"/>
            </w:pPr>
            <w:r w:rsidRPr="00FB0FDC">
              <w:t>RETO 10. Avanzar en la estructuración del sector.</w:t>
            </w:r>
          </w:p>
        </w:tc>
        <w:tc>
          <w:tcPr>
            <w:tcW w:w="425" w:type="dxa"/>
            <w:tcBorders>
              <w:left w:val="single" w:sz="4" w:space="0" w:color="D9D9D9" w:themeColor="background1" w:themeShade="D9"/>
              <w:right w:val="single" w:sz="4" w:space="0" w:color="D9D9D9" w:themeColor="background1" w:themeShade="D9"/>
            </w:tcBorders>
          </w:tcPr>
          <w:p w14:paraId="4DEF398F" w14:textId="77777777" w:rsidR="00993ABB" w:rsidRPr="00FB0FDC" w:rsidRDefault="00993ABB" w:rsidP="00993ABB">
            <w:pPr>
              <w:jc w:val="both"/>
            </w:pPr>
          </w:p>
        </w:tc>
        <w:tc>
          <w:tcPr>
            <w:tcW w:w="6665"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8002DB" w14:textId="77777777" w:rsidR="00993ABB" w:rsidRPr="00FB0FDC" w:rsidRDefault="00993ABB" w:rsidP="003355EC">
            <w:pPr>
              <w:pStyle w:val="Zerrenda-paragrafoa"/>
              <w:numPr>
                <w:ilvl w:val="0"/>
                <w:numId w:val="20"/>
              </w:numPr>
              <w:ind w:left="318" w:hanging="284"/>
              <w:jc w:val="center"/>
              <w:rPr>
                <w:sz w:val="22"/>
              </w:rPr>
            </w:pPr>
            <w:r w:rsidRPr="00FB0FDC">
              <w:rPr>
                <w:sz w:val="22"/>
              </w:rPr>
              <w:t>y está bien articulado.</w:t>
            </w:r>
          </w:p>
        </w:tc>
      </w:tr>
      <w:tr w:rsidR="00993ABB" w:rsidRPr="00FB0FDC" w14:paraId="344536E4" w14:textId="77777777" w:rsidTr="00993ABB">
        <w:tc>
          <w:tcPr>
            <w:tcW w:w="7621" w:type="dxa"/>
            <w:gridSpan w:val="2"/>
            <w:vAlign w:val="center"/>
          </w:tcPr>
          <w:p w14:paraId="3FA876D5" w14:textId="77777777" w:rsidR="00993ABB" w:rsidRPr="00FB0FDC" w:rsidRDefault="00993ABB" w:rsidP="00993ABB">
            <w:pPr>
              <w:ind w:firstLine="720"/>
              <w:jc w:val="center"/>
              <w:rPr>
                <w:rFonts w:cs="Arial"/>
                <w:color w:val="7F7F7F" w:themeColor="text1" w:themeTint="80"/>
              </w:rPr>
            </w:pPr>
            <w:r w:rsidRPr="00FB0FDC">
              <w:rPr>
                <w:rFonts w:cs="Arial"/>
                <w:color w:val="7F7F7F" w:themeColor="text1" w:themeTint="80"/>
              </w:rPr>
              <w:t>Fuente: Libro Blanco del Tercer Sector Social de Euskadi (2015)</w:t>
            </w:r>
          </w:p>
        </w:tc>
        <w:tc>
          <w:tcPr>
            <w:tcW w:w="425" w:type="dxa"/>
          </w:tcPr>
          <w:p w14:paraId="3CE3A53E" w14:textId="77777777" w:rsidR="00993ABB" w:rsidRPr="00FB0FDC" w:rsidRDefault="00993ABB" w:rsidP="00993ABB">
            <w:pPr>
              <w:jc w:val="both"/>
              <w:rPr>
                <w:color w:val="7F7F7F" w:themeColor="text1" w:themeTint="80"/>
              </w:rPr>
            </w:pPr>
          </w:p>
        </w:tc>
        <w:tc>
          <w:tcPr>
            <w:tcW w:w="6665" w:type="dxa"/>
            <w:tcBorders>
              <w:top w:val="single" w:sz="4" w:space="0" w:color="D9D9D9" w:themeColor="background1" w:themeShade="D9"/>
            </w:tcBorders>
            <w:vAlign w:val="center"/>
          </w:tcPr>
          <w:p w14:paraId="04470987" w14:textId="77777777" w:rsidR="00993ABB" w:rsidRPr="00FB0FDC" w:rsidRDefault="00993ABB" w:rsidP="004A0355">
            <w:pPr>
              <w:rPr>
                <w:rFonts w:cs="Arial"/>
                <w:color w:val="7F7F7F" w:themeColor="text1" w:themeTint="80"/>
              </w:rPr>
            </w:pPr>
            <w:r w:rsidRPr="00FB0FDC">
              <w:rPr>
                <w:rFonts w:cs="Arial"/>
                <w:color w:val="7F7F7F" w:themeColor="text1" w:themeTint="80"/>
              </w:rPr>
              <w:t>Fuente: Libro Blanco del Tercer Sector Social de Euskadi (2015)</w:t>
            </w:r>
          </w:p>
        </w:tc>
      </w:tr>
    </w:tbl>
    <w:p w14:paraId="0DADC48C" w14:textId="77777777" w:rsidR="00FB0FDC" w:rsidRPr="00FB0FDC" w:rsidRDefault="00FB0FDC" w:rsidP="00993ABB">
      <w:pPr>
        <w:spacing w:after="0" w:line="240" w:lineRule="auto"/>
        <w:jc w:val="both"/>
        <w:rPr>
          <w:lang w:val="es-ES"/>
        </w:rPr>
      </w:pPr>
    </w:p>
    <w:p w14:paraId="5E57A12B" w14:textId="00A67A48" w:rsidR="00993ABB" w:rsidRPr="00FB0FDC" w:rsidRDefault="00993ABB" w:rsidP="00993ABB">
      <w:pPr>
        <w:spacing w:after="0" w:line="240" w:lineRule="auto"/>
        <w:jc w:val="both"/>
        <w:rPr>
          <w:lang w:val="es-ES"/>
        </w:rPr>
      </w:pPr>
      <w:r w:rsidRPr="00FB0FDC">
        <w:rPr>
          <w:lang w:val="es-ES"/>
        </w:rPr>
        <w:t>A continuación, se incluye un cuadro síntesis que relaciona las 9 áreas de la EPTSSE y los retos identificados en el Libro Blanco. Para profundizar en el diagnóstico, cuantitativo y cualitativo, por áreas ver el documento de la EPTSSE.</w:t>
      </w:r>
    </w:p>
    <w:p w14:paraId="62CECE61" w14:textId="77777777" w:rsidR="00993ABB" w:rsidRPr="00FB0FDC" w:rsidRDefault="00993ABB" w:rsidP="00993ABB">
      <w:pPr>
        <w:spacing w:after="0" w:line="240" w:lineRule="auto"/>
        <w:rPr>
          <w:rFonts w:cs="Andalus"/>
          <w:b/>
          <w:lang w:val="es-ES"/>
        </w:rPr>
      </w:pPr>
    </w:p>
    <w:p w14:paraId="32D03E53" w14:textId="77777777" w:rsidR="00993ABB" w:rsidRPr="00FB0FDC" w:rsidRDefault="00993ABB" w:rsidP="00993ABB">
      <w:pPr>
        <w:spacing w:after="0" w:line="240" w:lineRule="auto"/>
        <w:rPr>
          <w:rFonts w:cs="Andalus"/>
          <w:b/>
          <w:lang w:val="es-ES"/>
        </w:rPr>
      </w:pPr>
      <w:r w:rsidRPr="00FB0FDC">
        <w:rPr>
          <w:rFonts w:cs="Andalus"/>
          <w:b/>
          <w:lang w:val="es-ES"/>
        </w:rPr>
        <w:t>Relación entre las áreas de la EPTSSE y los retos del sector</w:t>
      </w:r>
    </w:p>
    <w:tbl>
      <w:tblPr>
        <w:tblStyle w:val="Saretaduntaula"/>
        <w:tblW w:w="0" w:type="auto"/>
        <w:tblBorders>
          <w:top w:val="single" w:sz="4" w:space="0" w:color="C1E4FF"/>
          <w:left w:val="single" w:sz="4" w:space="0" w:color="C1E4FF"/>
          <w:bottom w:val="single" w:sz="4" w:space="0" w:color="C1E4FF"/>
          <w:right w:val="single" w:sz="4" w:space="0" w:color="C1E4FF"/>
          <w:insideH w:val="none" w:sz="0" w:space="0" w:color="auto"/>
          <w:insideV w:val="none" w:sz="0" w:space="0" w:color="auto"/>
        </w:tblBorders>
        <w:tblLayout w:type="fixed"/>
        <w:tblLook w:val="04A0" w:firstRow="1" w:lastRow="0" w:firstColumn="1" w:lastColumn="0" w:noHBand="0" w:noVBand="1"/>
      </w:tblPr>
      <w:tblGrid>
        <w:gridCol w:w="4928"/>
        <w:gridCol w:w="709"/>
        <w:gridCol w:w="9072"/>
      </w:tblGrid>
      <w:tr w:rsidR="00993ABB" w:rsidRPr="00FB0FDC" w14:paraId="3FC7B7BA" w14:textId="77777777" w:rsidTr="00993ABB">
        <w:trPr>
          <w:trHeight w:val="397"/>
        </w:trPr>
        <w:tc>
          <w:tcPr>
            <w:tcW w:w="4928" w:type="dxa"/>
            <w:shd w:val="clear" w:color="auto" w:fill="C1E4FF"/>
            <w:vAlign w:val="center"/>
          </w:tcPr>
          <w:p w14:paraId="79F3BCE2" w14:textId="31F00E80" w:rsidR="00993ABB" w:rsidRPr="00FB0FDC" w:rsidRDefault="007F350F" w:rsidP="00993ABB">
            <w:pPr>
              <w:jc w:val="center"/>
              <w:rPr>
                <w:rFonts w:asciiTheme="majorHAnsi" w:hAnsiTheme="majorHAnsi"/>
                <w:b/>
                <w:color w:val="0070C0"/>
              </w:rPr>
            </w:pPr>
            <w:r>
              <w:rPr>
                <w:rFonts w:asciiTheme="majorHAnsi" w:hAnsiTheme="majorHAnsi"/>
                <w:b/>
                <w:color w:val="0070C0"/>
              </w:rPr>
              <w:t>ÁREAS (</w:t>
            </w:r>
            <w:r w:rsidR="00993ABB" w:rsidRPr="00FB0FDC">
              <w:rPr>
                <w:rFonts w:asciiTheme="majorHAnsi" w:hAnsiTheme="majorHAnsi"/>
                <w:b/>
                <w:color w:val="0070C0"/>
              </w:rPr>
              <w:t>LTSSE</w:t>
            </w:r>
            <w:r>
              <w:rPr>
                <w:rFonts w:asciiTheme="majorHAnsi" w:hAnsiTheme="majorHAnsi"/>
                <w:b/>
                <w:color w:val="0070C0"/>
              </w:rPr>
              <w:t xml:space="preserve"> + identidad)</w:t>
            </w:r>
          </w:p>
        </w:tc>
        <w:tc>
          <w:tcPr>
            <w:tcW w:w="709" w:type="dxa"/>
            <w:shd w:val="clear" w:color="auto" w:fill="C1E4FF"/>
            <w:vAlign w:val="center"/>
          </w:tcPr>
          <w:p w14:paraId="16A215ED" w14:textId="77777777" w:rsidR="00993ABB" w:rsidRPr="00FB0FDC" w:rsidRDefault="00993ABB" w:rsidP="00993ABB">
            <w:pPr>
              <w:jc w:val="center"/>
              <w:rPr>
                <w:rFonts w:asciiTheme="majorHAnsi" w:hAnsiTheme="majorHAnsi"/>
                <w:b/>
                <w:color w:val="0070C0"/>
              </w:rPr>
            </w:pPr>
          </w:p>
        </w:tc>
        <w:tc>
          <w:tcPr>
            <w:tcW w:w="9072" w:type="dxa"/>
            <w:shd w:val="clear" w:color="auto" w:fill="C1E4FF"/>
            <w:vAlign w:val="center"/>
          </w:tcPr>
          <w:p w14:paraId="632FE742" w14:textId="50462D89" w:rsidR="00993ABB" w:rsidRPr="00FB0FDC" w:rsidRDefault="00993ABB" w:rsidP="00993ABB">
            <w:pPr>
              <w:jc w:val="center"/>
              <w:rPr>
                <w:rFonts w:asciiTheme="majorHAnsi" w:hAnsiTheme="majorHAnsi"/>
                <w:b/>
                <w:color w:val="0070C0"/>
              </w:rPr>
            </w:pPr>
            <w:r w:rsidRPr="00FB0FDC">
              <w:rPr>
                <w:rFonts w:asciiTheme="majorHAnsi" w:hAnsiTheme="majorHAnsi"/>
                <w:b/>
                <w:color w:val="0070C0"/>
              </w:rPr>
              <w:t>RETOS (LBTSSE</w:t>
            </w:r>
            <w:r w:rsidR="007F350F">
              <w:rPr>
                <w:rFonts w:asciiTheme="majorHAnsi" w:hAnsiTheme="majorHAnsi"/>
                <w:b/>
                <w:color w:val="0070C0"/>
              </w:rPr>
              <w:t xml:space="preserve"> 2015</w:t>
            </w:r>
            <w:r w:rsidRPr="00FB0FDC">
              <w:rPr>
                <w:rFonts w:asciiTheme="majorHAnsi" w:hAnsiTheme="majorHAnsi"/>
                <w:b/>
                <w:color w:val="0070C0"/>
              </w:rPr>
              <w:t>)</w:t>
            </w:r>
          </w:p>
        </w:tc>
      </w:tr>
      <w:tr w:rsidR="00993ABB" w:rsidRPr="00FB0FDC" w14:paraId="0D32B365" w14:textId="77777777" w:rsidTr="00993ABB">
        <w:trPr>
          <w:trHeight w:val="624"/>
        </w:trPr>
        <w:tc>
          <w:tcPr>
            <w:tcW w:w="4928" w:type="dxa"/>
            <w:vAlign w:val="center"/>
          </w:tcPr>
          <w:p w14:paraId="6BE031DC" w14:textId="77777777" w:rsidR="00993ABB" w:rsidRPr="00FB0FDC" w:rsidRDefault="00993ABB" w:rsidP="005D59B1">
            <w:pPr>
              <w:pStyle w:val="Zerrenda-paragrafoa"/>
              <w:numPr>
                <w:ilvl w:val="0"/>
                <w:numId w:val="11"/>
              </w:numPr>
              <w:ind w:left="426"/>
              <w:jc w:val="both"/>
              <w:rPr>
                <w:b/>
                <w:sz w:val="22"/>
              </w:rPr>
            </w:pPr>
            <w:r w:rsidRPr="00FB0FDC">
              <w:rPr>
                <w:b/>
                <w:sz w:val="22"/>
              </w:rPr>
              <w:t>Desarrollo de la base social y participación en las organizaciones</w:t>
            </w:r>
          </w:p>
        </w:tc>
        <w:tc>
          <w:tcPr>
            <w:tcW w:w="709" w:type="dxa"/>
            <w:vAlign w:val="center"/>
          </w:tcPr>
          <w:p w14:paraId="12E5B637" w14:textId="77777777" w:rsidR="00993ABB" w:rsidRPr="00FB0FDC" w:rsidRDefault="00993ABB" w:rsidP="00993ABB">
            <w:pPr>
              <w:jc w:val="center"/>
              <w:rPr>
                <w:color w:val="0070C0"/>
              </w:rPr>
            </w:pPr>
            <w:r w:rsidRPr="00FB0FDC">
              <w:rPr>
                <w:color w:val="0070C0"/>
              </w:rPr>
              <w:sym w:font="Wingdings" w:char="F0E0"/>
            </w:r>
          </w:p>
        </w:tc>
        <w:tc>
          <w:tcPr>
            <w:tcW w:w="9072" w:type="dxa"/>
            <w:shd w:val="clear" w:color="auto" w:fill="DEEAF6" w:themeFill="accent1" w:themeFillTint="33"/>
            <w:vAlign w:val="center"/>
          </w:tcPr>
          <w:p w14:paraId="118C2809" w14:textId="77777777" w:rsidR="00993ABB" w:rsidRPr="00FB0FDC" w:rsidRDefault="00993ABB" w:rsidP="00993ABB">
            <w:pPr>
              <w:jc w:val="both"/>
            </w:pPr>
            <w:r w:rsidRPr="00FB0FDC">
              <w:t>2. Impulsar el equilibrio de funciones y la orientación transformadora.</w:t>
            </w:r>
          </w:p>
          <w:p w14:paraId="48E8A2C2" w14:textId="77777777" w:rsidR="00993ABB" w:rsidRPr="00FB0FDC" w:rsidRDefault="00993ABB" w:rsidP="00993ABB">
            <w:pPr>
              <w:jc w:val="both"/>
            </w:pPr>
            <w:r w:rsidRPr="00FB0FDC">
              <w:t>3. Incrementar la conexión con la ciudadanía y reforzar la base social.</w:t>
            </w:r>
          </w:p>
          <w:p w14:paraId="1FB8BCE0" w14:textId="77777777" w:rsidR="00993ABB" w:rsidRPr="00FB0FDC" w:rsidRDefault="00993ABB" w:rsidP="00993ABB">
            <w:pPr>
              <w:jc w:val="both"/>
            </w:pPr>
            <w:r w:rsidRPr="00FB0FDC">
              <w:t>4a. Reforzar el vínculo entre la organización y quienes la integran.</w:t>
            </w:r>
          </w:p>
        </w:tc>
      </w:tr>
      <w:tr w:rsidR="00993ABB" w:rsidRPr="00FB0FDC" w14:paraId="426E5659" w14:textId="77777777" w:rsidTr="00993ABB">
        <w:trPr>
          <w:trHeight w:val="624"/>
        </w:trPr>
        <w:tc>
          <w:tcPr>
            <w:tcW w:w="4928" w:type="dxa"/>
            <w:vAlign w:val="center"/>
          </w:tcPr>
          <w:p w14:paraId="6D18F13F" w14:textId="77777777" w:rsidR="00993ABB" w:rsidRPr="00FB0FDC" w:rsidRDefault="00993ABB" w:rsidP="005D59B1">
            <w:pPr>
              <w:pStyle w:val="Zerrenda-paragrafoa"/>
              <w:numPr>
                <w:ilvl w:val="0"/>
                <w:numId w:val="11"/>
              </w:numPr>
              <w:ind w:left="426"/>
              <w:jc w:val="both"/>
              <w:rPr>
                <w:b/>
                <w:sz w:val="22"/>
              </w:rPr>
            </w:pPr>
            <w:r w:rsidRPr="00FB0FDC">
              <w:rPr>
                <w:b/>
                <w:sz w:val="22"/>
              </w:rPr>
              <w:t>Fortalecimiento organizativo y de la gestión</w:t>
            </w:r>
          </w:p>
        </w:tc>
        <w:tc>
          <w:tcPr>
            <w:tcW w:w="709" w:type="dxa"/>
            <w:vAlign w:val="center"/>
          </w:tcPr>
          <w:p w14:paraId="70EBE9A2" w14:textId="77777777" w:rsidR="00993ABB" w:rsidRPr="00FB0FDC" w:rsidRDefault="00993ABB" w:rsidP="00993ABB">
            <w:pPr>
              <w:jc w:val="center"/>
              <w:rPr>
                <w:color w:val="0070C0"/>
              </w:rPr>
            </w:pPr>
            <w:r w:rsidRPr="00FB0FDC">
              <w:rPr>
                <w:color w:val="0070C0"/>
              </w:rPr>
              <w:sym w:font="Wingdings" w:char="F0E0"/>
            </w:r>
          </w:p>
        </w:tc>
        <w:tc>
          <w:tcPr>
            <w:tcW w:w="9072" w:type="dxa"/>
            <w:vAlign w:val="center"/>
          </w:tcPr>
          <w:p w14:paraId="256ECD7C" w14:textId="3437B879" w:rsidR="00993ABB" w:rsidRPr="00FB0FDC" w:rsidRDefault="00993ABB" w:rsidP="00FB0FDC">
            <w:pPr>
              <w:jc w:val="both"/>
            </w:pPr>
            <w:r w:rsidRPr="00FB0FDC">
              <w:t>6. Fortalecer la dirección y gestión de las organizaciones, en coherencia con los valores y “en tiempos de crisis”.</w:t>
            </w:r>
          </w:p>
          <w:p w14:paraId="26CDDB99" w14:textId="77777777" w:rsidR="00993ABB" w:rsidRPr="00FB0FDC" w:rsidRDefault="00993ABB" w:rsidP="00993ABB">
            <w:pPr>
              <w:jc w:val="both"/>
            </w:pPr>
            <w:r w:rsidRPr="00FB0FDC">
              <w:t>7b. Multiplicar los esfuerzos de comunicación.</w:t>
            </w:r>
          </w:p>
        </w:tc>
      </w:tr>
      <w:tr w:rsidR="00993ABB" w:rsidRPr="00FB0FDC" w14:paraId="49D878A3" w14:textId="77777777" w:rsidTr="00993ABB">
        <w:trPr>
          <w:trHeight w:val="624"/>
        </w:trPr>
        <w:tc>
          <w:tcPr>
            <w:tcW w:w="4928" w:type="dxa"/>
            <w:vAlign w:val="center"/>
          </w:tcPr>
          <w:p w14:paraId="1DF35F0A" w14:textId="77777777" w:rsidR="00993ABB" w:rsidRPr="00FB0FDC" w:rsidRDefault="00993ABB" w:rsidP="005D59B1">
            <w:pPr>
              <w:pStyle w:val="Zerrenda-paragrafoa"/>
              <w:numPr>
                <w:ilvl w:val="0"/>
                <w:numId w:val="11"/>
              </w:numPr>
              <w:ind w:left="426"/>
              <w:jc w:val="both"/>
              <w:rPr>
                <w:b/>
                <w:sz w:val="22"/>
              </w:rPr>
            </w:pPr>
            <w:r w:rsidRPr="00FB0FDC">
              <w:rPr>
                <w:b/>
                <w:sz w:val="22"/>
              </w:rPr>
              <w:t>Estructuración del TSSE y colaboración entre organizaciones</w:t>
            </w:r>
          </w:p>
        </w:tc>
        <w:tc>
          <w:tcPr>
            <w:tcW w:w="709" w:type="dxa"/>
            <w:vAlign w:val="center"/>
          </w:tcPr>
          <w:p w14:paraId="1C91B9C8" w14:textId="77777777" w:rsidR="00993ABB" w:rsidRPr="00FB0FDC" w:rsidRDefault="00993ABB" w:rsidP="00993ABB">
            <w:pPr>
              <w:jc w:val="center"/>
              <w:rPr>
                <w:color w:val="0070C0"/>
              </w:rPr>
            </w:pPr>
            <w:r w:rsidRPr="00FB0FDC">
              <w:rPr>
                <w:color w:val="0070C0"/>
              </w:rPr>
              <w:sym w:font="Wingdings" w:char="F0E0"/>
            </w:r>
          </w:p>
        </w:tc>
        <w:tc>
          <w:tcPr>
            <w:tcW w:w="9072" w:type="dxa"/>
            <w:shd w:val="clear" w:color="auto" w:fill="DEEAF6" w:themeFill="accent1" w:themeFillTint="33"/>
            <w:vAlign w:val="center"/>
          </w:tcPr>
          <w:p w14:paraId="1D90FB82" w14:textId="77777777" w:rsidR="00993ABB" w:rsidRPr="00FB0FDC" w:rsidRDefault="00993ABB" w:rsidP="00993ABB">
            <w:pPr>
              <w:jc w:val="both"/>
            </w:pPr>
            <w:r w:rsidRPr="00FB0FDC">
              <w:t>1. Preservar la diversidad del sector.</w:t>
            </w:r>
          </w:p>
          <w:p w14:paraId="5E0D7980" w14:textId="77777777" w:rsidR="00993ABB" w:rsidRPr="00FB0FDC" w:rsidRDefault="00993ABB" w:rsidP="00993ABB">
            <w:pPr>
              <w:jc w:val="both"/>
            </w:pPr>
            <w:r w:rsidRPr="00FB0FDC">
              <w:t>9. Impulsar la colaboración entre organizaciones de intervención directa.</w:t>
            </w:r>
          </w:p>
          <w:p w14:paraId="45FB0415" w14:textId="77777777" w:rsidR="00993ABB" w:rsidRPr="00FB0FDC" w:rsidRDefault="00993ABB" w:rsidP="00993ABB">
            <w:pPr>
              <w:jc w:val="both"/>
            </w:pPr>
            <w:r w:rsidRPr="00FB0FDC">
              <w:t>10. Avanzar en la estructuración del sector.</w:t>
            </w:r>
          </w:p>
        </w:tc>
      </w:tr>
      <w:tr w:rsidR="00993ABB" w:rsidRPr="00FB0FDC" w14:paraId="09B799A0" w14:textId="77777777" w:rsidTr="00993ABB">
        <w:trPr>
          <w:trHeight w:val="624"/>
        </w:trPr>
        <w:tc>
          <w:tcPr>
            <w:tcW w:w="4928" w:type="dxa"/>
            <w:vAlign w:val="center"/>
          </w:tcPr>
          <w:p w14:paraId="1098EB58" w14:textId="77777777" w:rsidR="00993ABB" w:rsidRPr="00FB0FDC" w:rsidRDefault="00993ABB" w:rsidP="005D59B1">
            <w:pPr>
              <w:pStyle w:val="Zerrenda-paragrafoa"/>
              <w:numPr>
                <w:ilvl w:val="0"/>
                <w:numId w:val="11"/>
              </w:numPr>
              <w:ind w:left="426"/>
              <w:jc w:val="both"/>
              <w:rPr>
                <w:b/>
                <w:sz w:val="22"/>
              </w:rPr>
            </w:pPr>
            <w:r w:rsidRPr="00FB0FDC">
              <w:rPr>
                <w:b/>
                <w:sz w:val="22"/>
              </w:rPr>
              <w:t>Sostenibilidad, autonomía, transparencia y rendición de cuentas</w:t>
            </w:r>
          </w:p>
        </w:tc>
        <w:tc>
          <w:tcPr>
            <w:tcW w:w="709" w:type="dxa"/>
            <w:vAlign w:val="center"/>
          </w:tcPr>
          <w:p w14:paraId="5589588C" w14:textId="77777777" w:rsidR="00993ABB" w:rsidRPr="00FB0FDC" w:rsidRDefault="00993ABB" w:rsidP="00993ABB">
            <w:pPr>
              <w:jc w:val="center"/>
              <w:rPr>
                <w:color w:val="0070C0"/>
              </w:rPr>
            </w:pPr>
            <w:r w:rsidRPr="00FB0FDC">
              <w:rPr>
                <w:color w:val="0070C0"/>
              </w:rPr>
              <w:sym w:font="Wingdings" w:char="F0E0"/>
            </w:r>
          </w:p>
        </w:tc>
        <w:tc>
          <w:tcPr>
            <w:tcW w:w="9072" w:type="dxa"/>
            <w:vAlign w:val="center"/>
          </w:tcPr>
          <w:p w14:paraId="1116DAF0" w14:textId="77777777" w:rsidR="00993ABB" w:rsidRPr="00FB0FDC" w:rsidRDefault="00993ABB" w:rsidP="00993ABB">
            <w:pPr>
              <w:jc w:val="both"/>
            </w:pPr>
            <w:r w:rsidRPr="00FB0FDC">
              <w:t>4b. Mejorar las condiciones laborales.</w:t>
            </w:r>
          </w:p>
          <w:p w14:paraId="34D9E821" w14:textId="77777777" w:rsidR="00993ABB" w:rsidRPr="00FB0FDC" w:rsidRDefault="00993ABB" w:rsidP="00993ABB">
            <w:pPr>
              <w:jc w:val="both"/>
            </w:pPr>
            <w:r w:rsidRPr="00FB0FDC">
              <w:t>5. Avanzar en la sostenibilidad económica de las organizaciones.</w:t>
            </w:r>
          </w:p>
          <w:p w14:paraId="26AB03A5" w14:textId="77777777" w:rsidR="00993ABB" w:rsidRPr="00FB0FDC" w:rsidRDefault="00993ABB" w:rsidP="00993ABB">
            <w:pPr>
              <w:jc w:val="both"/>
            </w:pPr>
            <w:r w:rsidRPr="00FB0FDC">
              <w:t>7a. Garantizar la transparencia y rendición de cuentas.</w:t>
            </w:r>
          </w:p>
        </w:tc>
      </w:tr>
      <w:tr w:rsidR="00993ABB" w:rsidRPr="00FB0FDC" w14:paraId="041C8C7C" w14:textId="77777777" w:rsidTr="00993ABB">
        <w:trPr>
          <w:trHeight w:val="401"/>
        </w:trPr>
        <w:tc>
          <w:tcPr>
            <w:tcW w:w="4928" w:type="dxa"/>
            <w:vAlign w:val="center"/>
          </w:tcPr>
          <w:p w14:paraId="638D49F1" w14:textId="77777777" w:rsidR="00993ABB" w:rsidRPr="00FB0FDC" w:rsidRDefault="00993ABB" w:rsidP="005D59B1">
            <w:pPr>
              <w:pStyle w:val="Zerrenda-paragrafoa"/>
              <w:numPr>
                <w:ilvl w:val="0"/>
                <w:numId w:val="11"/>
              </w:numPr>
              <w:ind w:left="426"/>
              <w:jc w:val="both"/>
              <w:rPr>
                <w:b/>
                <w:sz w:val="22"/>
              </w:rPr>
            </w:pPr>
            <w:r w:rsidRPr="00FB0FDC">
              <w:rPr>
                <w:b/>
                <w:sz w:val="22"/>
              </w:rPr>
              <w:t>Inversiones e infraestructuras</w:t>
            </w:r>
          </w:p>
        </w:tc>
        <w:tc>
          <w:tcPr>
            <w:tcW w:w="709" w:type="dxa"/>
            <w:vAlign w:val="center"/>
          </w:tcPr>
          <w:p w14:paraId="3E5A92F2" w14:textId="77777777" w:rsidR="00993ABB" w:rsidRPr="00FB0FDC" w:rsidRDefault="00993ABB" w:rsidP="00993ABB">
            <w:pPr>
              <w:jc w:val="center"/>
              <w:rPr>
                <w:color w:val="0070C0"/>
              </w:rPr>
            </w:pPr>
            <w:r w:rsidRPr="00FB0FDC">
              <w:rPr>
                <w:color w:val="0070C0"/>
              </w:rPr>
              <w:sym w:font="Wingdings" w:char="F0E0"/>
            </w:r>
          </w:p>
        </w:tc>
        <w:tc>
          <w:tcPr>
            <w:tcW w:w="9072" w:type="dxa"/>
            <w:shd w:val="clear" w:color="auto" w:fill="DEEAF6" w:themeFill="accent1" w:themeFillTint="33"/>
            <w:vAlign w:val="center"/>
          </w:tcPr>
          <w:p w14:paraId="33C41313" w14:textId="77777777" w:rsidR="00993ABB" w:rsidRPr="00FB0FDC" w:rsidRDefault="00993ABB" w:rsidP="00993ABB">
            <w:pPr>
              <w:jc w:val="both"/>
            </w:pPr>
            <w:r w:rsidRPr="00FB0FDC">
              <w:t>5. Avanzar en la sostenibilidad económica de las organizaciones.</w:t>
            </w:r>
          </w:p>
        </w:tc>
      </w:tr>
      <w:tr w:rsidR="00993ABB" w:rsidRPr="00FB0FDC" w14:paraId="4F145C81" w14:textId="77777777" w:rsidTr="00993ABB">
        <w:trPr>
          <w:trHeight w:val="279"/>
        </w:trPr>
        <w:tc>
          <w:tcPr>
            <w:tcW w:w="4928" w:type="dxa"/>
            <w:vAlign w:val="center"/>
          </w:tcPr>
          <w:p w14:paraId="56461696" w14:textId="77777777" w:rsidR="00993ABB" w:rsidRPr="00FB0FDC" w:rsidRDefault="00993ABB" w:rsidP="005D59B1">
            <w:pPr>
              <w:pStyle w:val="Zerrenda-paragrafoa"/>
              <w:numPr>
                <w:ilvl w:val="0"/>
                <w:numId w:val="11"/>
              </w:numPr>
              <w:ind w:left="426"/>
              <w:jc w:val="both"/>
              <w:rPr>
                <w:b/>
                <w:sz w:val="22"/>
              </w:rPr>
            </w:pPr>
            <w:r w:rsidRPr="00FB0FDC">
              <w:rPr>
                <w:b/>
                <w:sz w:val="22"/>
              </w:rPr>
              <w:t>Colaboración con el sector público</w:t>
            </w:r>
          </w:p>
        </w:tc>
        <w:tc>
          <w:tcPr>
            <w:tcW w:w="709" w:type="dxa"/>
            <w:vAlign w:val="center"/>
          </w:tcPr>
          <w:p w14:paraId="59DD5268" w14:textId="77777777" w:rsidR="00993ABB" w:rsidRPr="00FB0FDC" w:rsidRDefault="00993ABB" w:rsidP="00993ABB">
            <w:pPr>
              <w:jc w:val="center"/>
              <w:rPr>
                <w:color w:val="0070C0"/>
              </w:rPr>
            </w:pPr>
            <w:r w:rsidRPr="00FB0FDC">
              <w:rPr>
                <w:color w:val="0070C0"/>
              </w:rPr>
              <w:sym w:font="Wingdings" w:char="F0E0"/>
            </w:r>
          </w:p>
        </w:tc>
        <w:tc>
          <w:tcPr>
            <w:tcW w:w="9072" w:type="dxa"/>
            <w:vAlign w:val="center"/>
          </w:tcPr>
          <w:p w14:paraId="1AAF386D" w14:textId="77777777" w:rsidR="00993ABB" w:rsidRPr="00FB0FDC" w:rsidRDefault="00993ABB" w:rsidP="00993ABB">
            <w:pPr>
              <w:jc w:val="both"/>
            </w:pPr>
            <w:r w:rsidRPr="00FB0FDC">
              <w:t>8. Mejorar y afianzar la relación con otros agentes.</w:t>
            </w:r>
          </w:p>
        </w:tc>
      </w:tr>
      <w:tr w:rsidR="00993ABB" w:rsidRPr="00FB0FDC" w14:paraId="4292E2C7" w14:textId="77777777" w:rsidTr="00993ABB">
        <w:trPr>
          <w:trHeight w:val="382"/>
        </w:trPr>
        <w:tc>
          <w:tcPr>
            <w:tcW w:w="4928" w:type="dxa"/>
            <w:vAlign w:val="center"/>
          </w:tcPr>
          <w:p w14:paraId="5B2D8F76" w14:textId="77777777" w:rsidR="00993ABB" w:rsidRPr="00FB0FDC" w:rsidRDefault="00993ABB" w:rsidP="005D59B1">
            <w:pPr>
              <w:pStyle w:val="Zerrenda-paragrafoa"/>
              <w:numPr>
                <w:ilvl w:val="0"/>
                <w:numId w:val="11"/>
              </w:numPr>
              <w:ind w:left="426"/>
              <w:jc w:val="both"/>
              <w:rPr>
                <w:b/>
                <w:sz w:val="22"/>
              </w:rPr>
            </w:pPr>
            <w:r w:rsidRPr="00FB0FDC">
              <w:rPr>
                <w:b/>
                <w:sz w:val="22"/>
              </w:rPr>
              <w:t>Colaboración con las empresas</w:t>
            </w:r>
          </w:p>
        </w:tc>
        <w:tc>
          <w:tcPr>
            <w:tcW w:w="709" w:type="dxa"/>
            <w:vAlign w:val="center"/>
          </w:tcPr>
          <w:p w14:paraId="7DE59075" w14:textId="77777777" w:rsidR="00993ABB" w:rsidRPr="00FB0FDC" w:rsidRDefault="00993ABB" w:rsidP="00993ABB">
            <w:pPr>
              <w:jc w:val="center"/>
              <w:rPr>
                <w:color w:val="0070C0"/>
              </w:rPr>
            </w:pPr>
            <w:r w:rsidRPr="00FB0FDC">
              <w:rPr>
                <w:color w:val="0070C0"/>
              </w:rPr>
              <w:sym w:font="Wingdings" w:char="F0E0"/>
            </w:r>
          </w:p>
        </w:tc>
        <w:tc>
          <w:tcPr>
            <w:tcW w:w="9072" w:type="dxa"/>
            <w:shd w:val="clear" w:color="auto" w:fill="DEEAF6" w:themeFill="accent1" w:themeFillTint="33"/>
            <w:vAlign w:val="center"/>
          </w:tcPr>
          <w:p w14:paraId="6AE3DC9A" w14:textId="77777777" w:rsidR="00993ABB" w:rsidRPr="00FB0FDC" w:rsidRDefault="00993ABB" w:rsidP="00993ABB">
            <w:pPr>
              <w:jc w:val="both"/>
            </w:pPr>
            <w:r w:rsidRPr="00FB0FDC">
              <w:t>8. Mejorar y afianzar la relación con otros agentes.</w:t>
            </w:r>
          </w:p>
        </w:tc>
      </w:tr>
      <w:tr w:rsidR="00993ABB" w:rsidRPr="00FB0FDC" w14:paraId="24293F48" w14:textId="77777777" w:rsidTr="00993ABB">
        <w:trPr>
          <w:trHeight w:val="289"/>
        </w:trPr>
        <w:tc>
          <w:tcPr>
            <w:tcW w:w="4928" w:type="dxa"/>
            <w:vAlign w:val="center"/>
          </w:tcPr>
          <w:p w14:paraId="1812B640" w14:textId="77777777" w:rsidR="00993ABB" w:rsidRPr="00FB0FDC" w:rsidRDefault="00993ABB" w:rsidP="005D59B1">
            <w:pPr>
              <w:pStyle w:val="Zerrenda-paragrafoa"/>
              <w:numPr>
                <w:ilvl w:val="0"/>
                <w:numId w:val="11"/>
              </w:numPr>
              <w:ind w:left="426"/>
              <w:jc w:val="both"/>
              <w:rPr>
                <w:b/>
                <w:sz w:val="22"/>
              </w:rPr>
            </w:pPr>
            <w:r w:rsidRPr="00FB0FDC">
              <w:rPr>
                <w:b/>
                <w:sz w:val="22"/>
              </w:rPr>
              <w:t>Fomento, fiscalidad y reconocimiento del TSSE</w:t>
            </w:r>
          </w:p>
        </w:tc>
        <w:tc>
          <w:tcPr>
            <w:tcW w:w="709" w:type="dxa"/>
            <w:vAlign w:val="center"/>
          </w:tcPr>
          <w:p w14:paraId="20E67371" w14:textId="77777777" w:rsidR="00993ABB" w:rsidRPr="00FB0FDC" w:rsidRDefault="00993ABB" w:rsidP="00993ABB">
            <w:pPr>
              <w:jc w:val="center"/>
              <w:rPr>
                <w:color w:val="0070C0"/>
              </w:rPr>
            </w:pPr>
            <w:r w:rsidRPr="00FB0FDC">
              <w:rPr>
                <w:color w:val="0070C0"/>
              </w:rPr>
              <w:sym w:font="Wingdings" w:char="F0E0"/>
            </w:r>
          </w:p>
        </w:tc>
        <w:tc>
          <w:tcPr>
            <w:tcW w:w="9072" w:type="dxa"/>
            <w:vAlign w:val="center"/>
          </w:tcPr>
          <w:p w14:paraId="43E786C0" w14:textId="77777777" w:rsidR="00993ABB" w:rsidRPr="00FB0FDC" w:rsidRDefault="00993ABB" w:rsidP="00993ABB">
            <w:pPr>
              <w:jc w:val="both"/>
            </w:pPr>
            <w:r w:rsidRPr="00FB0FDC">
              <w:t>8. Mejorar y afianzar la relación con otros agentes.</w:t>
            </w:r>
          </w:p>
        </w:tc>
      </w:tr>
      <w:tr w:rsidR="00993ABB" w:rsidRPr="00FB0FDC" w14:paraId="11DDEE92" w14:textId="77777777" w:rsidTr="00993ABB">
        <w:trPr>
          <w:trHeight w:val="737"/>
        </w:trPr>
        <w:tc>
          <w:tcPr>
            <w:tcW w:w="4928" w:type="dxa"/>
            <w:vAlign w:val="center"/>
          </w:tcPr>
          <w:p w14:paraId="5D6D643A" w14:textId="77777777" w:rsidR="00993ABB" w:rsidRPr="00FB0FDC" w:rsidRDefault="00993ABB" w:rsidP="005D59B1">
            <w:pPr>
              <w:pStyle w:val="Zerrenda-paragrafoa"/>
              <w:numPr>
                <w:ilvl w:val="0"/>
                <w:numId w:val="11"/>
              </w:numPr>
              <w:ind w:left="426"/>
              <w:jc w:val="both"/>
              <w:rPr>
                <w:b/>
                <w:sz w:val="22"/>
              </w:rPr>
            </w:pPr>
            <w:r w:rsidRPr="00FB0FDC">
              <w:rPr>
                <w:b/>
                <w:sz w:val="22"/>
              </w:rPr>
              <w:t>Identidad</w:t>
            </w:r>
          </w:p>
        </w:tc>
        <w:tc>
          <w:tcPr>
            <w:tcW w:w="709" w:type="dxa"/>
            <w:vAlign w:val="center"/>
          </w:tcPr>
          <w:p w14:paraId="48AAF251" w14:textId="77777777" w:rsidR="00993ABB" w:rsidRPr="00FB0FDC" w:rsidRDefault="00993ABB" w:rsidP="00993ABB">
            <w:pPr>
              <w:jc w:val="center"/>
              <w:rPr>
                <w:color w:val="0070C0"/>
              </w:rPr>
            </w:pPr>
            <w:r w:rsidRPr="00FB0FDC">
              <w:rPr>
                <w:color w:val="0070C0"/>
              </w:rPr>
              <w:sym w:font="Wingdings" w:char="F0E0"/>
            </w:r>
          </w:p>
        </w:tc>
        <w:tc>
          <w:tcPr>
            <w:tcW w:w="9072" w:type="dxa"/>
            <w:shd w:val="clear" w:color="auto" w:fill="DEEAF6" w:themeFill="accent1" w:themeFillTint="33"/>
            <w:vAlign w:val="center"/>
          </w:tcPr>
          <w:p w14:paraId="611EE0D2" w14:textId="77777777" w:rsidR="00993ABB" w:rsidRPr="00FB0FDC" w:rsidRDefault="00993ABB" w:rsidP="00993ABB">
            <w:pPr>
              <w:jc w:val="both"/>
            </w:pPr>
            <w:r w:rsidRPr="00FB0FDC">
              <w:t>0. Potenciar nuestras señas de identidad.</w:t>
            </w:r>
          </w:p>
          <w:p w14:paraId="78A3B87E" w14:textId="77777777" w:rsidR="00993ABB" w:rsidRPr="00FB0FDC" w:rsidRDefault="00993ABB" w:rsidP="00993ABB">
            <w:pPr>
              <w:jc w:val="both"/>
            </w:pPr>
            <w:r w:rsidRPr="00FB0FDC">
              <w:t>1. Preservar la diversidad del sector.</w:t>
            </w:r>
          </w:p>
          <w:p w14:paraId="3BE9C2AB" w14:textId="77777777" w:rsidR="00993ABB" w:rsidRPr="00FB0FDC" w:rsidRDefault="00993ABB" w:rsidP="00993ABB">
            <w:pPr>
              <w:jc w:val="both"/>
            </w:pPr>
            <w:r w:rsidRPr="00FB0FDC">
              <w:t>2. Impulsar el equilibrio de funciones y la orientación transformadora.</w:t>
            </w:r>
          </w:p>
        </w:tc>
      </w:tr>
    </w:tbl>
    <w:p w14:paraId="0A15FF5B" w14:textId="77777777" w:rsidR="00993ABB" w:rsidRPr="00FB0FDC" w:rsidRDefault="00993ABB" w:rsidP="00450862">
      <w:pPr>
        <w:spacing w:before="240" w:after="0" w:line="240" w:lineRule="auto"/>
        <w:jc w:val="right"/>
        <w:rPr>
          <w:rFonts w:asciiTheme="majorHAnsi" w:eastAsiaTheme="majorEastAsia" w:hAnsiTheme="majorHAnsi" w:cstheme="majorBidi"/>
          <w:b/>
          <w:bCs/>
          <w:color w:val="5B9BD5" w:themeColor="accent1"/>
          <w:lang w:val="es-ES"/>
        </w:rPr>
      </w:pPr>
      <w:r w:rsidRPr="00FB0FDC">
        <w:rPr>
          <w:lang w:val="es-ES"/>
        </w:rPr>
        <w:t>Algunos retos guardan relación con más de un área, tal y como refleja el cuadro.</w:t>
      </w:r>
    </w:p>
    <w:p w14:paraId="3617E3FA" w14:textId="77777777" w:rsidR="007F350F" w:rsidRDefault="007F350F" w:rsidP="007F350F">
      <w:pPr>
        <w:rPr>
          <w:lang w:val="es-ES" w:eastAsia="es-ES"/>
        </w:rPr>
      </w:pPr>
      <w:bookmarkStart w:id="6" w:name="_Toc504638082"/>
    </w:p>
    <w:p w14:paraId="3220140F" w14:textId="5D882B19" w:rsidR="007F350F" w:rsidRPr="007F350F" w:rsidRDefault="007F350F" w:rsidP="007F350F">
      <w:pPr>
        <w:jc w:val="both"/>
        <w:rPr>
          <w:lang w:val="es-ES" w:eastAsia="es-ES"/>
        </w:rPr>
        <w:sectPr w:rsidR="007F350F" w:rsidRPr="007F350F" w:rsidSect="00482045">
          <w:pgSz w:w="16838" w:h="11906" w:orient="landscape"/>
          <w:pgMar w:top="1701" w:right="1417" w:bottom="1701" w:left="1417" w:header="708" w:footer="708" w:gutter="0"/>
          <w:cols w:space="708"/>
          <w:docGrid w:linePitch="360"/>
        </w:sectPr>
      </w:pPr>
      <w:r>
        <w:rPr>
          <w:lang w:val="es-ES" w:eastAsia="es-ES"/>
        </w:rPr>
        <w:t>Posteriormente, el proceso de elaboración  del Libro Blanco del Tercer Sector Social de Euskadi 2019, ha permitido actualizar, en diálogo con  Sareen Sarea y el Departamento de Igualdad, Justicia y  Políticas  Sociales, los retos del TSSE que el siguiente  cuadro conecta también con las áreas de la Estrategia de Promoción del Tercer Sector Social de Euskadi vigente.</w:t>
      </w:r>
    </w:p>
    <w:tbl>
      <w:tblPr>
        <w:tblStyle w:val="Saretaduntaula"/>
        <w:tblW w:w="1402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24"/>
        <w:gridCol w:w="9444"/>
        <w:gridCol w:w="3261"/>
      </w:tblGrid>
      <w:tr w:rsidR="007F350F" w:rsidRPr="00644C00" w14:paraId="698F8281" w14:textId="77777777" w:rsidTr="007F350F">
        <w:tc>
          <w:tcPr>
            <w:tcW w:w="1324" w:type="dxa"/>
            <w:shd w:val="clear" w:color="auto" w:fill="002060"/>
          </w:tcPr>
          <w:p w14:paraId="78AB5FE8" w14:textId="77777777" w:rsidR="007F350F" w:rsidRDefault="007F350F" w:rsidP="00B14F61">
            <w:pPr>
              <w:spacing w:line="276" w:lineRule="auto"/>
              <w:jc w:val="center"/>
              <w:rPr>
                <w:b/>
                <w:sz w:val="18"/>
                <w:szCs w:val="18"/>
              </w:rPr>
            </w:pPr>
            <w:r>
              <w:rPr>
                <w:b/>
                <w:sz w:val="18"/>
                <w:szCs w:val="18"/>
              </w:rPr>
              <w:t>DIMENSIONES DE ANÁLISIS</w:t>
            </w:r>
          </w:p>
        </w:tc>
        <w:tc>
          <w:tcPr>
            <w:tcW w:w="9444" w:type="dxa"/>
            <w:shd w:val="clear" w:color="auto" w:fill="002060"/>
            <w:vAlign w:val="center"/>
          </w:tcPr>
          <w:p w14:paraId="618B52F2" w14:textId="77777777" w:rsidR="007F350F" w:rsidRPr="00644C00" w:rsidRDefault="007F350F" w:rsidP="00B14F61">
            <w:pPr>
              <w:spacing w:line="276" w:lineRule="auto"/>
              <w:jc w:val="center"/>
              <w:rPr>
                <w:b/>
                <w:sz w:val="18"/>
                <w:szCs w:val="18"/>
              </w:rPr>
            </w:pPr>
            <w:r>
              <w:rPr>
                <w:b/>
                <w:sz w:val="18"/>
                <w:szCs w:val="18"/>
              </w:rPr>
              <w:t>RETOS LIBRO BLANCO 2020</w:t>
            </w:r>
          </w:p>
        </w:tc>
        <w:tc>
          <w:tcPr>
            <w:tcW w:w="3261" w:type="dxa"/>
            <w:shd w:val="clear" w:color="auto" w:fill="002060"/>
            <w:vAlign w:val="center"/>
          </w:tcPr>
          <w:p w14:paraId="38F9FDEF" w14:textId="53D2A527" w:rsidR="007F350F" w:rsidRPr="00644C00" w:rsidRDefault="007F350F" w:rsidP="00B14F61">
            <w:pPr>
              <w:spacing w:line="276" w:lineRule="auto"/>
              <w:jc w:val="center"/>
              <w:rPr>
                <w:b/>
                <w:sz w:val="18"/>
                <w:szCs w:val="18"/>
              </w:rPr>
            </w:pPr>
            <w:r>
              <w:rPr>
                <w:b/>
                <w:sz w:val="18"/>
                <w:szCs w:val="18"/>
              </w:rPr>
              <w:t>Á</w:t>
            </w:r>
            <w:r w:rsidRPr="00644C00">
              <w:rPr>
                <w:b/>
                <w:sz w:val="18"/>
                <w:szCs w:val="18"/>
              </w:rPr>
              <w:t>REAS DE LA EPTSS</w:t>
            </w:r>
            <w:r>
              <w:rPr>
                <w:b/>
                <w:sz w:val="18"/>
                <w:szCs w:val="18"/>
              </w:rPr>
              <w:t xml:space="preserve"> </w:t>
            </w:r>
            <w:r w:rsidR="00373B30">
              <w:rPr>
                <w:b/>
                <w:sz w:val="18"/>
                <w:szCs w:val="18"/>
              </w:rPr>
              <w:t xml:space="preserve"> (LTSSE + identidad)</w:t>
            </w:r>
          </w:p>
        </w:tc>
      </w:tr>
      <w:tr w:rsidR="007F350F" w:rsidRPr="008B66AE" w14:paraId="4BCAA7D0" w14:textId="77777777" w:rsidTr="007F350F">
        <w:tc>
          <w:tcPr>
            <w:tcW w:w="1324" w:type="dxa"/>
            <w:vMerge w:val="restart"/>
            <w:shd w:val="clear" w:color="auto" w:fill="BDD6EE" w:themeFill="accent1" w:themeFillTint="66"/>
            <w:vAlign w:val="center"/>
          </w:tcPr>
          <w:p w14:paraId="418E700C" w14:textId="77777777" w:rsidR="007F350F" w:rsidRPr="007F350F" w:rsidRDefault="007F350F" w:rsidP="007F350F">
            <w:pPr>
              <w:spacing w:line="276" w:lineRule="auto"/>
              <w:jc w:val="center"/>
              <w:rPr>
                <w:b/>
                <w:color w:val="002060"/>
                <w:sz w:val="16"/>
                <w:szCs w:val="16"/>
              </w:rPr>
            </w:pPr>
            <w:r w:rsidRPr="007F350F">
              <w:rPr>
                <w:b/>
                <w:color w:val="002060"/>
                <w:sz w:val="16"/>
                <w:szCs w:val="16"/>
              </w:rPr>
              <w:t>IDENTIDAD</w:t>
            </w:r>
          </w:p>
        </w:tc>
        <w:tc>
          <w:tcPr>
            <w:tcW w:w="9444" w:type="dxa"/>
          </w:tcPr>
          <w:p w14:paraId="106D4664" w14:textId="77777777" w:rsidR="007F350F" w:rsidRPr="007F350F" w:rsidRDefault="007F350F" w:rsidP="00B14F61">
            <w:pPr>
              <w:spacing w:line="276" w:lineRule="auto"/>
              <w:jc w:val="both"/>
              <w:rPr>
                <w:color w:val="C00000"/>
                <w:sz w:val="18"/>
                <w:szCs w:val="18"/>
              </w:rPr>
            </w:pPr>
            <w:r w:rsidRPr="007F350F">
              <w:rPr>
                <w:b/>
                <w:bCs/>
                <w:sz w:val="18"/>
                <w:szCs w:val="18"/>
              </w:rPr>
              <w:t>RETO 1:</w:t>
            </w:r>
            <w:r w:rsidRPr="007F350F">
              <w:rPr>
                <w:sz w:val="18"/>
                <w:szCs w:val="18"/>
              </w:rPr>
              <w:t xml:space="preserve"> Mantener la riqueza de la diversidad del sector, entendiendo la atomización característica del sector como elemento de cercanía con la realidad social y el territorio, así como una oportunidad para crear alianzas entre lo heterogéneo.</w:t>
            </w:r>
          </w:p>
        </w:tc>
        <w:tc>
          <w:tcPr>
            <w:tcW w:w="3261" w:type="dxa"/>
            <w:vAlign w:val="center"/>
          </w:tcPr>
          <w:p w14:paraId="4B322F7D" w14:textId="77777777" w:rsidR="007F350F" w:rsidRPr="008B66AE" w:rsidRDefault="007F350F" w:rsidP="00B14F61">
            <w:pPr>
              <w:spacing w:line="276" w:lineRule="auto"/>
              <w:jc w:val="both"/>
              <w:rPr>
                <w:sz w:val="16"/>
                <w:szCs w:val="16"/>
              </w:rPr>
            </w:pPr>
            <w:r w:rsidRPr="008B66AE">
              <w:rPr>
                <w:sz w:val="16"/>
                <w:szCs w:val="16"/>
              </w:rPr>
              <w:t>9.IDENTIDAD</w:t>
            </w:r>
          </w:p>
          <w:p w14:paraId="5F549AFC" w14:textId="77777777" w:rsidR="007F350F" w:rsidRPr="008B66AE" w:rsidRDefault="007F350F" w:rsidP="00B14F61">
            <w:pPr>
              <w:spacing w:line="276" w:lineRule="auto"/>
              <w:jc w:val="both"/>
              <w:rPr>
                <w:sz w:val="16"/>
                <w:szCs w:val="16"/>
              </w:rPr>
            </w:pPr>
            <w:r w:rsidRPr="008B66AE">
              <w:rPr>
                <w:sz w:val="16"/>
                <w:szCs w:val="16"/>
              </w:rPr>
              <w:t>3.ESTRUCTURACIÓN DEL TSSE Y COLABORACIÓN ENTRE ORGANIZACIONES</w:t>
            </w:r>
          </w:p>
        </w:tc>
      </w:tr>
      <w:tr w:rsidR="007F350F" w:rsidRPr="008B66AE" w14:paraId="13B29B29" w14:textId="77777777" w:rsidTr="007F350F">
        <w:tc>
          <w:tcPr>
            <w:tcW w:w="1324" w:type="dxa"/>
            <w:vMerge/>
            <w:shd w:val="clear" w:color="auto" w:fill="BDD6EE" w:themeFill="accent1" w:themeFillTint="66"/>
            <w:vAlign w:val="center"/>
          </w:tcPr>
          <w:p w14:paraId="3894B07A" w14:textId="77777777" w:rsidR="007F350F" w:rsidRPr="007F350F" w:rsidRDefault="007F350F" w:rsidP="007F350F">
            <w:pPr>
              <w:spacing w:line="276" w:lineRule="auto"/>
              <w:jc w:val="center"/>
              <w:rPr>
                <w:b/>
                <w:color w:val="002060"/>
                <w:sz w:val="16"/>
                <w:szCs w:val="16"/>
              </w:rPr>
            </w:pPr>
          </w:p>
        </w:tc>
        <w:tc>
          <w:tcPr>
            <w:tcW w:w="9444" w:type="dxa"/>
          </w:tcPr>
          <w:p w14:paraId="3B4310F6" w14:textId="77777777" w:rsidR="007F350F" w:rsidRPr="007F350F" w:rsidRDefault="007F350F" w:rsidP="00B14F61">
            <w:pPr>
              <w:spacing w:line="276" w:lineRule="auto"/>
              <w:jc w:val="both"/>
              <w:rPr>
                <w:color w:val="C00000"/>
                <w:sz w:val="18"/>
                <w:szCs w:val="18"/>
              </w:rPr>
            </w:pPr>
            <w:r w:rsidRPr="007F350F">
              <w:rPr>
                <w:b/>
                <w:bCs/>
                <w:sz w:val="18"/>
                <w:szCs w:val="18"/>
              </w:rPr>
              <w:t>RETO 2:</w:t>
            </w:r>
            <w:r w:rsidRPr="007F350F">
              <w:rPr>
                <w:sz w:val="18"/>
                <w:szCs w:val="18"/>
              </w:rPr>
              <w:t xml:space="preserve"> Potenciar el sentimiento de pertenencia, tanto de las organizaciones de mayor recorrido como de las más jóvenes, trabajando especialmente por la incorporación e integración de estas últimas en el sector.</w:t>
            </w:r>
          </w:p>
        </w:tc>
        <w:tc>
          <w:tcPr>
            <w:tcW w:w="3261" w:type="dxa"/>
            <w:vAlign w:val="center"/>
          </w:tcPr>
          <w:p w14:paraId="16EE82A3" w14:textId="77777777" w:rsidR="007F350F" w:rsidRPr="008B66AE" w:rsidRDefault="007F350F" w:rsidP="00B14F61">
            <w:pPr>
              <w:spacing w:line="276" w:lineRule="auto"/>
              <w:jc w:val="both"/>
              <w:rPr>
                <w:sz w:val="16"/>
                <w:szCs w:val="16"/>
              </w:rPr>
            </w:pPr>
            <w:r w:rsidRPr="008B66AE">
              <w:rPr>
                <w:sz w:val="16"/>
                <w:szCs w:val="16"/>
              </w:rPr>
              <w:t>9.</w:t>
            </w:r>
          </w:p>
          <w:p w14:paraId="571675D0" w14:textId="77777777" w:rsidR="007F350F" w:rsidRPr="008B66AE" w:rsidRDefault="007F350F" w:rsidP="00B14F61">
            <w:pPr>
              <w:spacing w:line="276" w:lineRule="auto"/>
              <w:jc w:val="both"/>
              <w:rPr>
                <w:sz w:val="16"/>
                <w:szCs w:val="16"/>
              </w:rPr>
            </w:pPr>
            <w:r w:rsidRPr="008B66AE">
              <w:rPr>
                <w:sz w:val="16"/>
                <w:szCs w:val="16"/>
              </w:rPr>
              <w:t>3.</w:t>
            </w:r>
          </w:p>
        </w:tc>
      </w:tr>
      <w:tr w:rsidR="007F350F" w:rsidRPr="008B66AE" w14:paraId="0BFE6B73" w14:textId="77777777" w:rsidTr="007F350F">
        <w:tc>
          <w:tcPr>
            <w:tcW w:w="1324" w:type="dxa"/>
            <w:vMerge w:val="restart"/>
            <w:shd w:val="clear" w:color="auto" w:fill="BDD6EE" w:themeFill="accent1" w:themeFillTint="66"/>
            <w:vAlign w:val="center"/>
          </w:tcPr>
          <w:p w14:paraId="45F72B44" w14:textId="77777777" w:rsidR="007F350F" w:rsidRPr="007F350F" w:rsidRDefault="007F350F" w:rsidP="007F350F">
            <w:pPr>
              <w:spacing w:line="276" w:lineRule="auto"/>
              <w:jc w:val="center"/>
              <w:rPr>
                <w:b/>
                <w:color w:val="002060"/>
                <w:sz w:val="16"/>
                <w:szCs w:val="16"/>
              </w:rPr>
            </w:pPr>
            <w:r w:rsidRPr="007F350F">
              <w:rPr>
                <w:b/>
                <w:color w:val="002060"/>
                <w:sz w:val="16"/>
                <w:szCs w:val="16"/>
              </w:rPr>
              <w:t>ACTIVIDAD</w:t>
            </w:r>
          </w:p>
        </w:tc>
        <w:tc>
          <w:tcPr>
            <w:tcW w:w="9444" w:type="dxa"/>
          </w:tcPr>
          <w:p w14:paraId="3643B276" w14:textId="77777777" w:rsidR="007F350F" w:rsidRPr="007F350F" w:rsidRDefault="007F350F" w:rsidP="00B14F61">
            <w:pPr>
              <w:spacing w:line="276" w:lineRule="auto"/>
              <w:jc w:val="both"/>
              <w:rPr>
                <w:sz w:val="18"/>
                <w:szCs w:val="18"/>
              </w:rPr>
            </w:pPr>
            <w:r w:rsidRPr="007F350F">
              <w:rPr>
                <w:b/>
                <w:bCs/>
                <w:sz w:val="18"/>
                <w:szCs w:val="18"/>
              </w:rPr>
              <w:t>RETO 3</w:t>
            </w:r>
            <w:r w:rsidRPr="007F350F">
              <w:rPr>
                <w:sz w:val="18"/>
                <w:szCs w:val="18"/>
              </w:rPr>
              <w:t xml:space="preserve">: Mantener las lógicas propias del sector frente a otras lógicas en la provisión de servicios, promoviendo modelos de intervención orientados hacia la comunidad, la calidad de vida y la autonomía de las personas, </w:t>
            </w:r>
          </w:p>
          <w:p w14:paraId="5E221BC7" w14:textId="77777777" w:rsidR="007F350F" w:rsidRPr="007F350F" w:rsidRDefault="007F350F" w:rsidP="00B14F61">
            <w:pPr>
              <w:spacing w:line="276" w:lineRule="auto"/>
              <w:jc w:val="both"/>
              <w:rPr>
                <w:color w:val="C00000"/>
                <w:sz w:val="18"/>
                <w:szCs w:val="18"/>
              </w:rPr>
            </w:pPr>
          </w:p>
        </w:tc>
        <w:tc>
          <w:tcPr>
            <w:tcW w:w="3261" w:type="dxa"/>
            <w:vAlign w:val="center"/>
          </w:tcPr>
          <w:p w14:paraId="5D9082FF" w14:textId="77777777" w:rsidR="007F350F" w:rsidRPr="008B66AE" w:rsidRDefault="007F350F" w:rsidP="00B14F61">
            <w:pPr>
              <w:spacing w:line="276" w:lineRule="auto"/>
              <w:jc w:val="both"/>
              <w:rPr>
                <w:sz w:val="16"/>
                <w:szCs w:val="16"/>
              </w:rPr>
            </w:pPr>
            <w:r w:rsidRPr="008B66AE">
              <w:rPr>
                <w:sz w:val="16"/>
                <w:szCs w:val="16"/>
              </w:rPr>
              <w:t>9.</w:t>
            </w:r>
          </w:p>
        </w:tc>
      </w:tr>
      <w:tr w:rsidR="007F350F" w:rsidRPr="008B66AE" w14:paraId="1B985CA9" w14:textId="77777777" w:rsidTr="007F350F">
        <w:tc>
          <w:tcPr>
            <w:tcW w:w="1324" w:type="dxa"/>
            <w:vMerge/>
            <w:shd w:val="clear" w:color="auto" w:fill="BDD6EE" w:themeFill="accent1" w:themeFillTint="66"/>
            <w:vAlign w:val="center"/>
          </w:tcPr>
          <w:p w14:paraId="3A6CC317" w14:textId="77777777" w:rsidR="007F350F" w:rsidRPr="007F350F" w:rsidRDefault="007F350F" w:rsidP="007F350F">
            <w:pPr>
              <w:spacing w:line="276" w:lineRule="auto"/>
              <w:jc w:val="center"/>
              <w:rPr>
                <w:b/>
                <w:color w:val="002060"/>
                <w:sz w:val="16"/>
                <w:szCs w:val="16"/>
              </w:rPr>
            </w:pPr>
          </w:p>
        </w:tc>
        <w:tc>
          <w:tcPr>
            <w:tcW w:w="9444" w:type="dxa"/>
          </w:tcPr>
          <w:p w14:paraId="7985188D" w14:textId="24D114A6" w:rsidR="007F350F" w:rsidRPr="007F350F" w:rsidRDefault="00373B30" w:rsidP="00B14F61">
            <w:pPr>
              <w:spacing w:line="276" w:lineRule="auto"/>
              <w:jc w:val="both"/>
              <w:rPr>
                <w:color w:val="C00000"/>
                <w:sz w:val="18"/>
                <w:szCs w:val="18"/>
              </w:rPr>
            </w:pPr>
            <w:r>
              <w:rPr>
                <w:sz w:val="18"/>
                <w:szCs w:val="18"/>
              </w:rPr>
              <w:t>RETO 4: Mantener</w:t>
            </w:r>
            <w:r w:rsidR="007F350F" w:rsidRPr="007F350F">
              <w:rPr>
                <w:sz w:val="18"/>
                <w:szCs w:val="18"/>
              </w:rPr>
              <w:t xml:space="preserve"> la orientación transformadora y el equilibrio de funciones, reforzando la capacidad de incidencia social de las organizaciones y fomentando un mayor reconocimiento, fortalecimiento y promoción de aquellas organizaciones que no prestan servicios. </w:t>
            </w:r>
          </w:p>
        </w:tc>
        <w:tc>
          <w:tcPr>
            <w:tcW w:w="3261" w:type="dxa"/>
            <w:vAlign w:val="center"/>
          </w:tcPr>
          <w:p w14:paraId="020BD934" w14:textId="77777777" w:rsidR="007F350F" w:rsidRPr="008B66AE" w:rsidRDefault="007F350F" w:rsidP="00B14F61">
            <w:pPr>
              <w:spacing w:line="276" w:lineRule="auto"/>
              <w:jc w:val="both"/>
              <w:rPr>
                <w:sz w:val="16"/>
                <w:szCs w:val="16"/>
              </w:rPr>
            </w:pPr>
            <w:r w:rsidRPr="008B66AE">
              <w:rPr>
                <w:sz w:val="16"/>
                <w:szCs w:val="16"/>
              </w:rPr>
              <w:t xml:space="preserve">9. </w:t>
            </w:r>
          </w:p>
        </w:tc>
      </w:tr>
      <w:tr w:rsidR="007F350F" w:rsidRPr="008B66AE" w14:paraId="50547EA1" w14:textId="77777777" w:rsidTr="007F350F">
        <w:tc>
          <w:tcPr>
            <w:tcW w:w="1324" w:type="dxa"/>
            <w:vMerge w:val="restart"/>
            <w:shd w:val="clear" w:color="auto" w:fill="BDD6EE" w:themeFill="accent1" w:themeFillTint="66"/>
            <w:vAlign w:val="center"/>
          </w:tcPr>
          <w:p w14:paraId="3F277EC9" w14:textId="77777777" w:rsidR="007F350F" w:rsidRPr="007F350F" w:rsidRDefault="007F350F" w:rsidP="007F350F">
            <w:pPr>
              <w:spacing w:line="276" w:lineRule="auto"/>
              <w:jc w:val="center"/>
              <w:rPr>
                <w:b/>
                <w:color w:val="002060"/>
                <w:sz w:val="16"/>
                <w:szCs w:val="16"/>
              </w:rPr>
            </w:pPr>
            <w:r w:rsidRPr="007F350F">
              <w:rPr>
                <w:b/>
                <w:color w:val="002060"/>
                <w:sz w:val="16"/>
                <w:szCs w:val="16"/>
              </w:rPr>
              <w:t>PERSONAS</w:t>
            </w:r>
          </w:p>
        </w:tc>
        <w:tc>
          <w:tcPr>
            <w:tcW w:w="9444" w:type="dxa"/>
          </w:tcPr>
          <w:p w14:paraId="6937C91F" w14:textId="77777777" w:rsidR="007F350F" w:rsidRPr="007F350F" w:rsidRDefault="007F350F" w:rsidP="00B14F61">
            <w:pPr>
              <w:spacing w:line="276" w:lineRule="auto"/>
              <w:jc w:val="both"/>
              <w:rPr>
                <w:color w:val="C00000"/>
                <w:sz w:val="18"/>
                <w:szCs w:val="18"/>
              </w:rPr>
            </w:pPr>
            <w:r w:rsidRPr="007F350F">
              <w:rPr>
                <w:sz w:val="18"/>
                <w:szCs w:val="18"/>
              </w:rPr>
              <w:t>RETO 5: Avanzar en la sostenibilidad social de las organizaciones, entendiendo  e incorporando los cambios en las formas de participación social, el relevo generacional dentro de las organizaciones y en su base social, y las nuevas o distintas formas de vinculación de la ciudadanía.</w:t>
            </w:r>
          </w:p>
        </w:tc>
        <w:tc>
          <w:tcPr>
            <w:tcW w:w="3261" w:type="dxa"/>
            <w:vAlign w:val="center"/>
          </w:tcPr>
          <w:p w14:paraId="1C2B9DE1" w14:textId="77777777" w:rsidR="007F350F" w:rsidRPr="008B66AE" w:rsidRDefault="007F350F" w:rsidP="00B14F61">
            <w:pPr>
              <w:spacing w:line="276" w:lineRule="auto"/>
              <w:jc w:val="both"/>
              <w:rPr>
                <w:sz w:val="16"/>
                <w:szCs w:val="16"/>
              </w:rPr>
            </w:pPr>
            <w:r w:rsidRPr="008B66AE">
              <w:rPr>
                <w:sz w:val="16"/>
                <w:szCs w:val="16"/>
              </w:rPr>
              <w:t>1.DESARROLLO DE LA BASE SOCIAL Y PARTICIPACIÓN EN LAS ORGANIZACIONES</w:t>
            </w:r>
          </w:p>
        </w:tc>
      </w:tr>
      <w:tr w:rsidR="007F350F" w:rsidRPr="008B66AE" w14:paraId="13BE40E5" w14:textId="77777777" w:rsidTr="007F350F">
        <w:tc>
          <w:tcPr>
            <w:tcW w:w="1324" w:type="dxa"/>
            <w:vMerge/>
            <w:shd w:val="clear" w:color="auto" w:fill="BDD6EE" w:themeFill="accent1" w:themeFillTint="66"/>
            <w:vAlign w:val="center"/>
          </w:tcPr>
          <w:p w14:paraId="548AC1AD" w14:textId="77777777" w:rsidR="007F350F" w:rsidRPr="007F350F" w:rsidRDefault="007F350F" w:rsidP="007F350F">
            <w:pPr>
              <w:spacing w:line="276" w:lineRule="auto"/>
              <w:jc w:val="center"/>
              <w:rPr>
                <w:b/>
                <w:color w:val="002060"/>
                <w:sz w:val="16"/>
                <w:szCs w:val="16"/>
              </w:rPr>
            </w:pPr>
          </w:p>
        </w:tc>
        <w:tc>
          <w:tcPr>
            <w:tcW w:w="9444" w:type="dxa"/>
          </w:tcPr>
          <w:p w14:paraId="6A34E5DB" w14:textId="77777777" w:rsidR="007F350F" w:rsidRPr="007F350F" w:rsidRDefault="007F350F" w:rsidP="00B14F61">
            <w:pPr>
              <w:spacing w:line="276" w:lineRule="auto"/>
              <w:jc w:val="both"/>
              <w:rPr>
                <w:color w:val="C00000"/>
                <w:sz w:val="18"/>
                <w:szCs w:val="18"/>
              </w:rPr>
            </w:pPr>
            <w:r w:rsidRPr="007F350F">
              <w:rPr>
                <w:sz w:val="18"/>
                <w:szCs w:val="18"/>
              </w:rPr>
              <w:t>RETO 6: Apostar por la centralidad de los cuidados y la atracción de talento, generando un marco laboral que garantice calidad en el empleo y de estabilidad a los servicios y las personas profesionales.</w:t>
            </w:r>
          </w:p>
        </w:tc>
        <w:tc>
          <w:tcPr>
            <w:tcW w:w="3261" w:type="dxa"/>
            <w:vAlign w:val="center"/>
          </w:tcPr>
          <w:p w14:paraId="0A6304DD" w14:textId="77777777" w:rsidR="007F350F" w:rsidRPr="008B66AE" w:rsidRDefault="007F350F" w:rsidP="00B14F61">
            <w:pPr>
              <w:spacing w:line="276" w:lineRule="auto"/>
              <w:jc w:val="both"/>
              <w:rPr>
                <w:sz w:val="16"/>
                <w:szCs w:val="16"/>
              </w:rPr>
            </w:pPr>
            <w:r w:rsidRPr="008B66AE">
              <w:rPr>
                <w:sz w:val="16"/>
                <w:szCs w:val="16"/>
              </w:rPr>
              <w:t>4.SOSTENIBILIDAD, AUTONOMÍA, TRANSPARENCIA Y RENDICIÓN DE CUENTAS</w:t>
            </w:r>
          </w:p>
        </w:tc>
      </w:tr>
      <w:tr w:rsidR="007F350F" w:rsidRPr="008B66AE" w14:paraId="6B50C19C" w14:textId="77777777" w:rsidTr="007F350F">
        <w:tc>
          <w:tcPr>
            <w:tcW w:w="1324" w:type="dxa"/>
            <w:shd w:val="clear" w:color="auto" w:fill="BDD6EE" w:themeFill="accent1" w:themeFillTint="66"/>
            <w:vAlign w:val="center"/>
          </w:tcPr>
          <w:p w14:paraId="04CC43EC" w14:textId="77777777" w:rsidR="007F350F" w:rsidRPr="007F350F" w:rsidRDefault="007F350F" w:rsidP="007F350F">
            <w:pPr>
              <w:spacing w:line="276" w:lineRule="auto"/>
              <w:jc w:val="center"/>
              <w:rPr>
                <w:b/>
                <w:color w:val="002060"/>
                <w:sz w:val="16"/>
                <w:szCs w:val="16"/>
              </w:rPr>
            </w:pPr>
            <w:r w:rsidRPr="007F350F">
              <w:rPr>
                <w:b/>
                <w:color w:val="002060"/>
                <w:sz w:val="16"/>
                <w:szCs w:val="16"/>
              </w:rPr>
              <w:t>RECURSOS ECONÓMICOS</w:t>
            </w:r>
          </w:p>
        </w:tc>
        <w:tc>
          <w:tcPr>
            <w:tcW w:w="9444" w:type="dxa"/>
          </w:tcPr>
          <w:p w14:paraId="2B566716" w14:textId="77777777" w:rsidR="007F350F" w:rsidRPr="007F350F" w:rsidRDefault="007F350F" w:rsidP="00B14F61">
            <w:pPr>
              <w:spacing w:line="276" w:lineRule="auto"/>
              <w:jc w:val="both"/>
              <w:rPr>
                <w:color w:val="C00000"/>
                <w:sz w:val="18"/>
                <w:szCs w:val="18"/>
              </w:rPr>
            </w:pPr>
            <w:r w:rsidRPr="007F350F">
              <w:rPr>
                <w:sz w:val="18"/>
                <w:szCs w:val="18"/>
              </w:rPr>
              <w:t>RETO 7: Avanzar en la sostenibilidad económica de las organizaciones, apoyando especialmente a las pequeñas y medianas organizaciones, y seguir diversificando las fuentes de financiación.</w:t>
            </w:r>
          </w:p>
        </w:tc>
        <w:tc>
          <w:tcPr>
            <w:tcW w:w="3261" w:type="dxa"/>
            <w:vAlign w:val="center"/>
          </w:tcPr>
          <w:p w14:paraId="2CBD933B" w14:textId="77777777" w:rsidR="007F350F" w:rsidRPr="008B66AE" w:rsidRDefault="007F350F" w:rsidP="00B14F61">
            <w:pPr>
              <w:spacing w:line="276" w:lineRule="auto"/>
              <w:jc w:val="both"/>
              <w:rPr>
                <w:sz w:val="16"/>
                <w:szCs w:val="16"/>
              </w:rPr>
            </w:pPr>
            <w:r w:rsidRPr="008B66AE">
              <w:rPr>
                <w:sz w:val="16"/>
                <w:szCs w:val="16"/>
              </w:rPr>
              <w:t>4.</w:t>
            </w:r>
          </w:p>
          <w:p w14:paraId="7FC608E9" w14:textId="77777777" w:rsidR="007F350F" w:rsidRPr="008B66AE" w:rsidRDefault="007F350F" w:rsidP="00B14F61">
            <w:pPr>
              <w:spacing w:line="276" w:lineRule="auto"/>
              <w:jc w:val="both"/>
              <w:rPr>
                <w:sz w:val="16"/>
                <w:szCs w:val="16"/>
              </w:rPr>
            </w:pPr>
            <w:r w:rsidRPr="008B66AE">
              <w:rPr>
                <w:sz w:val="16"/>
                <w:szCs w:val="16"/>
              </w:rPr>
              <w:t>5.INVERSIONES E INFRAESTRUCTURAS</w:t>
            </w:r>
          </w:p>
        </w:tc>
      </w:tr>
      <w:tr w:rsidR="007F350F" w:rsidRPr="008B66AE" w14:paraId="5ED6FC15" w14:textId="77777777" w:rsidTr="007F350F">
        <w:tc>
          <w:tcPr>
            <w:tcW w:w="1324" w:type="dxa"/>
            <w:vMerge w:val="restart"/>
            <w:shd w:val="clear" w:color="auto" w:fill="BDD6EE" w:themeFill="accent1" w:themeFillTint="66"/>
            <w:vAlign w:val="center"/>
          </w:tcPr>
          <w:p w14:paraId="14207E54" w14:textId="77777777" w:rsidR="007F350F" w:rsidRPr="007F350F" w:rsidRDefault="007F350F" w:rsidP="007F350F">
            <w:pPr>
              <w:spacing w:line="276" w:lineRule="auto"/>
              <w:jc w:val="center"/>
              <w:rPr>
                <w:b/>
                <w:color w:val="002060"/>
                <w:sz w:val="16"/>
                <w:szCs w:val="16"/>
              </w:rPr>
            </w:pPr>
            <w:r w:rsidRPr="007F350F">
              <w:rPr>
                <w:b/>
                <w:color w:val="002060"/>
                <w:sz w:val="16"/>
                <w:szCs w:val="16"/>
              </w:rPr>
              <w:t>HERRAMIENTAS DE GESTIÓN Y COMUNICACIÓN</w:t>
            </w:r>
          </w:p>
        </w:tc>
        <w:tc>
          <w:tcPr>
            <w:tcW w:w="9444" w:type="dxa"/>
          </w:tcPr>
          <w:p w14:paraId="3D9B0B59" w14:textId="56969E98" w:rsidR="007F350F" w:rsidRPr="007F350F" w:rsidRDefault="00373B30" w:rsidP="00B14F61">
            <w:pPr>
              <w:spacing w:line="276" w:lineRule="auto"/>
              <w:jc w:val="both"/>
              <w:rPr>
                <w:sz w:val="18"/>
                <w:szCs w:val="18"/>
              </w:rPr>
            </w:pPr>
            <w:r>
              <w:rPr>
                <w:sz w:val="18"/>
                <w:szCs w:val="18"/>
              </w:rPr>
              <w:t>RETO 8: Mantener la</w:t>
            </w:r>
            <w:r w:rsidR="007F350F" w:rsidRPr="007F350F">
              <w:rPr>
                <w:sz w:val="18"/>
                <w:szCs w:val="18"/>
              </w:rPr>
              <w:t xml:space="preserve"> coherencia de la actividad desplegada por las organizaciones con su misión y la evaluación del grado de cumplimiento de ésta, y trabajar en la creación de herramientas de medición o evaluación de elementos y valores propios del sector.</w:t>
            </w:r>
          </w:p>
        </w:tc>
        <w:tc>
          <w:tcPr>
            <w:tcW w:w="3261" w:type="dxa"/>
            <w:vAlign w:val="center"/>
          </w:tcPr>
          <w:p w14:paraId="000F1CF8" w14:textId="77777777" w:rsidR="007F350F" w:rsidRPr="008B66AE" w:rsidRDefault="007F350F" w:rsidP="00B14F61">
            <w:pPr>
              <w:spacing w:line="276" w:lineRule="auto"/>
              <w:jc w:val="both"/>
              <w:rPr>
                <w:sz w:val="16"/>
                <w:szCs w:val="16"/>
              </w:rPr>
            </w:pPr>
            <w:r w:rsidRPr="008B66AE">
              <w:rPr>
                <w:sz w:val="16"/>
                <w:szCs w:val="16"/>
              </w:rPr>
              <w:t>2.FORTALECIMIENTO ORGANIZATIVO Y DE LA GESTIÓN</w:t>
            </w:r>
          </w:p>
        </w:tc>
      </w:tr>
      <w:tr w:rsidR="007F350F" w:rsidRPr="008B66AE" w14:paraId="075383CF" w14:textId="77777777" w:rsidTr="007F350F">
        <w:tc>
          <w:tcPr>
            <w:tcW w:w="1324" w:type="dxa"/>
            <w:vMerge/>
            <w:shd w:val="clear" w:color="auto" w:fill="BDD6EE" w:themeFill="accent1" w:themeFillTint="66"/>
            <w:vAlign w:val="center"/>
          </w:tcPr>
          <w:p w14:paraId="78918EFD" w14:textId="77777777" w:rsidR="007F350F" w:rsidRPr="007F350F" w:rsidRDefault="007F350F" w:rsidP="007F350F">
            <w:pPr>
              <w:spacing w:line="276" w:lineRule="auto"/>
              <w:jc w:val="center"/>
              <w:rPr>
                <w:b/>
                <w:color w:val="002060"/>
                <w:sz w:val="16"/>
                <w:szCs w:val="16"/>
              </w:rPr>
            </w:pPr>
          </w:p>
        </w:tc>
        <w:tc>
          <w:tcPr>
            <w:tcW w:w="9444" w:type="dxa"/>
          </w:tcPr>
          <w:p w14:paraId="032773D4" w14:textId="77777777" w:rsidR="007F350F" w:rsidRPr="007F350F" w:rsidRDefault="007F350F" w:rsidP="00B14F61">
            <w:pPr>
              <w:spacing w:line="276" w:lineRule="auto"/>
              <w:jc w:val="both"/>
              <w:rPr>
                <w:color w:val="C00000"/>
                <w:sz w:val="18"/>
                <w:szCs w:val="18"/>
              </w:rPr>
            </w:pPr>
            <w:r w:rsidRPr="007F350F">
              <w:rPr>
                <w:sz w:val="18"/>
                <w:szCs w:val="18"/>
              </w:rPr>
              <w:t>RETO 9: Apostar por la transformación digital en las organizaciones y seguir desarrollando estrategias para la mejora de la comunicación que permitan mantener e incrementar el capital social de las organizaciones.</w:t>
            </w:r>
          </w:p>
        </w:tc>
        <w:tc>
          <w:tcPr>
            <w:tcW w:w="3261" w:type="dxa"/>
            <w:vAlign w:val="center"/>
          </w:tcPr>
          <w:p w14:paraId="1B933F7E" w14:textId="77777777" w:rsidR="007F350F" w:rsidRPr="008B66AE" w:rsidRDefault="007F350F" w:rsidP="00B14F61">
            <w:pPr>
              <w:spacing w:line="276" w:lineRule="auto"/>
              <w:jc w:val="both"/>
              <w:rPr>
                <w:sz w:val="16"/>
                <w:szCs w:val="16"/>
              </w:rPr>
            </w:pPr>
            <w:r w:rsidRPr="008B66AE">
              <w:rPr>
                <w:sz w:val="16"/>
                <w:szCs w:val="16"/>
              </w:rPr>
              <w:t>4.</w:t>
            </w:r>
          </w:p>
          <w:p w14:paraId="7AF79672" w14:textId="77777777" w:rsidR="007F350F" w:rsidRPr="008B66AE" w:rsidRDefault="007F350F" w:rsidP="00B14F61">
            <w:pPr>
              <w:spacing w:line="276" w:lineRule="auto"/>
              <w:jc w:val="both"/>
              <w:rPr>
                <w:sz w:val="16"/>
                <w:szCs w:val="16"/>
              </w:rPr>
            </w:pPr>
            <w:r w:rsidRPr="008B66AE">
              <w:rPr>
                <w:sz w:val="16"/>
                <w:szCs w:val="16"/>
              </w:rPr>
              <w:t>2.FORTALECIMIENTO ORGANIZATIVO Y DE LA GESTIÓN</w:t>
            </w:r>
          </w:p>
        </w:tc>
      </w:tr>
      <w:tr w:rsidR="007F350F" w:rsidRPr="008B66AE" w14:paraId="71E87215" w14:textId="77777777" w:rsidTr="007F350F">
        <w:tc>
          <w:tcPr>
            <w:tcW w:w="1324" w:type="dxa"/>
            <w:shd w:val="clear" w:color="auto" w:fill="BDD6EE" w:themeFill="accent1" w:themeFillTint="66"/>
            <w:vAlign w:val="center"/>
          </w:tcPr>
          <w:p w14:paraId="29F4615C" w14:textId="77777777" w:rsidR="007F350F" w:rsidRPr="007F350F" w:rsidRDefault="007F350F" w:rsidP="007F350F">
            <w:pPr>
              <w:spacing w:line="276" w:lineRule="auto"/>
              <w:jc w:val="center"/>
              <w:rPr>
                <w:b/>
                <w:color w:val="002060"/>
                <w:sz w:val="16"/>
                <w:szCs w:val="16"/>
              </w:rPr>
            </w:pPr>
            <w:r w:rsidRPr="007F350F">
              <w:rPr>
                <w:b/>
                <w:color w:val="002060"/>
                <w:sz w:val="16"/>
                <w:szCs w:val="16"/>
              </w:rPr>
              <w:t>RELACIONES EXTERNAS</w:t>
            </w:r>
          </w:p>
        </w:tc>
        <w:tc>
          <w:tcPr>
            <w:tcW w:w="9444" w:type="dxa"/>
          </w:tcPr>
          <w:p w14:paraId="1F47D300" w14:textId="162810D0" w:rsidR="007F350F" w:rsidRPr="007F350F" w:rsidRDefault="007F350F" w:rsidP="00B14F61">
            <w:pPr>
              <w:spacing w:line="276" w:lineRule="auto"/>
              <w:jc w:val="both"/>
              <w:rPr>
                <w:color w:val="C00000"/>
                <w:sz w:val="18"/>
                <w:szCs w:val="18"/>
              </w:rPr>
            </w:pPr>
            <w:r w:rsidRPr="007F350F">
              <w:rPr>
                <w:sz w:val="18"/>
                <w:szCs w:val="18"/>
              </w:rPr>
              <w:t>RETO 10</w:t>
            </w:r>
            <w:r w:rsidR="00373B30">
              <w:rPr>
                <w:sz w:val="18"/>
                <w:szCs w:val="18"/>
              </w:rPr>
              <w:t>: Mantener</w:t>
            </w:r>
            <w:r w:rsidRPr="007F350F">
              <w:rPr>
                <w:sz w:val="18"/>
                <w:szCs w:val="18"/>
              </w:rPr>
              <w:t xml:space="preserve"> una posición de apertura y proactividad en la relación con otros agentes sociales, siendo capaces de generar una red de relaciones y colaboraciones amplía, diversa y fluida.</w:t>
            </w:r>
          </w:p>
        </w:tc>
        <w:tc>
          <w:tcPr>
            <w:tcW w:w="3261" w:type="dxa"/>
            <w:vAlign w:val="center"/>
          </w:tcPr>
          <w:p w14:paraId="217672E8" w14:textId="77777777" w:rsidR="007F350F" w:rsidRPr="008B66AE" w:rsidRDefault="007F350F" w:rsidP="00B14F61">
            <w:pPr>
              <w:spacing w:line="276" w:lineRule="auto"/>
              <w:jc w:val="both"/>
              <w:rPr>
                <w:sz w:val="16"/>
                <w:szCs w:val="16"/>
              </w:rPr>
            </w:pPr>
            <w:r w:rsidRPr="008B66AE">
              <w:rPr>
                <w:sz w:val="16"/>
                <w:szCs w:val="16"/>
              </w:rPr>
              <w:t>6.COLABORACIÓN CON EL SECTOR PÚBLICO</w:t>
            </w:r>
          </w:p>
          <w:p w14:paraId="5822E1D5" w14:textId="77777777" w:rsidR="007F350F" w:rsidRPr="008B66AE" w:rsidRDefault="007F350F" w:rsidP="00B14F61">
            <w:pPr>
              <w:spacing w:line="276" w:lineRule="auto"/>
              <w:jc w:val="both"/>
              <w:rPr>
                <w:sz w:val="16"/>
                <w:szCs w:val="16"/>
              </w:rPr>
            </w:pPr>
            <w:r w:rsidRPr="008B66AE">
              <w:rPr>
                <w:sz w:val="16"/>
                <w:szCs w:val="16"/>
              </w:rPr>
              <w:t>7.COLABORACIÓN CON LAS EMPRESAS</w:t>
            </w:r>
          </w:p>
          <w:p w14:paraId="4D3E8105" w14:textId="77777777" w:rsidR="007F350F" w:rsidRPr="008B66AE" w:rsidRDefault="007F350F" w:rsidP="00B14F61">
            <w:pPr>
              <w:spacing w:line="276" w:lineRule="auto"/>
              <w:jc w:val="both"/>
              <w:rPr>
                <w:sz w:val="16"/>
                <w:szCs w:val="16"/>
              </w:rPr>
            </w:pPr>
            <w:r w:rsidRPr="008B66AE">
              <w:rPr>
                <w:sz w:val="16"/>
                <w:szCs w:val="16"/>
              </w:rPr>
              <w:t>8.FOMENTO, FISCALIDAD Y RECONOCIMIENTO DEL TSSE</w:t>
            </w:r>
          </w:p>
        </w:tc>
      </w:tr>
      <w:tr w:rsidR="007F350F" w:rsidRPr="008B66AE" w14:paraId="69D0BE2E" w14:textId="77777777" w:rsidTr="007F350F">
        <w:tc>
          <w:tcPr>
            <w:tcW w:w="1324" w:type="dxa"/>
            <w:vMerge w:val="restart"/>
            <w:shd w:val="clear" w:color="auto" w:fill="BDD6EE" w:themeFill="accent1" w:themeFillTint="66"/>
            <w:vAlign w:val="center"/>
          </w:tcPr>
          <w:p w14:paraId="7D6D8497" w14:textId="77777777" w:rsidR="007F350F" w:rsidRPr="007F350F" w:rsidRDefault="007F350F" w:rsidP="007F350F">
            <w:pPr>
              <w:spacing w:line="276" w:lineRule="auto"/>
              <w:jc w:val="center"/>
              <w:rPr>
                <w:b/>
                <w:color w:val="002060"/>
                <w:sz w:val="16"/>
                <w:szCs w:val="16"/>
              </w:rPr>
            </w:pPr>
            <w:r w:rsidRPr="007F350F">
              <w:rPr>
                <w:b/>
                <w:color w:val="002060"/>
                <w:sz w:val="16"/>
                <w:szCs w:val="16"/>
              </w:rPr>
              <w:t>RELACIONES DE SECTOR</w:t>
            </w:r>
          </w:p>
        </w:tc>
        <w:tc>
          <w:tcPr>
            <w:tcW w:w="9444" w:type="dxa"/>
            <w:shd w:val="clear" w:color="auto" w:fill="auto"/>
          </w:tcPr>
          <w:p w14:paraId="6D848386" w14:textId="25047DBD" w:rsidR="007F350F" w:rsidRPr="007F350F" w:rsidRDefault="007F350F" w:rsidP="00373B30">
            <w:pPr>
              <w:spacing w:line="276" w:lineRule="auto"/>
              <w:jc w:val="both"/>
              <w:rPr>
                <w:color w:val="C00000"/>
                <w:sz w:val="18"/>
                <w:szCs w:val="18"/>
              </w:rPr>
            </w:pPr>
            <w:r w:rsidRPr="007F350F">
              <w:rPr>
                <w:sz w:val="18"/>
                <w:szCs w:val="18"/>
              </w:rPr>
              <w:t>RETO 11: Seguir fomentando la participac</w:t>
            </w:r>
            <w:r w:rsidR="00373B30">
              <w:rPr>
                <w:sz w:val="18"/>
                <w:szCs w:val="18"/>
              </w:rPr>
              <w:t>ión de las organizaciones en</w:t>
            </w:r>
            <w:r w:rsidRPr="007F350F">
              <w:rPr>
                <w:sz w:val="18"/>
                <w:szCs w:val="18"/>
              </w:rPr>
              <w:t xml:space="preserve"> </w:t>
            </w:r>
            <w:r w:rsidR="00373B30">
              <w:rPr>
                <w:sz w:val="18"/>
                <w:szCs w:val="18"/>
              </w:rPr>
              <w:t>l</w:t>
            </w:r>
            <w:r w:rsidRPr="007F350F">
              <w:rPr>
                <w:sz w:val="18"/>
                <w:szCs w:val="18"/>
              </w:rPr>
              <w:t xml:space="preserve">as redes y de las redes en los procesos de estructuración del sector. </w:t>
            </w:r>
          </w:p>
        </w:tc>
        <w:tc>
          <w:tcPr>
            <w:tcW w:w="3261" w:type="dxa"/>
            <w:vAlign w:val="center"/>
          </w:tcPr>
          <w:p w14:paraId="0FB69076" w14:textId="77777777" w:rsidR="007F350F" w:rsidRPr="008B66AE" w:rsidRDefault="007F350F" w:rsidP="00B14F61">
            <w:pPr>
              <w:spacing w:line="276" w:lineRule="auto"/>
              <w:jc w:val="both"/>
              <w:rPr>
                <w:sz w:val="16"/>
                <w:szCs w:val="16"/>
              </w:rPr>
            </w:pPr>
            <w:r w:rsidRPr="008B66AE">
              <w:rPr>
                <w:sz w:val="16"/>
                <w:szCs w:val="16"/>
              </w:rPr>
              <w:t>3.</w:t>
            </w:r>
          </w:p>
        </w:tc>
      </w:tr>
      <w:tr w:rsidR="007F350F" w:rsidRPr="008B66AE" w14:paraId="49BC3CD8" w14:textId="77777777" w:rsidTr="007F350F">
        <w:tc>
          <w:tcPr>
            <w:tcW w:w="1324" w:type="dxa"/>
            <w:vMerge/>
            <w:shd w:val="clear" w:color="auto" w:fill="BDD6EE" w:themeFill="accent1" w:themeFillTint="66"/>
          </w:tcPr>
          <w:p w14:paraId="081CD736" w14:textId="77777777" w:rsidR="007F350F" w:rsidRPr="00DD4750" w:rsidRDefault="007F350F" w:rsidP="00B14F61">
            <w:pPr>
              <w:spacing w:line="276" w:lineRule="auto"/>
              <w:jc w:val="both"/>
              <w:rPr>
                <w:sz w:val="16"/>
                <w:szCs w:val="16"/>
              </w:rPr>
            </w:pPr>
          </w:p>
        </w:tc>
        <w:tc>
          <w:tcPr>
            <w:tcW w:w="9444" w:type="dxa"/>
            <w:shd w:val="clear" w:color="auto" w:fill="auto"/>
          </w:tcPr>
          <w:p w14:paraId="5578E6B1" w14:textId="77777777" w:rsidR="007F350F" w:rsidRPr="007F350F" w:rsidRDefault="007F350F" w:rsidP="00B14F61">
            <w:pPr>
              <w:spacing w:line="276" w:lineRule="auto"/>
              <w:jc w:val="both"/>
              <w:rPr>
                <w:color w:val="C00000"/>
                <w:sz w:val="18"/>
                <w:szCs w:val="18"/>
              </w:rPr>
            </w:pPr>
            <w:r w:rsidRPr="007F350F">
              <w:rPr>
                <w:sz w:val="18"/>
                <w:szCs w:val="18"/>
              </w:rPr>
              <w:t>RETO 12: Buscar un posicionamiento relevante como actor social para influir y fomentar procesos de transformación social en  un mundo cada vez más complejo.</w:t>
            </w:r>
          </w:p>
        </w:tc>
        <w:tc>
          <w:tcPr>
            <w:tcW w:w="3261" w:type="dxa"/>
            <w:vAlign w:val="center"/>
          </w:tcPr>
          <w:p w14:paraId="1A36F75C" w14:textId="77777777" w:rsidR="007F350F" w:rsidRPr="008B66AE" w:rsidRDefault="007F350F" w:rsidP="00B14F61">
            <w:pPr>
              <w:spacing w:line="276" w:lineRule="auto"/>
              <w:jc w:val="both"/>
              <w:rPr>
                <w:sz w:val="16"/>
                <w:szCs w:val="16"/>
              </w:rPr>
            </w:pPr>
            <w:r w:rsidRPr="008B66AE">
              <w:rPr>
                <w:sz w:val="16"/>
                <w:szCs w:val="16"/>
              </w:rPr>
              <w:t>8.FOMENTO, FISCALIDAD Y RECONOCIMIENTO DEL TSSE</w:t>
            </w:r>
          </w:p>
        </w:tc>
      </w:tr>
    </w:tbl>
    <w:p w14:paraId="595FBFB8" w14:textId="77777777" w:rsidR="007F350F" w:rsidRDefault="007F350F" w:rsidP="003355EC">
      <w:pPr>
        <w:pStyle w:val="1izenburua"/>
        <w:numPr>
          <w:ilvl w:val="0"/>
          <w:numId w:val="25"/>
        </w:numPr>
        <w:rPr>
          <w:color w:val="002060"/>
          <w:sz w:val="28"/>
          <w:szCs w:val="22"/>
        </w:rPr>
        <w:sectPr w:rsidR="007F350F" w:rsidSect="00482045">
          <w:pgSz w:w="16838" w:h="11906" w:orient="landscape"/>
          <w:pgMar w:top="1701" w:right="1417" w:bottom="1701" w:left="1417" w:header="708" w:footer="708" w:gutter="0"/>
          <w:cols w:space="708"/>
          <w:docGrid w:linePitch="360"/>
        </w:sectPr>
      </w:pPr>
    </w:p>
    <w:p w14:paraId="08F1EEE6" w14:textId="42A1EF22" w:rsidR="00993ABB" w:rsidRPr="007254E8" w:rsidRDefault="00993ABB" w:rsidP="003355EC">
      <w:pPr>
        <w:pStyle w:val="1izenburua"/>
        <w:numPr>
          <w:ilvl w:val="0"/>
          <w:numId w:val="25"/>
        </w:numPr>
        <w:rPr>
          <w:color w:val="002060"/>
          <w:sz w:val="28"/>
          <w:szCs w:val="22"/>
        </w:rPr>
      </w:pPr>
      <w:r w:rsidRPr="007254E8">
        <w:rPr>
          <w:color w:val="002060"/>
          <w:sz w:val="28"/>
          <w:szCs w:val="22"/>
        </w:rPr>
        <w:t>Síntesis de la estrategia</w:t>
      </w:r>
      <w:bookmarkEnd w:id="6"/>
    </w:p>
    <w:p w14:paraId="4466A0CE" w14:textId="52900071" w:rsidR="00993ABB" w:rsidRPr="00373B30" w:rsidRDefault="00993ABB" w:rsidP="003355EC">
      <w:pPr>
        <w:pStyle w:val="2izenburua"/>
        <w:numPr>
          <w:ilvl w:val="1"/>
          <w:numId w:val="27"/>
        </w:numPr>
        <w:rPr>
          <w:b/>
          <w:sz w:val="24"/>
          <w:szCs w:val="20"/>
        </w:rPr>
      </w:pPr>
      <w:bookmarkStart w:id="7" w:name="_Toc504638083"/>
      <w:r w:rsidRPr="00373B30">
        <w:rPr>
          <w:b/>
          <w:sz w:val="24"/>
          <w:szCs w:val="20"/>
        </w:rPr>
        <w:t>Objetivos generales</w:t>
      </w:r>
      <w:bookmarkEnd w:id="7"/>
    </w:p>
    <w:p w14:paraId="3033E1F8" w14:textId="796DDC98" w:rsidR="00993ABB" w:rsidRPr="00F530C3" w:rsidRDefault="00985AC5" w:rsidP="00993ABB">
      <w:pPr>
        <w:rPr>
          <w:lang w:val="es-ES"/>
        </w:rPr>
      </w:pPr>
      <w:r w:rsidRPr="00F530C3">
        <w:rPr>
          <w:noProof/>
          <w:sz w:val="28"/>
          <w:lang w:eastAsia="eu-ES"/>
        </w:rPr>
        <mc:AlternateContent>
          <mc:Choice Requires="wps">
            <w:drawing>
              <wp:anchor distT="0" distB="0" distL="114300" distR="114300" simplePos="0" relativeHeight="251661312" behindDoc="0" locked="0" layoutInCell="1" allowOverlap="1" wp14:anchorId="256F2E00" wp14:editId="6115E4CB">
                <wp:simplePos x="0" y="0"/>
                <wp:positionH relativeFrom="column">
                  <wp:posOffset>5080</wp:posOffset>
                </wp:positionH>
                <wp:positionV relativeFrom="paragraph">
                  <wp:posOffset>12064</wp:posOffset>
                </wp:positionV>
                <wp:extent cx="9250045" cy="828675"/>
                <wp:effectExtent l="0" t="0" r="27305" b="2857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0045" cy="828675"/>
                        </a:xfrm>
                        <a:prstGeom prst="rect">
                          <a:avLst/>
                        </a:prstGeom>
                        <a:gradFill>
                          <a:gsLst>
                            <a:gs pos="80000">
                              <a:schemeClr val="accent1">
                                <a:tint val="92000"/>
                                <a:satMod val="170000"/>
                              </a:schemeClr>
                            </a:gs>
                            <a:gs pos="15000">
                              <a:schemeClr val="accent1">
                                <a:tint val="92000"/>
                                <a:shade val="99000"/>
                                <a:satMod val="170000"/>
                              </a:schemeClr>
                            </a:gs>
                            <a:gs pos="62000">
                              <a:schemeClr val="accent1">
                                <a:tint val="96000"/>
                                <a:shade val="80000"/>
                                <a:satMod val="170000"/>
                              </a:schemeClr>
                            </a:gs>
                            <a:gs pos="97000">
                              <a:schemeClr val="accent1">
                                <a:tint val="98000"/>
                                <a:shade val="63000"/>
                                <a:satMod val="170000"/>
                              </a:schemeClr>
                            </a:gs>
                            <a:gs pos="100000">
                              <a:schemeClr val="accent1">
                                <a:shade val="62000"/>
                                <a:satMod val="170000"/>
                              </a:schemeClr>
                            </a:gs>
                          </a:gsLst>
                          <a:path path="circle">
                            <a:fillToRect l="50000" t="50000" r="50000" b="50000"/>
                          </a:path>
                        </a:gradFill>
                        <a:ln>
                          <a:headEnd/>
                          <a:tailEnd/>
                        </a:ln>
                      </wps:spPr>
                      <wps:style>
                        <a:lnRef idx="1">
                          <a:schemeClr val="accent1"/>
                        </a:lnRef>
                        <a:fillRef idx="3">
                          <a:schemeClr val="accent1"/>
                        </a:fillRef>
                        <a:effectRef idx="2">
                          <a:schemeClr val="accent1"/>
                        </a:effectRef>
                        <a:fontRef idx="minor">
                          <a:schemeClr val="lt1"/>
                        </a:fontRef>
                      </wps:style>
                      <wps:txbx>
                        <w:txbxContent>
                          <w:p w14:paraId="57307810" w14:textId="1989298F" w:rsidR="00880565" w:rsidRDefault="00880565" w:rsidP="00985AC5">
                            <w:pPr>
                              <w:spacing w:before="120" w:after="120" w:line="240" w:lineRule="auto"/>
                              <w:jc w:val="both"/>
                              <w:rPr>
                                <w:lang w:val="es-ES"/>
                              </w:rPr>
                            </w:pPr>
                            <w:r>
                              <w:rPr>
                                <w:i/>
                                <w:lang w:val="es-ES"/>
                              </w:rPr>
                              <w:t>Se establecen como</w:t>
                            </w:r>
                            <w:r w:rsidRPr="00985AC5">
                              <w:rPr>
                                <w:i/>
                                <w:lang w:val="es-ES"/>
                              </w:rPr>
                              <w:t xml:space="preserve"> un marco general y compartido, orientativo, a efectos de garantizar la coordinación prevista en la ley entre la EPTSSE y las estrategias forales y locales</w:t>
                            </w:r>
                            <w:r w:rsidRPr="00985AC5">
                              <w:rPr>
                                <w:lang w:val="es-ES"/>
                              </w:rPr>
                              <w:t>,</w:t>
                            </w:r>
                            <w:r w:rsidRPr="00985AC5">
                              <w:rPr>
                                <w:i/>
                                <w:lang w:val="es-ES"/>
                              </w:rPr>
                              <w:t xml:space="preserve"> sin perjuicio de que </w:t>
                            </w:r>
                            <w:r>
                              <w:rPr>
                                <w:i/>
                                <w:lang w:val="es-ES"/>
                              </w:rPr>
                              <w:t>todas ellas</w:t>
                            </w:r>
                            <w:r w:rsidRPr="00985AC5">
                              <w:rPr>
                                <w:i/>
                                <w:lang w:val="es-ES"/>
                              </w:rPr>
                              <w:t xml:space="preserve"> los adapten a su realidad y contemplen estos u otros objetivos, así como otros indicadores de interés para su ámbito territorial</w:t>
                            </w:r>
                            <w:r w:rsidRPr="00985AC5">
                              <w:rPr>
                                <w:b/>
                                <w:i/>
                                <w:lang w:val="es-ES"/>
                              </w:rPr>
                              <w:t xml:space="preserve">. </w:t>
                            </w:r>
                            <w:r w:rsidRPr="00985AC5">
                              <w:rPr>
                                <w:lang w:val="es-ES"/>
                              </w:rPr>
                              <w:t>El detalle de los objetivos e indicadores de resultados para cada objetivo puede consultarse en la EPTSSE.</w:t>
                            </w:r>
                          </w:p>
                          <w:p w14:paraId="6824EC2D" w14:textId="797442FE" w:rsidR="00880565" w:rsidRDefault="00880565" w:rsidP="00985AC5">
                            <w:pPr>
                              <w:spacing w:before="120" w:after="120" w:line="240" w:lineRule="auto"/>
                              <w:jc w:val="both"/>
                              <w:rPr>
                                <w:lang w:val="es-ES"/>
                              </w:rPr>
                            </w:pPr>
                          </w:p>
                          <w:p w14:paraId="7C3B07A0" w14:textId="77777777" w:rsidR="00880565" w:rsidRPr="00985AC5" w:rsidRDefault="00880565" w:rsidP="00985AC5">
                            <w:pPr>
                              <w:spacing w:before="120" w:after="120" w:line="240" w:lineRule="auto"/>
                              <w:jc w:val="both"/>
                              <w:rPr>
                                <w:lang w:val="es-ES"/>
                              </w:rPr>
                            </w:pPr>
                          </w:p>
                          <w:p w14:paraId="0DB3706A" w14:textId="1ACAE8E6" w:rsidR="00880565" w:rsidRPr="007254E8" w:rsidRDefault="00880565" w:rsidP="00993ABB">
                            <w:pPr>
                              <w:spacing w:after="0" w:line="240" w:lineRule="auto"/>
                              <w:jc w:val="both"/>
                              <w:rPr>
                                <w:b/>
                                <w:i/>
                                <w:szCs w:val="18"/>
                                <w:lang w:val="es-ES"/>
                              </w:rPr>
                            </w:pPr>
                          </w:p>
                          <w:p w14:paraId="37EC5738" w14:textId="77777777" w:rsidR="00880565" w:rsidRDefault="00880565" w:rsidP="00993A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F2E00" id="_x0000_s1029" type="#_x0000_t202" style="position:absolute;margin-left:.4pt;margin-top:.95pt;width:728.35pt;height:6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" fillcolor="#68a2d8 [2964]" strokecolor="#5b9bd5 [3204]" strokeweight=".5pt">
                <v:fill color2="#266095 [1988]" rotate="t" focusposition=".5,.5" focussize="" colors="0 #51a5fb;9830f #51a5fb;40632f #3b92e6;52429f #51a6fc;63570f #2d81cf" focus="100%" type="gradientRadial"/>
                <v:textbox>
                  <w:txbxContent>
                    <w:p w14:paraId="57307810" w14:textId="1989298F" w:rsidR="00880565" w:rsidRDefault="00880565" w:rsidP="00985AC5">
                      <w:pPr>
                        <w:spacing w:before="120" w:after="120" w:line="240" w:lineRule="auto"/>
                        <w:jc w:val="both"/>
                        <w:rPr>
                          <w:lang w:val="es-ES"/>
                        </w:rPr>
                      </w:pPr>
                      <w:r>
                        <w:rPr>
                          <w:i/>
                          <w:lang w:val="es-ES"/>
                        </w:rPr>
                        <w:t>Se establecen como</w:t>
                      </w:r>
                      <w:r w:rsidRPr="00985AC5">
                        <w:rPr>
                          <w:i/>
                          <w:lang w:val="es-ES"/>
                        </w:rPr>
                        <w:t xml:space="preserve"> un marco general y compartido, orientativo, a efectos de garantizar la coordinación prevista en la ley entre la EPTSSE y las estrategias forales y locales</w:t>
                      </w:r>
                      <w:r w:rsidRPr="00985AC5">
                        <w:rPr>
                          <w:lang w:val="es-ES"/>
                        </w:rPr>
                        <w:t>,</w:t>
                      </w:r>
                      <w:r w:rsidRPr="00985AC5">
                        <w:rPr>
                          <w:i/>
                          <w:lang w:val="es-ES"/>
                        </w:rPr>
                        <w:t xml:space="preserve"> sin perjuicio de que </w:t>
                      </w:r>
                      <w:r>
                        <w:rPr>
                          <w:i/>
                          <w:lang w:val="es-ES"/>
                        </w:rPr>
                        <w:t>todas ellas</w:t>
                      </w:r>
                      <w:r w:rsidRPr="00985AC5">
                        <w:rPr>
                          <w:i/>
                          <w:lang w:val="es-ES"/>
                        </w:rPr>
                        <w:t xml:space="preserve"> los adapten a su realidad y contemplen estos u otros objetivos, así como otros indicadores de interés para su ámbito territorial</w:t>
                      </w:r>
                      <w:r w:rsidRPr="00985AC5">
                        <w:rPr>
                          <w:b/>
                          <w:i/>
                          <w:lang w:val="es-ES"/>
                        </w:rPr>
                        <w:t xml:space="preserve">. </w:t>
                      </w:r>
                      <w:r w:rsidRPr="00985AC5">
                        <w:rPr>
                          <w:lang w:val="es-ES"/>
                        </w:rPr>
                        <w:t>El detalle de los objetivos e indicadores de resultados para cada objetivo puede consultarse en la EPTSSE.</w:t>
                      </w:r>
                    </w:p>
                    <w:p w14:paraId="6824EC2D" w14:textId="797442FE" w:rsidR="00880565" w:rsidRDefault="00880565" w:rsidP="00985AC5">
                      <w:pPr>
                        <w:spacing w:before="120" w:after="120" w:line="240" w:lineRule="auto"/>
                        <w:jc w:val="both"/>
                        <w:rPr>
                          <w:lang w:val="es-ES"/>
                        </w:rPr>
                      </w:pPr>
                    </w:p>
                    <w:p w14:paraId="7C3B07A0" w14:textId="77777777" w:rsidR="00880565" w:rsidRPr="00985AC5" w:rsidRDefault="00880565" w:rsidP="00985AC5">
                      <w:pPr>
                        <w:spacing w:before="120" w:after="120" w:line="240" w:lineRule="auto"/>
                        <w:jc w:val="both"/>
                        <w:rPr>
                          <w:lang w:val="es-ES"/>
                        </w:rPr>
                      </w:pPr>
                    </w:p>
                    <w:p w14:paraId="0DB3706A" w14:textId="1ACAE8E6" w:rsidR="00880565" w:rsidRPr="007254E8" w:rsidRDefault="00880565" w:rsidP="00993ABB">
                      <w:pPr>
                        <w:spacing w:after="0" w:line="240" w:lineRule="auto"/>
                        <w:jc w:val="both"/>
                        <w:rPr>
                          <w:b/>
                          <w:i/>
                          <w:szCs w:val="18"/>
                          <w:lang w:val="es-ES"/>
                        </w:rPr>
                      </w:pPr>
                    </w:p>
                    <w:p w14:paraId="37EC5738" w14:textId="77777777" w:rsidR="00880565" w:rsidRDefault="00880565" w:rsidP="00993ABB"/>
                  </w:txbxContent>
                </v:textbox>
              </v:shape>
            </w:pict>
          </mc:Fallback>
        </mc:AlternateContent>
      </w:r>
    </w:p>
    <w:p w14:paraId="5170A67B" w14:textId="77777777" w:rsidR="00993ABB" w:rsidRPr="00F530C3" w:rsidRDefault="00993ABB" w:rsidP="00993ABB">
      <w:pPr>
        <w:rPr>
          <w:lang w:val="es-ES"/>
        </w:rPr>
      </w:pPr>
    </w:p>
    <w:p w14:paraId="69AFB025" w14:textId="77777777" w:rsidR="00993ABB" w:rsidRPr="00F530C3" w:rsidRDefault="00993ABB" w:rsidP="00993ABB">
      <w:pPr>
        <w:spacing w:after="0" w:line="240" w:lineRule="auto"/>
        <w:jc w:val="both"/>
        <w:rPr>
          <w:sz w:val="28"/>
          <w:szCs w:val="28"/>
          <w:lang w:val="es-ES"/>
        </w:rPr>
      </w:pPr>
    </w:p>
    <w:p w14:paraId="0CDDD44C" w14:textId="77777777" w:rsidR="00993ABB" w:rsidRPr="00373B30" w:rsidRDefault="00993ABB" w:rsidP="00993ABB">
      <w:pPr>
        <w:spacing w:after="0" w:line="240" w:lineRule="auto"/>
        <w:jc w:val="both"/>
        <w:rPr>
          <w:lang w:val="es-ES"/>
        </w:rPr>
      </w:pPr>
    </w:p>
    <w:tbl>
      <w:tblPr>
        <w:tblStyle w:val="Saretaduntaula"/>
        <w:tblW w:w="0" w:type="auto"/>
        <w:tblLook w:val="04A0" w:firstRow="1" w:lastRow="0" w:firstColumn="1" w:lastColumn="0" w:noHBand="0" w:noVBand="1"/>
      </w:tblPr>
      <w:tblGrid>
        <w:gridCol w:w="790"/>
        <w:gridCol w:w="13209"/>
      </w:tblGrid>
      <w:tr w:rsidR="00993ABB" w:rsidRPr="00373B30" w14:paraId="34BBE41A" w14:textId="77777777" w:rsidTr="00993ABB">
        <w:trPr>
          <w:trHeight w:val="567"/>
        </w:trPr>
        <w:tc>
          <w:tcPr>
            <w:tcW w:w="817" w:type="dxa"/>
            <w:tcBorders>
              <w:top w:val="single" w:sz="4" w:space="0" w:color="C00000"/>
              <w:left w:val="single" w:sz="4" w:space="0" w:color="C00000"/>
              <w:bottom w:val="single" w:sz="4" w:space="0" w:color="C00000"/>
              <w:right w:val="single" w:sz="4" w:space="0" w:color="C00000"/>
            </w:tcBorders>
            <w:shd w:val="clear" w:color="auto" w:fill="C00000"/>
            <w:vAlign w:val="center"/>
          </w:tcPr>
          <w:p w14:paraId="35261910" w14:textId="77777777" w:rsidR="00993ABB" w:rsidRPr="00373B30" w:rsidRDefault="00993ABB" w:rsidP="00993ABB">
            <w:pPr>
              <w:jc w:val="center"/>
              <w:rPr>
                <w:rFonts w:asciiTheme="majorHAnsi" w:hAnsiTheme="majorHAnsi"/>
                <w:b/>
              </w:rPr>
            </w:pPr>
            <w:r w:rsidRPr="00373B30">
              <w:rPr>
                <w:rFonts w:asciiTheme="majorHAnsi" w:hAnsiTheme="majorHAnsi"/>
                <w:b/>
              </w:rPr>
              <w:t>1</w:t>
            </w:r>
          </w:p>
        </w:tc>
        <w:tc>
          <w:tcPr>
            <w:tcW w:w="13894" w:type="dxa"/>
            <w:tcBorders>
              <w:top w:val="nil"/>
              <w:left w:val="single" w:sz="4" w:space="0" w:color="C00000"/>
              <w:bottom w:val="single" w:sz="4" w:space="0" w:color="C00000"/>
              <w:right w:val="nil"/>
            </w:tcBorders>
            <w:vAlign w:val="center"/>
          </w:tcPr>
          <w:p w14:paraId="119C5029" w14:textId="77777777" w:rsidR="00993ABB" w:rsidRPr="00373B30" w:rsidRDefault="00993ABB" w:rsidP="00993ABB">
            <w:pPr>
              <w:rPr>
                <w:b/>
              </w:rPr>
            </w:pPr>
            <w:r w:rsidRPr="00373B30">
              <w:rPr>
                <w:b/>
              </w:rPr>
              <w:t>DESARROLLO DE ESTRATEGIAS DE PROMOCIÓN E IMPULSO DEL DIÁLOGO CIVIL</w:t>
            </w:r>
          </w:p>
        </w:tc>
      </w:tr>
    </w:tbl>
    <w:p w14:paraId="272A7D8F" w14:textId="77777777" w:rsidR="00993ABB" w:rsidRPr="00373B30" w:rsidRDefault="00993ABB" w:rsidP="00993ABB">
      <w:pPr>
        <w:spacing w:after="0" w:line="240" w:lineRule="auto"/>
        <w:jc w:val="both"/>
        <w:rPr>
          <w:lang w:val="es-ES"/>
        </w:rPr>
      </w:pPr>
    </w:p>
    <w:p w14:paraId="241F8EB3" w14:textId="77777777" w:rsidR="00993ABB" w:rsidRPr="00985AC5" w:rsidRDefault="00993ABB" w:rsidP="003355EC">
      <w:pPr>
        <w:pStyle w:val="Zerrenda-paragrafoa"/>
        <w:numPr>
          <w:ilvl w:val="0"/>
          <w:numId w:val="26"/>
        </w:numPr>
        <w:spacing w:after="0"/>
        <w:jc w:val="both"/>
        <w:rPr>
          <w:sz w:val="20"/>
          <w:szCs w:val="20"/>
        </w:rPr>
      </w:pPr>
      <w:r w:rsidRPr="00985AC5">
        <w:rPr>
          <w:i/>
          <w:sz w:val="20"/>
          <w:szCs w:val="20"/>
        </w:rPr>
        <w:t>Elaboración, despliegue, seguimiento y evaluación de estrategias de promoción, realización de convocatorias anuales de subvenciones y adopción de otras medidas de promoción</w:t>
      </w:r>
      <w:r w:rsidRPr="00985AC5">
        <w:rPr>
          <w:sz w:val="20"/>
          <w:szCs w:val="20"/>
        </w:rPr>
        <w:t xml:space="preserve"> por parte de las administraciones públicas vascas, de acuerdo con lo previsto en el artículo 18 de la LTSSE.</w:t>
      </w:r>
    </w:p>
    <w:p w14:paraId="71CB4939" w14:textId="071F05B1" w:rsidR="00993ABB" w:rsidRDefault="00993ABB" w:rsidP="003355EC">
      <w:pPr>
        <w:pStyle w:val="Zerrenda-paragrafoa"/>
        <w:numPr>
          <w:ilvl w:val="0"/>
          <w:numId w:val="26"/>
        </w:numPr>
        <w:spacing w:after="0"/>
        <w:jc w:val="both"/>
        <w:rPr>
          <w:sz w:val="20"/>
          <w:szCs w:val="20"/>
        </w:rPr>
      </w:pPr>
      <w:r w:rsidRPr="00985AC5">
        <w:rPr>
          <w:i/>
          <w:sz w:val="20"/>
          <w:szCs w:val="20"/>
        </w:rPr>
        <w:t>Definición y desarrollo de instrumentos de diálogo civil</w:t>
      </w:r>
      <w:r w:rsidRPr="00985AC5">
        <w:rPr>
          <w:sz w:val="20"/>
          <w:szCs w:val="20"/>
        </w:rPr>
        <w:t xml:space="preserve"> por parte del sector público vasco y el TSSE, de acuerdo con lo previsto en el artículo 7 de la LTSSE.</w:t>
      </w:r>
    </w:p>
    <w:p w14:paraId="4C2A0143" w14:textId="77777777" w:rsidR="00985AC5" w:rsidRPr="00985AC5" w:rsidRDefault="00985AC5" w:rsidP="00985AC5">
      <w:pPr>
        <w:pStyle w:val="Zerrenda-paragrafoa"/>
        <w:spacing w:after="0"/>
        <w:ind w:left="465" w:firstLine="0"/>
        <w:jc w:val="both"/>
        <w:rPr>
          <w:sz w:val="20"/>
          <w:szCs w:val="20"/>
        </w:rPr>
      </w:pPr>
    </w:p>
    <w:tbl>
      <w:tblPr>
        <w:tblStyle w:val="Saretaduntaula"/>
        <w:tblW w:w="0" w:type="auto"/>
        <w:shd w:val="clear" w:color="auto" w:fill="FFC000"/>
        <w:tblLook w:val="04A0" w:firstRow="1" w:lastRow="0" w:firstColumn="1" w:lastColumn="0" w:noHBand="0" w:noVBand="1"/>
      </w:tblPr>
      <w:tblGrid>
        <w:gridCol w:w="790"/>
        <w:gridCol w:w="13209"/>
      </w:tblGrid>
      <w:tr w:rsidR="00993ABB" w:rsidRPr="00373B30" w14:paraId="7187FC2A" w14:textId="77777777" w:rsidTr="00985AC5">
        <w:trPr>
          <w:trHeight w:val="567"/>
        </w:trPr>
        <w:tc>
          <w:tcPr>
            <w:tcW w:w="790" w:type="dxa"/>
            <w:tcBorders>
              <w:top w:val="single" w:sz="4" w:space="0" w:color="FF9933"/>
              <w:left w:val="single" w:sz="4" w:space="0" w:color="FF9933"/>
              <w:bottom w:val="single" w:sz="4" w:space="0" w:color="FF9933"/>
              <w:right w:val="single" w:sz="4" w:space="0" w:color="FF9933"/>
            </w:tcBorders>
            <w:shd w:val="clear" w:color="auto" w:fill="FF9933"/>
            <w:vAlign w:val="center"/>
          </w:tcPr>
          <w:p w14:paraId="5A14ED74" w14:textId="77777777" w:rsidR="00993ABB" w:rsidRPr="00373B30" w:rsidRDefault="00993ABB" w:rsidP="00993ABB">
            <w:pPr>
              <w:jc w:val="center"/>
              <w:rPr>
                <w:rFonts w:asciiTheme="majorHAnsi" w:hAnsiTheme="majorHAnsi"/>
                <w:b/>
                <w:color w:val="FFFFFF" w:themeColor="background1"/>
              </w:rPr>
            </w:pPr>
            <w:r w:rsidRPr="00373B30">
              <w:rPr>
                <w:rFonts w:asciiTheme="majorHAnsi" w:hAnsiTheme="majorHAnsi"/>
                <w:b/>
                <w:color w:val="FFFFFF" w:themeColor="background1"/>
              </w:rPr>
              <w:t>2</w:t>
            </w:r>
          </w:p>
        </w:tc>
        <w:tc>
          <w:tcPr>
            <w:tcW w:w="13209" w:type="dxa"/>
            <w:tcBorders>
              <w:top w:val="nil"/>
              <w:left w:val="single" w:sz="4" w:space="0" w:color="FF9933"/>
              <w:bottom w:val="single" w:sz="4" w:space="0" w:color="FF9933"/>
              <w:right w:val="nil"/>
            </w:tcBorders>
            <w:shd w:val="clear" w:color="auto" w:fill="FFFFFF" w:themeFill="background1"/>
            <w:vAlign w:val="center"/>
          </w:tcPr>
          <w:p w14:paraId="6FE64F95" w14:textId="77777777" w:rsidR="00993ABB" w:rsidRPr="00373B30" w:rsidRDefault="00993ABB" w:rsidP="00993ABB">
            <w:pPr>
              <w:rPr>
                <w:b/>
              </w:rPr>
            </w:pPr>
            <w:r w:rsidRPr="00373B30">
              <w:rPr>
                <w:b/>
              </w:rPr>
              <w:t>COOPERACIÓN PÚBLICO-SOCIAL</w:t>
            </w:r>
          </w:p>
        </w:tc>
      </w:tr>
    </w:tbl>
    <w:p w14:paraId="08E1CCF9" w14:textId="77777777" w:rsidR="00993ABB" w:rsidRPr="00373B30" w:rsidRDefault="00993ABB" w:rsidP="00993ABB">
      <w:pPr>
        <w:spacing w:after="0" w:line="240" w:lineRule="auto"/>
        <w:jc w:val="both"/>
        <w:rPr>
          <w:lang w:val="es-ES"/>
        </w:rPr>
      </w:pPr>
    </w:p>
    <w:p w14:paraId="59812DB8" w14:textId="4B42541C" w:rsidR="00993ABB" w:rsidRPr="00985AC5" w:rsidRDefault="00993ABB" w:rsidP="003355EC">
      <w:pPr>
        <w:pStyle w:val="Zerrenda-paragrafoa"/>
        <w:numPr>
          <w:ilvl w:val="0"/>
          <w:numId w:val="26"/>
        </w:numPr>
        <w:spacing w:after="0"/>
        <w:jc w:val="both"/>
        <w:rPr>
          <w:sz w:val="20"/>
          <w:szCs w:val="20"/>
        </w:rPr>
      </w:pPr>
      <w:r w:rsidRPr="00985AC5">
        <w:rPr>
          <w:i/>
          <w:sz w:val="20"/>
          <w:szCs w:val="20"/>
        </w:rPr>
        <w:t>Desarrollo de la cooperación público-social, del diálogo civil (participación en las políticas públicas en todas sus fases, incluida la ejecución) y del modelo mixto de provisión de servicios de responsabilidad pública</w:t>
      </w:r>
      <w:r w:rsidRPr="00985AC5">
        <w:rPr>
          <w:sz w:val="20"/>
          <w:szCs w:val="20"/>
        </w:rPr>
        <w:t>, de acuerdo con lo previsto en el artículo 6, letra e, en el artículo 7 y en el capítulo tercero de la LTSSE.</w:t>
      </w:r>
    </w:p>
    <w:p w14:paraId="31B72E69" w14:textId="31F8F3E7" w:rsidR="00993ABB" w:rsidRPr="00985AC5" w:rsidRDefault="00993ABB" w:rsidP="003355EC">
      <w:pPr>
        <w:pStyle w:val="Zerrenda-paragrafoa"/>
        <w:numPr>
          <w:ilvl w:val="0"/>
          <w:numId w:val="26"/>
        </w:numPr>
        <w:spacing w:after="0"/>
        <w:jc w:val="both"/>
        <w:rPr>
          <w:i/>
          <w:sz w:val="20"/>
          <w:szCs w:val="20"/>
        </w:rPr>
      </w:pPr>
      <w:r w:rsidRPr="00985AC5">
        <w:rPr>
          <w:i/>
          <w:sz w:val="20"/>
          <w:szCs w:val="20"/>
        </w:rPr>
        <w:t xml:space="preserve">Impulso del modelo comunitario de atención, en coherencia con la ley 12/2008, de 5 de diciembre, de servicios sociales y el Marco europeo voluntario de calidad para los servicios sociales. </w:t>
      </w:r>
    </w:p>
    <w:p w14:paraId="5FB67F98" w14:textId="77777777" w:rsidR="00373B30" w:rsidRPr="00373B30" w:rsidRDefault="00373B30" w:rsidP="00373B30">
      <w:pPr>
        <w:pStyle w:val="Zerrenda-paragrafoa"/>
        <w:spacing w:after="0"/>
        <w:ind w:left="465" w:firstLine="0"/>
        <w:jc w:val="both"/>
        <w:rPr>
          <w:i/>
          <w:sz w:val="22"/>
        </w:rPr>
      </w:pPr>
    </w:p>
    <w:tbl>
      <w:tblPr>
        <w:tblStyle w:val="Saretaduntaula"/>
        <w:tblW w:w="0" w:type="auto"/>
        <w:shd w:val="clear" w:color="auto" w:fill="FFC000"/>
        <w:tblLook w:val="04A0" w:firstRow="1" w:lastRow="0" w:firstColumn="1" w:lastColumn="0" w:noHBand="0" w:noVBand="1"/>
      </w:tblPr>
      <w:tblGrid>
        <w:gridCol w:w="789"/>
        <w:gridCol w:w="13210"/>
      </w:tblGrid>
      <w:tr w:rsidR="00993ABB" w:rsidRPr="00373B30" w14:paraId="55767301" w14:textId="77777777" w:rsidTr="00373B30">
        <w:trPr>
          <w:trHeight w:val="567"/>
        </w:trPr>
        <w:tc>
          <w:tcPr>
            <w:tcW w:w="789" w:type="dxa"/>
            <w:tcBorders>
              <w:top w:val="single" w:sz="4" w:space="0" w:color="92D050"/>
              <w:left w:val="single" w:sz="4" w:space="0" w:color="92D050"/>
              <w:bottom w:val="single" w:sz="4" w:space="0" w:color="92D050"/>
              <w:right w:val="single" w:sz="4" w:space="0" w:color="92D050"/>
            </w:tcBorders>
            <w:shd w:val="clear" w:color="auto" w:fill="92D050"/>
            <w:vAlign w:val="center"/>
          </w:tcPr>
          <w:p w14:paraId="479355B7" w14:textId="2978EFF0" w:rsidR="00993ABB" w:rsidRPr="00373B30" w:rsidRDefault="00993ABB" w:rsidP="00993ABB">
            <w:pPr>
              <w:jc w:val="center"/>
              <w:rPr>
                <w:rFonts w:asciiTheme="majorHAnsi" w:hAnsiTheme="majorHAnsi"/>
                <w:b/>
                <w:color w:val="FFFFFF" w:themeColor="background1"/>
              </w:rPr>
            </w:pPr>
            <w:r w:rsidRPr="00373B30">
              <w:rPr>
                <w:rFonts w:asciiTheme="majorHAnsi" w:hAnsiTheme="majorHAnsi"/>
                <w:b/>
                <w:color w:val="FFFFFF" w:themeColor="background1"/>
              </w:rPr>
              <w:t>3</w:t>
            </w:r>
          </w:p>
        </w:tc>
        <w:tc>
          <w:tcPr>
            <w:tcW w:w="13210" w:type="dxa"/>
            <w:tcBorders>
              <w:top w:val="nil"/>
              <w:left w:val="single" w:sz="4" w:space="0" w:color="92D050"/>
              <w:bottom w:val="single" w:sz="4" w:space="0" w:color="92D050"/>
              <w:right w:val="nil"/>
            </w:tcBorders>
            <w:shd w:val="clear" w:color="auto" w:fill="FFFFFF" w:themeFill="background1"/>
            <w:vAlign w:val="center"/>
          </w:tcPr>
          <w:p w14:paraId="7A4C200C" w14:textId="77777777" w:rsidR="00993ABB" w:rsidRPr="00373B30" w:rsidRDefault="00993ABB" w:rsidP="00993ABB">
            <w:pPr>
              <w:jc w:val="both"/>
              <w:rPr>
                <w:b/>
              </w:rPr>
            </w:pPr>
            <w:r w:rsidRPr="00373B30">
              <w:rPr>
                <w:b/>
              </w:rPr>
              <w:t>COLABORACIÓN DEL SECTOR PÚBLICO CON EL TSSE A TRAVÉS DE LA ACCIÓN DE FOMENTO / FORTALECIMIENTO</w:t>
            </w:r>
          </w:p>
        </w:tc>
      </w:tr>
    </w:tbl>
    <w:p w14:paraId="3C26D6F0" w14:textId="77777777" w:rsidR="00993ABB" w:rsidRPr="00373B30" w:rsidRDefault="00993ABB" w:rsidP="00993ABB">
      <w:pPr>
        <w:spacing w:after="0" w:line="240" w:lineRule="auto"/>
        <w:jc w:val="both"/>
        <w:rPr>
          <w:i/>
          <w:lang w:val="es-ES"/>
        </w:rPr>
      </w:pPr>
    </w:p>
    <w:p w14:paraId="39108C68" w14:textId="2D1E70B5" w:rsidR="00993ABB" w:rsidRPr="00985AC5" w:rsidRDefault="00993ABB" w:rsidP="003355EC">
      <w:pPr>
        <w:pStyle w:val="Zerrenda-paragrafoa"/>
        <w:numPr>
          <w:ilvl w:val="0"/>
          <w:numId w:val="26"/>
        </w:numPr>
        <w:spacing w:after="0"/>
        <w:jc w:val="both"/>
        <w:rPr>
          <w:sz w:val="20"/>
          <w:szCs w:val="20"/>
        </w:rPr>
      </w:pPr>
      <w:r w:rsidRPr="00985AC5">
        <w:rPr>
          <w:i/>
          <w:sz w:val="20"/>
          <w:szCs w:val="20"/>
        </w:rPr>
        <w:t>Refuerzo de la base social de las organizaciones del TSSE</w:t>
      </w:r>
      <w:r w:rsidRPr="00985AC5">
        <w:rPr>
          <w:sz w:val="20"/>
          <w:szCs w:val="20"/>
        </w:rPr>
        <w:t>.</w:t>
      </w:r>
    </w:p>
    <w:p w14:paraId="4AE735BE" w14:textId="0CA7FF50" w:rsidR="00993ABB" w:rsidRPr="00985AC5" w:rsidRDefault="00993ABB" w:rsidP="003355EC">
      <w:pPr>
        <w:pStyle w:val="Zerrenda-paragrafoa"/>
        <w:numPr>
          <w:ilvl w:val="0"/>
          <w:numId w:val="26"/>
        </w:numPr>
        <w:spacing w:after="0"/>
        <w:jc w:val="both"/>
        <w:rPr>
          <w:sz w:val="20"/>
          <w:szCs w:val="20"/>
        </w:rPr>
      </w:pPr>
      <w:r w:rsidRPr="00985AC5">
        <w:rPr>
          <w:i/>
          <w:sz w:val="20"/>
          <w:szCs w:val="20"/>
        </w:rPr>
        <w:t>Refuerzo, tras la crisis</w:t>
      </w:r>
      <w:r w:rsidR="00985AC5" w:rsidRPr="00985AC5">
        <w:rPr>
          <w:i/>
          <w:sz w:val="20"/>
          <w:szCs w:val="20"/>
        </w:rPr>
        <w:t xml:space="preserve"> (de 2009)</w:t>
      </w:r>
      <w:r w:rsidRPr="00985AC5">
        <w:rPr>
          <w:i/>
          <w:sz w:val="20"/>
          <w:szCs w:val="20"/>
        </w:rPr>
        <w:t>, del pequeño y mediano asociacionismo, con especial atención a las organizaciones cívicas y del ámbito de la salud, así como a las organizaciones de cooperación internacional al desarrollo</w:t>
      </w:r>
      <w:r w:rsidRPr="00985AC5">
        <w:rPr>
          <w:sz w:val="20"/>
          <w:szCs w:val="20"/>
        </w:rPr>
        <w:t>.</w:t>
      </w:r>
    </w:p>
    <w:p w14:paraId="23058A33" w14:textId="6540530C" w:rsidR="00993ABB" w:rsidRPr="00985AC5" w:rsidRDefault="00993ABB" w:rsidP="003355EC">
      <w:pPr>
        <w:pStyle w:val="Zerrenda-paragrafoa"/>
        <w:numPr>
          <w:ilvl w:val="0"/>
          <w:numId w:val="26"/>
        </w:numPr>
        <w:spacing w:after="0"/>
        <w:jc w:val="both"/>
        <w:rPr>
          <w:sz w:val="20"/>
          <w:szCs w:val="20"/>
        </w:rPr>
      </w:pPr>
      <w:r w:rsidRPr="00985AC5">
        <w:rPr>
          <w:i/>
          <w:sz w:val="20"/>
          <w:szCs w:val="20"/>
        </w:rPr>
        <w:t>Definición y desarrollo de un sistema de apoyo integral a las organizaciones y redes del TSSE</w:t>
      </w:r>
      <w:r w:rsidRPr="00985AC5">
        <w:rPr>
          <w:sz w:val="20"/>
          <w:szCs w:val="20"/>
        </w:rPr>
        <w:t xml:space="preserve"> t</w:t>
      </w:r>
      <w:r w:rsidR="00373B30" w:rsidRPr="00985AC5">
        <w:rPr>
          <w:sz w:val="20"/>
          <w:szCs w:val="20"/>
        </w:rPr>
        <w:t>al y como existe en relación con</w:t>
      </w:r>
      <w:r w:rsidRPr="00985AC5">
        <w:rPr>
          <w:sz w:val="20"/>
          <w:szCs w:val="20"/>
        </w:rPr>
        <w:t xml:space="preserve"> las empresas, sobre la base de las iniciativas ya existentes (convocatorias de ayudas públicas y de las fundaciones bancarias, agencias de voluntariado, programa Indartu… y también SPRI, Euskalit, Hobetuz-Lanbide…). </w:t>
      </w:r>
    </w:p>
    <w:p w14:paraId="269387A4" w14:textId="77777777" w:rsidR="00993ABB" w:rsidRPr="00985AC5" w:rsidRDefault="00993ABB" w:rsidP="003355EC">
      <w:pPr>
        <w:pStyle w:val="Zerrenda-paragrafoa"/>
        <w:numPr>
          <w:ilvl w:val="0"/>
          <w:numId w:val="26"/>
        </w:numPr>
        <w:spacing w:after="0"/>
        <w:jc w:val="both"/>
        <w:rPr>
          <w:i/>
          <w:sz w:val="20"/>
          <w:szCs w:val="20"/>
        </w:rPr>
      </w:pPr>
      <w:r w:rsidRPr="00985AC5">
        <w:rPr>
          <w:i/>
          <w:sz w:val="20"/>
          <w:szCs w:val="20"/>
        </w:rPr>
        <w:t>Simplificación y organización de las convocatorias de ayudas</w:t>
      </w:r>
      <w:r w:rsidRPr="00985AC5">
        <w:rPr>
          <w:sz w:val="20"/>
          <w:szCs w:val="20"/>
        </w:rPr>
        <w:t>.</w:t>
      </w:r>
    </w:p>
    <w:p w14:paraId="04C77280" w14:textId="77777777" w:rsidR="00993ABB" w:rsidRPr="00985AC5" w:rsidRDefault="00993ABB" w:rsidP="003355EC">
      <w:pPr>
        <w:pStyle w:val="Zerrenda-paragrafoa"/>
        <w:numPr>
          <w:ilvl w:val="0"/>
          <w:numId w:val="26"/>
        </w:numPr>
        <w:spacing w:after="0"/>
        <w:jc w:val="both"/>
        <w:rPr>
          <w:i/>
          <w:sz w:val="20"/>
          <w:szCs w:val="20"/>
        </w:rPr>
      </w:pPr>
      <w:r w:rsidRPr="00985AC5">
        <w:rPr>
          <w:i/>
          <w:sz w:val="20"/>
          <w:szCs w:val="20"/>
        </w:rPr>
        <w:t xml:space="preserve">Mantenimiento, o ligero aumento, del porcentaje que representa la financiación propia y privada sobre el total de financiación </w:t>
      </w:r>
      <w:r w:rsidRPr="00985AC5">
        <w:rPr>
          <w:sz w:val="20"/>
          <w:szCs w:val="20"/>
        </w:rPr>
        <w:t>(de las organizaciones)</w:t>
      </w:r>
      <w:r w:rsidRPr="00985AC5">
        <w:rPr>
          <w:i/>
          <w:sz w:val="20"/>
          <w:szCs w:val="20"/>
        </w:rPr>
        <w:t>, diversificación de las fuentes de financiación y orientación de la financiación propia hacia las actividades de interés general ajenas a la provisión de servicios de responsabilidad pública</w:t>
      </w:r>
      <w:r w:rsidRPr="00985AC5">
        <w:rPr>
          <w:sz w:val="20"/>
          <w:szCs w:val="20"/>
        </w:rPr>
        <w:t>.</w:t>
      </w:r>
    </w:p>
    <w:p w14:paraId="72805CC2" w14:textId="77777777" w:rsidR="00993ABB" w:rsidRPr="00985AC5" w:rsidRDefault="00993ABB" w:rsidP="003355EC">
      <w:pPr>
        <w:pStyle w:val="Zerrenda-paragrafoa"/>
        <w:numPr>
          <w:ilvl w:val="0"/>
          <w:numId w:val="26"/>
        </w:numPr>
        <w:spacing w:after="0"/>
        <w:jc w:val="both"/>
        <w:rPr>
          <w:sz w:val="20"/>
          <w:szCs w:val="20"/>
        </w:rPr>
      </w:pPr>
      <w:r w:rsidRPr="00985AC5">
        <w:rPr>
          <w:i/>
          <w:sz w:val="20"/>
          <w:szCs w:val="20"/>
        </w:rPr>
        <w:t>Mejora de los recursos materiales (infraestructuras) y desarrollo de la capacidad de inversión y liquidez de las organizaciones</w:t>
      </w:r>
      <w:r w:rsidRPr="00985AC5">
        <w:rPr>
          <w:sz w:val="20"/>
          <w:szCs w:val="20"/>
        </w:rPr>
        <w:t xml:space="preserve">. </w:t>
      </w:r>
    </w:p>
    <w:p w14:paraId="41736A86" w14:textId="77777777" w:rsidR="00993ABB" w:rsidRPr="00373B30" w:rsidRDefault="00993ABB" w:rsidP="00993ABB">
      <w:pPr>
        <w:spacing w:after="0"/>
        <w:jc w:val="both"/>
        <w:rPr>
          <w:lang w:val="es-ES"/>
        </w:rPr>
      </w:pPr>
    </w:p>
    <w:tbl>
      <w:tblPr>
        <w:tblStyle w:val="Saretadunta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790"/>
        <w:gridCol w:w="13209"/>
      </w:tblGrid>
      <w:tr w:rsidR="00993ABB" w:rsidRPr="00373B30" w14:paraId="4F2D323C" w14:textId="77777777" w:rsidTr="00993ABB">
        <w:trPr>
          <w:trHeight w:val="567"/>
        </w:trPr>
        <w:tc>
          <w:tcPr>
            <w:tcW w:w="817" w:type="dxa"/>
            <w:tcBorders>
              <w:top w:val="single" w:sz="4" w:space="0" w:color="00B050"/>
              <w:left w:val="single" w:sz="4" w:space="0" w:color="00B050"/>
              <w:bottom w:val="single" w:sz="4" w:space="0" w:color="00B050"/>
              <w:right w:val="single" w:sz="4" w:space="0" w:color="00B050"/>
            </w:tcBorders>
            <w:shd w:val="clear" w:color="auto" w:fill="00B050"/>
            <w:vAlign w:val="center"/>
          </w:tcPr>
          <w:p w14:paraId="03CA6DD3" w14:textId="77777777" w:rsidR="00993ABB" w:rsidRPr="00373B30" w:rsidRDefault="00993ABB" w:rsidP="00993ABB">
            <w:pPr>
              <w:jc w:val="center"/>
              <w:rPr>
                <w:rFonts w:asciiTheme="majorHAnsi" w:hAnsiTheme="majorHAnsi"/>
                <w:b/>
                <w:color w:val="FFFFFF" w:themeColor="background1"/>
              </w:rPr>
            </w:pPr>
            <w:r w:rsidRPr="00373B30">
              <w:rPr>
                <w:rFonts w:asciiTheme="majorHAnsi" w:hAnsiTheme="majorHAnsi"/>
                <w:b/>
                <w:color w:val="FFFFFF" w:themeColor="background1"/>
              </w:rPr>
              <w:t>4</w:t>
            </w:r>
          </w:p>
        </w:tc>
        <w:tc>
          <w:tcPr>
            <w:tcW w:w="13894" w:type="dxa"/>
            <w:tcBorders>
              <w:left w:val="single" w:sz="4" w:space="0" w:color="00B050"/>
              <w:bottom w:val="single" w:sz="4" w:space="0" w:color="00B050"/>
            </w:tcBorders>
            <w:shd w:val="clear" w:color="auto" w:fill="FFFFFF" w:themeFill="background1"/>
            <w:vAlign w:val="center"/>
          </w:tcPr>
          <w:p w14:paraId="07E3F4A6" w14:textId="77777777" w:rsidR="00993ABB" w:rsidRPr="00373B30" w:rsidRDefault="00993ABB" w:rsidP="00993ABB">
            <w:pPr>
              <w:jc w:val="both"/>
              <w:rPr>
                <w:b/>
              </w:rPr>
            </w:pPr>
            <w:r w:rsidRPr="00373B30">
              <w:rPr>
                <w:b/>
              </w:rPr>
              <w:t xml:space="preserve">COLABORACIÓN CON OTROS AGENTES </w:t>
            </w:r>
            <w:r w:rsidRPr="00373B30">
              <w:t>(distintos al sector público vasco)</w:t>
            </w:r>
          </w:p>
        </w:tc>
      </w:tr>
    </w:tbl>
    <w:p w14:paraId="13ED0EE7" w14:textId="77777777" w:rsidR="00993ABB" w:rsidRPr="00373B30" w:rsidRDefault="00993ABB" w:rsidP="00993ABB">
      <w:pPr>
        <w:spacing w:after="0"/>
        <w:jc w:val="both"/>
        <w:rPr>
          <w:lang w:val="es-ES"/>
        </w:rPr>
      </w:pPr>
    </w:p>
    <w:p w14:paraId="08616500" w14:textId="604CC9ED" w:rsidR="00993ABB" w:rsidRPr="00985AC5" w:rsidRDefault="00993ABB" w:rsidP="003355EC">
      <w:pPr>
        <w:pStyle w:val="Zerrenda-paragrafoa"/>
        <w:numPr>
          <w:ilvl w:val="0"/>
          <w:numId w:val="26"/>
        </w:numPr>
        <w:spacing w:after="0"/>
        <w:jc w:val="both"/>
        <w:rPr>
          <w:sz w:val="20"/>
          <w:szCs w:val="20"/>
        </w:rPr>
      </w:pPr>
      <w:r w:rsidRPr="00985AC5">
        <w:rPr>
          <w:sz w:val="20"/>
          <w:szCs w:val="20"/>
        </w:rPr>
        <w:t xml:space="preserve">Desarrollo de </w:t>
      </w:r>
      <w:r w:rsidRPr="00985AC5">
        <w:rPr>
          <w:i/>
          <w:sz w:val="20"/>
          <w:szCs w:val="20"/>
        </w:rPr>
        <w:t>proyectos de intervención social alineados con los objetivos de la Unión Europea y que cuentan con su cofinanciación</w:t>
      </w:r>
      <w:r w:rsidRPr="00985AC5">
        <w:rPr>
          <w:sz w:val="20"/>
          <w:szCs w:val="20"/>
        </w:rPr>
        <w:t xml:space="preserve">, así como de iniciativas en </w:t>
      </w:r>
      <w:r w:rsidRPr="00985AC5">
        <w:rPr>
          <w:i/>
          <w:sz w:val="20"/>
          <w:szCs w:val="20"/>
        </w:rPr>
        <w:t>colaboración entre organizaciones del TSSE y empresas</w:t>
      </w:r>
      <w:r w:rsidRPr="00985AC5">
        <w:rPr>
          <w:sz w:val="20"/>
          <w:szCs w:val="20"/>
        </w:rPr>
        <w:t>.</w:t>
      </w:r>
    </w:p>
    <w:p w14:paraId="1B6C6381" w14:textId="77777777" w:rsidR="00993ABB" w:rsidRPr="00373B30" w:rsidRDefault="00993ABB" w:rsidP="00993ABB">
      <w:pPr>
        <w:spacing w:after="0" w:line="240" w:lineRule="auto"/>
        <w:jc w:val="both"/>
        <w:rPr>
          <w:lang w:val="es-ES"/>
        </w:rPr>
      </w:pPr>
    </w:p>
    <w:tbl>
      <w:tblPr>
        <w:tblStyle w:val="Saretadunta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789"/>
        <w:gridCol w:w="13210"/>
      </w:tblGrid>
      <w:tr w:rsidR="00993ABB" w:rsidRPr="00373B30" w14:paraId="6B786F58" w14:textId="77777777" w:rsidTr="00993ABB">
        <w:trPr>
          <w:trHeight w:val="567"/>
        </w:trPr>
        <w:tc>
          <w:tcPr>
            <w:tcW w:w="817" w:type="dxa"/>
            <w:tcBorders>
              <w:top w:val="single" w:sz="4" w:space="0" w:color="00B0F0"/>
              <w:left w:val="single" w:sz="4" w:space="0" w:color="00B0F0"/>
              <w:bottom w:val="single" w:sz="4" w:space="0" w:color="00B0F0"/>
              <w:right w:val="single" w:sz="4" w:space="0" w:color="00B0F0"/>
            </w:tcBorders>
            <w:shd w:val="clear" w:color="auto" w:fill="00B0F0"/>
            <w:vAlign w:val="center"/>
          </w:tcPr>
          <w:p w14:paraId="28320FAD" w14:textId="77777777" w:rsidR="00993ABB" w:rsidRPr="00373B30" w:rsidRDefault="00993ABB" w:rsidP="00993ABB">
            <w:pPr>
              <w:jc w:val="center"/>
              <w:rPr>
                <w:rFonts w:asciiTheme="majorHAnsi" w:hAnsiTheme="majorHAnsi"/>
                <w:b/>
                <w:color w:val="FFFFFF" w:themeColor="background1"/>
              </w:rPr>
            </w:pPr>
            <w:r w:rsidRPr="00373B30">
              <w:rPr>
                <w:rFonts w:asciiTheme="majorHAnsi" w:hAnsiTheme="majorHAnsi"/>
                <w:b/>
                <w:color w:val="FFFFFF" w:themeColor="background1"/>
              </w:rPr>
              <w:t>5</w:t>
            </w:r>
          </w:p>
        </w:tc>
        <w:tc>
          <w:tcPr>
            <w:tcW w:w="13894" w:type="dxa"/>
            <w:tcBorders>
              <w:left w:val="single" w:sz="4" w:space="0" w:color="00B0F0"/>
              <w:bottom w:val="single" w:sz="4" w:space="0" w:color="00B0F0"/>
            </w:tcBorders>
            <w:shd w:val="clear" w:color="auto" w:fill="FFFFFF" w:themeFill="background1"/>
            <w:vAlign w:val="center"/>
          </w:tcPr>
          <w:p w14:paraId="23902216" w14:textId="77777777" w:rsidR="00993ABB" w:rsidRPr="00373B30" w:rsidRDefault="00993ABB" w:rsidP="00993ABB">
            <w:pPr>
              <w:jc w:val="both"/>
              <w:rPr>
                <w:b/>
              </w:rPr>
            </w:pPr>
            <w:r w:rsidRPr="00373B30">
              <w:rPr>
                <w:b/>
              </w:rPr>
              <w:t>IDENTIDAD, ESTRUCTURACIÓN Y RECONOCIMIENTO DEL SECTOR</w:t>
            </w:r>
          </w:p>
        </w:tc>
      </w:tr>
    </w:tbl>
    <w:p w14:paraId="21E75AF5" w14:textId="77777777" w:rsidR="00373B30" w:rsidRPr="00373B30" w:rsidRDefault="00373B30" w:rsidP="00373B30">
      <w:pPr>
        <w:pStyle w:val="Zerrenda-paragrafoa"/>
        <w:spacing w:after="0"/>
        <w:ind w:left="465" w:firstLine="0"/>
        <w:jc w:val="both"/>
      </w:pPr>
    </w:p>
    <w:p w14:paraId="72392C50" w14:textId="16219895" w:rsidR="00993ABB" w:rsidRPr="00985AC5" w:rsidRDefault="00993ABB" w:rsidP="003355EC">
      <w:pPr>
        <w:pStyle w:val="Zerrenda-paragrafoa"/>
        <w:numPr>
          <w:ilvl w:val="0"/>
          <w:numId w:val="26"/>
        </w:numPr>
        <w:spacing w:after="0"/>
        <w:jc w:val="both"/>
        <w:rPr>
          <w:sz w:val="20"/>
          <w:szCs w:val="20"/>
        </w:rPr>
      </w:pPr>
      <w:r w:rsidRPr="00985AC5">
        <w:rPr>
          <w:i/>
          <w:sz w:val="20"/>
          <w:szCs w:val="20"/>
        </w:rPr>
        <w:t>Avances en la definición de una identidad compartida, aumento del sentido de pertenencia al sector y búsqueda de una mayor coherencia (vivir internamente lo que se propone socialmente)</w:t>
      </w:r>
      <w:r w:rsidRPr="00985AC5">
        <w:rPr>
          <w:sz w:val="20"/>
          <w:szCs w:val="20"/>
        </w:rPr>
        <w:t>.</w:t>
      </w:r>
    </w:p>
    <w:p w14:paraId="1665F5E5" w14:textId="77777777" w:rsidR="00993ABB" w:rsidRPr="00985AC5" w:rsidRDefault="00993ABB" w:rsidP="003355EC">
      <w:pPr>
        <w:pStyle w:val="Zerrenda-paragrafoa"/>
        <w:numPr>
          <w:ilvl w:val="0"/>
          <w:numId w:val="26"/>
        </w:numPr>
        <w:spacing w:after="0"/>
        <w:jc w:val="both"/>
        <w:rPr>
          <w:sz w:val="20"/>
          <w:szCs w:val="20"/>
        </w:rPr>
      </w:pPr>
      <w:r w:rsidRPr="00985AC5">
        <w:rPr>
          <w:i/>
          <w:sz w:val="20"/>
          <w:szCs w:val="20"/>
        </w:rPr>
        <w:t xml:space="preserve">Avances en la estructuración del sector.  </w:t>
      </w:r>
    </w:p>
    <w:p w14:paraId="60971D58" w14:textId="77777777" w:rsidR="00993ABB" w:rsidRPr="00985AC5" w:rsidRDefault="00993ABB" w:rsidP="003355EC">
      <w:pPr>
        <w:pStyle w:val="Zerrenda-paragrafoa"/>
        <w:numPr>
          <w:ilvl w:val="0"/>
          <w:numId w:val="26"/>
        </w:numPr>
        <w:spacing w:after="0"/>
        <w:jc w:val="both"/>
        <w:rPr>
          <w:sz w:val="20"/>
          <w:szCs w:val="20"/>
        </w:rPr>
      </w:pPr>
      <w:r w:rsidRPr="00985AC5">
        <w:rPr>
          <w:i/>
          <w:sz w:val="20"/>
          <w:szCs w:val="20"/>
        </w:rPr>
        <w:t xml:space="preserve">Mejora del conocimiento de la realidad del sector y de su contribución social. </w:t>
      </w:r>
    </w:p>
    <w:p w14:paraId="204D99EE" w14:textId="77777777" w:rsidR="00993ABB" w:rsidRPr="00373B30" w:rsidRDefault="00993ABB" w:rsidP="00993ABB">
      <w:pPr>
        <w:spacing w:after="0"/>
        <w:jc w:val="both"/>
        <w:rPr>
          <w:lang w:val="es-ES"/>
        </w:rPr>
      </w:pPr>
    </w:p>
    <w:tbl>
      <w:tblPr>
        <w:tblStyle w:val="Saretadunta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791"/>
        <w:gridCol w:w="13208"/>
      </w:tblGrid>
      <w:tr w:rsidR="00993ABB" w:rsidRPr="00373B30" w14:paraId="005194E9" w14:textId="77777777" w:rsidTr="00993ABB">
        <w:trPr>
          <w:trHeight w:val="567"/>
        </w:trPr>
        <w:tc>
          <w:tcPr>
            <w:tcW w:w="817" w:type="dxa"/>
            <w:tcBorders>
              <w:top w:val="single" w:sz="4" w:space="0" w:color="0070C0"/>
              <w:left w:val="single" w:sz="4" w:space="0" w:color="0070C0"/>
              <w:bottom w:val="single" w:sz="4" w:space="0" w:color="0070C0"/>
              <w:right w:val="single" w:sz="4" w:space="0" w:color="0070C0"/>
            </w:tcBorders>
            <w:shd w:val="clear" w:color="auto" w:fill="0070C0"/>
            <w:vAlign w:val="center"/>
          </w:tcPr>
          <w:p w14:paraId="5C16F495" w14:textId="77777777" w:rsidR="00993ABB" w:rsidRPr="00373B30" w:rsidRDefault="00993ABB" w:rsidP="00993ABB">
            <w:pPr>
              <w:jc w:val="center"/>
              <w:rPr>
                <w:rFonts w:asciiTheme="majorHAnsi" w:hAnsiTheme="majorHAnsi"/>
                <w:b/>
                <w:color w:val="FFFFFF" w:themeColor="background1"/>
              </w:rPr>
            </w:pPr>
            <w:r w:rsidRPr="00373B30">
              <w:rPr>
                <w:rFonts w:asciiTheme="majorHAnsi" w:hAnsiTheme="majorHAnsi"/>
                <w:b/>
                <w:color w:val="FFFFFF" w:themeColor="background1"/>
              </w:rPr>
              <w:t>6</w:t>
            </w:r>
          </w:p>
        </w:tc>
        <w:tc>
          <w:tcPr>
            <w:tcW w:w="13894" w:type="dxa"/>
            <w:tcBorders>
              <w:left w:val="single" w:sz="4" w:space="0" w:color="0070C0"/>
              <w:bottom w:val="single" w:sz="4" w:space="0" w:color="0070C0"/>
            </w:tcBorders>
            <w:shd w:val="clear" w:color="auto" w:fill="FFFFFF" w:themeFill="background1"/>
            <w:vAlign w:val="center"/>
          </w:tcPr>
          <w:p w14:paraId="77B1F003" w14:textId="77777777" w:rsidR="00993ABB" w:rsidRPr="00373B30" w:rsidRDefault="00993ABB" w:rsidP="00993ABB">
            <w:pPr>
              <w:jc w:val="both"/>
              <w:rPr>
                <w:b/>
              </w:rPr>
            </w:pPr>
            <w:r w:rsidRPr="00373B30">
              <w:rPr>
                <w:b/>
              </w:rPr>
              <w:t>I+D+i SOCIAL, ANÁLISIS DE LA REALIDAD Y GESTIÓN EN BASE A DATOS</w:t>
            </w:r>
          </w:p>
        </w:tc>
      </w:tr>
    </w:tbl>
    <w:p w14:paraId="54CA5ED3" w14:textId="77777777" w:rsidR="00993ABB" w:rsidRPr="00373B30" w:rsidRDefault="00993ABB" w:rsidP="00993ABB">
      <w:pPr>
        <w:spacing w:after="0" w:line="240" w:lineRule="auto"/>
        <w:jc w:val="both"/>
        <w:rPr>
          <w:i/>
          <w:lang w:val="es-ES"/>
        </w:rPr>
      </w:pPr>
    </w:p>
    <w:p w14:paraId="72A4969F" w14:textId="0856A0F7" w:rsidR="00993ABB" w:rsidRPr="00985AC5" w:rsidRDefault="00993ABB" w:rsidP="003355EC">
      <w:pPr>
        <w:pStyle w:val="Zerrenda-paragrafoa"/>
        <w:numPr>
          <w:ilvl w:val="0"/>
          <w:numId w:val="26"/>
        </w:numPr>
        <w:spacing w:after="0"/>
        <w:jc w:val="both"/>
        <w:rPr>
          <w:caps/>
        </w:rPr>
      </w:pPr>
      <w:r w:rsidRPr="00985AC5">
        <w:rPr>
          <w:i/>
        </w:rPr>
        <w:t xml:space="preserve">Impulso de la I+D+i social, </w:t>
      </w:r>
      <w:r w:rsidRPr="00985AC5">
        <w:t>a nivel de la CAPV y en cada territorio.</w:t>
      </w:r>
    </w:p>
    <w:p w14:paraId="2F335569" w14:textId="77777777" w:rsidR="00993ABB" w:rsidRPr="00373B30" w:rsidRDefault="00993ABB" w:rsidP="003355EC">
      <w:pPr>
        <w:pStyle w:val="Zerrenda-paragrafoa"/>
        <w:numPr>
          <w:ilvl w:val="0"/>
          <w:numId w:val="26"/>
        </w:numPr>
        <w:spacing w:after="0"/>
        <w:jc w:val="both"/>
        <w:rPr>
          <w:sz w:val="22"/>
        </w:rPr>
      </w:pPr>
      <w:r w:rsidRPr="00373B30">
        <w:rPr>
          <w:i/>
          <w:sz w:val="22"/>
        </w:rPr>
        <w:t>Gestión de las políticas de promoción del TSSE en base a datos</w:t>
      </w:r>
      <w:r w:rsidRPr="00373B30">
        <w:rPr>
          <w:sz w:val="22"/>
        </w:rPr>
        <w:t>, a nivel de la CAPV y en cada territorio, tomando en consideración, al menos: a) el informe bienal sobre la situación y evolución del sector (artículo 25.2 de la LTSSE) y los sucesivos libros blancos; b) las evaluaciones de las sucesivas estrategias desplegadas (indicadores de resultados, vinculados a objetivos, e indicadores de seguimiento vinculados a actuaciones); c) los resultados del informe sobre las medidas de promoción (artículo 19 de la LTSSE).</w:t>
      </w:r>
    </w:p>
    <w:p w14:paraId="5F607C87" w14:textId="77777777" w:rsidR="00993ABB" w:rsidRPr="00985AC5" w:rsidRDefault="00993ABB" w:rsidP="003355EC">
      <w:pPr>
        <w:pStyle w:val="2izenburua"/>
        <w:numPr>
          <w:ilvl w:val="1"/>
          <w:numId w:val="27"/>
        </w:numPr>
        <w:rPr>
          <w:b/>
          <w:sz w:val="24"/>
          <w:szCs w:val="20"/>
        </w:rPr>
      </w:pPr>
      <w:bookmarkStart w:id="8" w:name="_Toc504638084"/>
      <w:r w:rsidRPr="00985AC5">
        <w:rPr>
          <w:b/>
          <w:sz w:val="24"/>
          <w:szCs w:val="20"/>
        </w:rPr>
        <w:t>Actuaciones</w:t>
      </w:r>
      <w:bookmarkEnd w:id="8"/>
    </w:p>
    <w:p w14:paraId="139629A7" w14:textId="77777777" w:rsidR="00993ABB" w:rsidRPr="00373B30" w:rsidRDefault="00993ABB" w:rsidP="00993ABB">
      <w:pPr>
        <w:spacing w:after="0" w:line="240" w:lineRule="auto"/>
        <w:jc w:val="both"/>
        <w:rPr>
          <w:lang w:val="es-ES"/>
        </w:rPr>
      </w:pPr>
      <w:r w:rsidRPr="00373B30">
        <w:rPr>
          <w:lang w:val="es-ES"/>
        </w:rPr>
        <w:t xml:space="preserve">En este apartado se ofrece en primer lugar una síntesis de la estrategia que presenta, de manera breve y relacional, las </w:t>
      </w:r>
      <w:r w:rsidRPr="00985AC5">
        <w:rPr>
          <w:b/>
          <w:bCs/>
          <w:lang w:val="es-ES"/>
        </w:rPr>
        <w:t xml:space="preserve">34 actuaciones </w:t>
      </w:r>
      <w:r w:rsidRPr="00373B30">
        <w:rPr>
          <w:lang w:val="es-ES"/>
        </w:rPr>
        <w:t xml:space="preserve">que la conforman, además de las </w:t>
      </w:r>
      <w:r w:rsidRPr="00985AC5">
        <w:rPr>
          <w:b/>
          <w:bCs/>
          <w:lang w:val="es-ES"/>
        </w:rPr>
        <w:t>2 actuaciones no propias</w:t>
      </w:r>
      <w:r w:rsidRPr="00373B30">
        <w:rPr>
          <w:lang w:val="es-ES"/>
        </w:rPr>
        <w:t xml:space="preserve">, y posteriormente un “mapa” con el desglose de las 36 actuaciones por apartados. Finalmente se presenta un cuadro que recoge las 9 áreas de la estrategia y las actuaciones que están vinculadas a cada una de ellas (una actuación puede estar vinculada a más de una). </w:t>
      </w:r>
    </w:p>
    <w:p w14:paraId="02C8A0A5" w14:textId="77777777" w:rsidR="00993ABB" w:rsidRPr="00373B30" w:rsidRDefault="00993ABB" w:rsidP="00993ABB">
      <w:pPr>
        <w:spacing w:after="0" w:line="240" w:lineRule="auto"/>
        <w:jc w:val="both"/>
        <w:rPr>
          <w:lang w:val="es-ES"/>
        </w:rPr>
      </w:pPr>
    </w:p>
    <w:p w14:paraId="65C79D86" w14:textId="33735DB2" w:rsidR="00993ABB" w:rsidRPr="00985AC5" w:rsidRDefault="00993ABB" w:rsidP="003355EC">
      <w:pPr>
        <w:pStyle w:val="2izenburua"/>
        <w:numPr>
          <w:ilvl w:val="2"/>
          <w:numId w:val="27"/>
        </w:numPr>
        <w:rPr>
          <w:b/>
          <w:sz w:val="24"/>
          <w:szCs w:val="20"/>
        </w:rPr>
      </w:pPr>
      <w:bookmarkStart w:id="9" w:name="_Toc504638085"/>
      <w:r w:rsidRPr="00985AC5">
        <w:rPr>
          <w:b/>
          <w:sz w:val="24"/>
          <w:szCs w:val="20"/>
        </w:rPr>
        <w:t>Síntesis de la estrategia</w:t>
      </w:r>
      <w:bookmarkEnd w:id="9"/>
    </w:p>
    <w:p w14:paraId="35F317BE" w14:textId="77777777" w:rsidR="00993ABB" w:rsidRPr="00373B30" w:rsidRDefault="00993ABB" w:rsidP="00993ABB">
      <w:pPr>
        <w:spacing w:after="0" w:line="240" w:lineRule="auto"/>
        <w:jc w:val="both"/>
        <w:rPr>
          <w:b/>
          <w:caps/>
          <w:lang w:val="es-ES"/>
        </w:rPr>
      </w:pPr>
    </w:p>
    <w:tbl>
      <w:tblPr>
        <w:tblStyle w:val="Saretaduntaula"/>
        <w:tblW w:w="0" w:type="auto"/>
        <w:tblLook w:val="04A0" w:firstRow="1" w:lastRow="0" w:firstColumn="1" w:lastColumn="0" w:noHBand="0" w:noVBand="1"/>
      </w:tblPr>
      <w:tblGrid>
        <w:gridCol w:w="790"/>
        <w:gridCol w:w="13209"/>
      </w:tblGrid>
      <w:tr w:rsidR="00993ABB" w:rsidRPr="00373B30" w14:paraId="3C8AACD2" w14:textId="77777777" w:rsidTr="00993ABB">
        <w:trPr>
          <w:trHeight w:val="567"/>
        </w:trPr>
        <w:tc>
          <w:tcPr>
            <w:tcW w:w="817" w:type="dxa"/>
            <w:tcBorders>
              <w:top w:val="single" w:sz="4" w:space="0" w:color="C00000"/>
              <w:left w:val="single" w:sz="4" w:space="0" w:color="C00000"/>
              <w:bottom w:val="single" w:sz="4" w:space="0" w:color="C00000"/>
              <w:right w:val="single" w:sz="4" w:space="0" w:color="C00000"/>
            </w:tcBorders>
            <w:shd w:val="clear" w:color="auto" w:fill="C00000"/>
            <w:vAlign w:val="center"/>
          </w:tcPr>
          <w:p w14:paraId="49E29A61" w14:textId="77777777" w:rsidR="00993ABB" w:rsidRPr="00373B30" w:rsidRDefault="00993ABB" w:rsidP="00993ABB">
            <w:pPr>
              <w:jc w:val="center"/>
              <w:rPr>
                <w:rFonts w:asciiTheme="majorHAnsi" w:hAnsiTheme="majorHAnsi"/>
                <w:b/>
              </w:rPr>
            </w:pPr>
            <w:r w:rsidRPr="00373B30">
              <w:rPr>
                <w:rFonts w:asciiTheme="majorHAnsi" w:hAnsiTheme="majorHAnsi"/>
                <w:b/>
              </w:rPr>
              <w:t>1</w:t>
            </w:r>
          </w:p>
        </w:tc>
        <w:tc>
          <w:tcPr>
            <w:tcW w:w="13894" w:type="dxa"/>
            <w:tcBorders>
              <w:top w:val="nil"/>
              <w:left w:val="single" w:sz="4" w:space="0" w:color="C00000"/>
              <w:bottom w:val="single" w:sz="4" w:space="0" w:color="C00000"/>
              <w:right w:val="nil"/>
            </w:tcBorders>
            <w:vAlign w:val="center"/>
          </w:tcPr>
          <w:p w14:paraId="15496A96" w14:textId="77777777" w:rsidR="00993ABB" w:rsidRPr="00373B30" w:rsidRDefault="00993ABB" w:rsidP="00993ABB">
            <w:pPr>
              <w:rPr>
                <w:b/>
              </w:rPr>
            </w:pPr>
            <w:r w:rsidRPr="00373B30">
              <w:rPr>
                <w:b/>
              </w:rPr>
              <w:t>DESARROLLO DE ESTRATEGIAS DE PROMOCIÓN E IMPULSO DEL DIÁLOGO CIVIL</w:t>
            </w:r>
          </w:p>
        </w:tc>
      </w:tr>
      <w:tr w:rsidR="00993ABB" w:rsidRPr="00373B30" w14:paraId="7D3F42ED" w14:textId="77777777" w:rsidTr="00993ABB">
        <w:trPr>
          <w:trHeight w:val="284"/>
        </w:trPr>
        <w:tc>
          <w:tcPr>
            <w:tcW w:w="817" w:type="dxa"/>
            <w:tcBorders>
              <w:top w:val="single" w:sz="4" w:space="0" w:color="C00000"/>
              <w:left w:val="nil"/>
              <w:bottom w:val="nil"/>
              <w:right w:val="nil"/>
            </w:tcBorders>
            <w:vAlign w:val="center"/>
          </w:tcPr>
          <w:p w14:paraId="2F14D433" w14:textId="77777777" w:rsidR="00993ABB" w:rsidRPr="00373B30" w:rsidRDefault="00993ABB" w:rsidP="00993ABB">
            <w:pPr>
              <w:rPr>
                <w:rFonts w:asciiTheme="majorHAnsi" w:hAnsiTheme="majorHAnsi"/>
                <w:b/>
              </w:rPr>
            </w:pPr>
          </w:p>
        </w:tc>
        <w:tc>
          <w:tcPr>
            <w:tcW w:w="13894" w:type="dxa"/>
            <w:tcBorders>
              <w:top w:val="single" w:sz="4" w:space="0" w:color="C00000"/>
              <w:left w:val="nil"/>
              <w:bottom w:val="nil"/>
              <w:right w:val="nil"/>
            </w:tcBorders>
            <w:vAlign w:val="center"/>
          </w:tcPr>
          <w:p w14:paraId="4D1D6F2F" w14:textId="77777777" w:rsidR="00993ABB" w:rsidRPr="00373B30" w:rsidRDefault="00993ABB" w:rsidP="00993ABB">
            <w:pPr>
              <w:rPr>
                <w:b/>
                <w:i/>
                <w:color w:val="C00000"/>
              </w:rPr>
            </w:pPr>
            <w:r w:rsidRPr="00373B30">
              <w:rPr>
                <w:b/>
                <w:i/>
                <w:color w:val="C00000"/>
              </w:rPr>
              <w:t>Actuaciones no propias</w:t>
            </w:r>
          </w:p>
        </w:tc>
      </w:tr>
    </w:tbl>
    <w:p w14:paraId="7EF76AAA" w14:textId="77777777" w:rsidR="00993ABB" w:rsidRPr="00373B30" w:rsidRDefault="00993ABB" w:rsidP="00993ABB">
      <w:pPr>
        <w:spacing w:after="0" w:line="240" w:lineRule="auto"/>
        <w:jc w:val="both"/>
        <w:rPr>
          <w:lang w:val="es-ES"/>
        </w:rPr>
      </w:pPr>
    </w:p>
    <w:p w14:paraId="74C4039A" w14:textId="77777777" w:rsidR="00993ABB" w:rsidRPr="00373B30" w:rsidRDefault="00993ABB" w:rsidP="00993ABB">
      <w:pPr>
        <w:spacing w:after="0" w:line="240" w:lineRule="auto"/>
        <w:jc w:val="both"/>
        <w:rPr>
          <w:lang w:val="es-ES"/>
        </w:rPr>
      </w:pPr>
      <w:r w:rsidRPr="00373B30">
        <w:rPr>
          <w:lang w:val="es-ES"/>
        </w:rPr>
        <w:t xml:space="preserve">Las dos </w:t>
      </w:r>
      <w:r w:rsidRPr="00373B30">
        <w:rPr>
          <w:b/>
          <w:lang w:val="es-ES"/>
        </w:rPr>
        <w:t>actuaciones no propias</w:t>
      </w:r>
      <w:r w:rsidRPr="00373B30">
        <w:rPr>
          <w:lang w:val="es-ES"/>
        </w:rPr>
        <w:t xml:space="preserve"> responden a obligaciones que establece la Ley 6/2016, de 12 de mayo, del Tercer Sector Social de Euskadi y, sobre todo, constituyen aspectos fundamentales para alinear la acción del conjunto del sector público vasco con los objetivos de la ley. </w:t>
      </w:r>
    </w:p>
    <w:p w14:paraId="1ECB10ED" w14:textId="77777777" w:rsidR="00993ABB" w:rsidRPr="00373B30" w:rsidRDefault="00993ABB" w:rsidP="00993ABB">
      <w:pPr>
        <w:spacing w:after="0" w:line="240" w:lineRule="auto"/>
        <w:jc w:val="both"/>
        <w:rPr>
          <w:lang w:val="es-ES"/>
        </w:rPr>
      </w:pPr>
    </w:p>
    <w:p w14:paraId="6F550FD0" w14:textId="77777777" w:rsidR="00993ABB" w:rsidRPr="00373B30" w:rsidRDefault="00993ABB" w:rsidP="00993ABB">
      <w:pPr>
        <w:pStyle w:val="Zerrenda-paragrafoa"/>
        <w:numPr>
          <w:ilvl w:val="0"/>
          <w:numId w:val="4"/>
        </w:numPr>
        <w:spacing w:after="0"/>
        <w:jc w:val="both"/>
        <w:rPr>
          <w:sz w:val="22"/>
        </w:rPr>
      </w:pPr>
      <w:r w:rsidRPr="00373B30">
        <w:rPr>
          <w:b/>
          <w:sz w:val="22"/>
        </w:rPr>
        <w:t>Despliegue de las estrategias de promoción del TSS, forales y locales</w:t>
      </w:r>
      <w:r w:rsidRPr="00373B30">
        <w:rPr>
          <w:sz w:val="22"/>
        </w:rPr>
        <w:t xml:space="preserve"> que, al igual que la EPTSSE, se han de alinear con los objetivos generales que se acaban de presentar de modo que, por primera vez, se establece una orientación de la acción de promoción del TSSE compartida por los diferentes agentes que intervienen en ella y en particular por las administraciones públicas vascas.</w:t>
      </w:r>
    </w:p>
    <w:p w14:paraId="2D4C95DA" w14:textId="77777777" w:rsidR="00993ABB" w:rsidRPr="00373B30" w:rsidRDefault="00993ABB" w:rsidP="00993ABB">
      <w:pPr>
        <w:pStyle w:val="Zerrenda-paragrafoa"/>
        <w:spacing w:after="0"/>
        <w:ind w:left="360"/>
        <w:jc w:val="both"/>
        <w:rPr>
          <w:sz w:val="22"/>
        </w:rPr>
      </w:pPr>
    </w:p>
    <w:p w14:paraId="6E1D8643" w14:textId="77777777" w:rsidR="00993ABB" w:rsidRPr="00373B30" w:rsidRDefault="00993ABB" w:rsidP="00993ABB">
      <w:pPr>
        <w:pStyle w:val="Zerrenda-paragrafoa"/>
        <w:numPr>
          <w:ilvl w:val="0"/>
          <w:numId w:val="4"/>
        </w:numPr>
        <w:spacing w:after="0"/>
        <w:jc w:val="both"/>
        <w:rPr>
          <w:sz w:val="22"/>
        </w:rPr>
      </w:pPr>
      <w:r w:rsidRPr="00373B30">
        <w:rPr>
          <w:b/>
          <w:sz w:val="22"/>
        </w:rPr>
        <w:t>Impulso del diálogo civil con el conjunto del sector público</w:t>
      </w:r>
      <w:r w:rsidRPr="00373B30">
        <w:rPr>
          <w:sz w:val="22"/>
        </w:rPr>
        <w:t>, a nivel ejecutivo y legislativo (parlamento vasco y juntas generales), si bien la actuación número 1 (actuación propia) recoge expresamente lo relativo al diálogo civil y a la transversalización de la EPTSSE, en relación al Gobierno Vasco.</w:t>
      </w:r>
    </w:p>
    <w:p w14:paraId="7DB4AFC6" w14:textId="77777777" w:rsidR="00993ABB" w:rsidRPr="00373B30" w:rsidRDefault="00993ABB" w:rsidP="00993ABB">
      <w:pPr>
        <w:spacing w:after="0" w:line="240" w:lineRule="auto"/>
        <w:rPr>
          <w:b/>
          <w:lang w:val="es-ES"/>
        </w:rPr>
      </w:pPr>
    </w:p>
    <w:p w14:paraId="17C82D74" w14:textId="77777777" w:rsidR="00993ABB" w:rsidRPr="00373B30" w:rsidRDefault="00993ABB" w:rsidP="00993ABB">
      <w:pPr>
        <w:spacing w:after="0" w:line="240" w:lineRule="auto"/>
        <w:rPr>
          <w:lang w:val="es-ES"/>
        </w:rPr>
      </w:pPr>
      <w:r w:rsidRPr="00373B30">
        <w:rPr>
          <w:lang w:val="es-ES"/>
        </w:rPr>
        <w:t>Las 34 actuaciones propias se agrupan en los siguientes apartados.</w:t>
      </w:r>
    </w:p>
    <w:p w14:paraId="75846B9E" w14:textId="77777777" w:rsidR="00993ABB" w:rsidRPr="00373B30" w:rsidRDefault="00993ABB" w:rsidP="00993ABB">
      <w:pPr>
        <w:rPr>
          <w:lang w:val="es-ES"/>
        </w:rPr>
      </w:pPr>
    </w:p>
    <w:p w14:paraId="043227AB" w14:textId="77777777" w:rsidR="00985AC5" w:rsidRDefault="00985AC5" w:rsidP="00993ABB">
      <w:pPr>
        <w:jc w:val="center"/>
        <w:rPr>
          <w:rFonts w:asciiTheme="majorHAnsi" w:hAnsiTheme="majorHAnsi"/>
          <w:b/>
        </w:rPr>
        <w:sectPr w:rsidR="00985AC5" w:rsidSect="00482045">
          <w:pgSz w:w="16838" w:h="11906" w:orient="landscape"/>
          <w:pgMar w:top="1701" w:right="1417" w:bottom="1701" w:left="1417" w:header="708" w:footer="708" w:gutter="0"/>
          <w:cols w:space="708"/>
          <w:docGrid w:linePitch="360"/>
        </w:sectPr>
      </w:pPr>
    </w:p>
    <w:tbl>
      <w:tblPr>
        <w:tblStyle w:val="Saretaduntaula"/>
        <w:tblW w:w="0" w:type="auto"/>
        <w:tblLook w:val="04A0" w:firstRow="1" w:lastRow="0" w:firstColumn="1" w:lastColumn="0" w:noHBand="0" w:noVBand="1"/>
      </w:tblPr>
      <w:tblGrid>
        <w:gridCol w:w="788"/>
        <w:gridCol w:w="13211"/>
      </w:tblGrid>
      <w:tr w:rsidR="00993ABB" w:rsidRPr="00373B30" w14:paraId="28820C65" w14:textId="77777777" w:rsidTr="00993ABB">
        <w:trPr>
          <w:trHeight w:val="567"/>
        </w:trPr>
        <w:tc>
          <w:tcPr>
            <w:tcW w:w="817" w:type="dxa"/>
            <w:tcBorders>
              <w:top w:val="single" w:sz="4" w:space="0" w:color="C00000"/>
              <w:left w:val="single" w:sz="4" w:space="0" w:color="C00000"/>
              <w:bottom w:val="single" w:sz="4" w:space="0" w:color="C00000"/>
              <w:right w:val="single" w:sz="4" w:space="0" w:color="C00000"/>
            </w:tcBorders>
            <w:shd w:val="clear" w:color="auto" w:fill="C00000"/>
            <w:vAlign w:val="center"/>
          </w:tcPr>
          <w:p w14:paraId="74217A3E" w14:textId="05540AE2" w:rsidR="00993ABB" w:rsidRPr="00373B30" w:rsidRDefault="00993ABB" w:rsidP="00993ABB">
            <w:pPr>
              <w:jc w:val="center"/>
              <w:rPr>
                <w:rFonts w:asciiTheme="majorHAnsi" w:hAnsiTheme="majorHAnsi"/>
                <w:b/>
              </w:rPr>
            </w:pPr>
            <w:r w:rsidRPr="00373B30">
              <w:rPr>
                <w:rFonts w:asciiTheme="majorHAnsi" w:hAnsiTheme="majorHAnsi"/>
                <w:b/>
              </w:rPr>
              <w:t>1</w:t>
            </w:r>
          </w:p>
        </w:tc>
        <w:tc>
          <w:tcPr>
            <w:tcW w:w="13894" w:type="dxa"/>
            <w:tcBorders>
              <w:top w:val="nil"/>
              <w:left w:val="single" w:sz="4" w:space="0" w:color="C00000"/>
              <w:bottom w:val="single" w:sz="4" w:space="0" w:color="C00000"/>
              <w:right w:val="nil"/>
            </w:tcBorders>
            <w:vAlign w:val="center"/>
          </w:tcPr>
          <w:p w14:paraId="435B8174" w14:textId="77777777" w:rsidR="00993ABB" w:rsidRPr="00373B30" w:rsidRDefault="00993ABB" w:rsidP="00993ABB">
            <w:pPr>
              <w:jc w:val="both"/>
              <w:rPr>
                <w:b/>
              </w:rPr>
            </w:pPr>
            <w:r w:rsidRPr="00373B30">
              <w:rPr>
                <w:b/>
              </w:rPr>
              <w:t>DESARROLLO DE ESTRATEGIAS DE PROMOCIÓN E IMPULSO DEL DIÁLOGO CIVIL Y LA TRANSVERSALIZACIÓN</w:t>
            </w:r>
          </w:p>
        </w:tc>
      </w:tr>
      <w:tr w:rsidR="00993ABB" w:rsidRPr="00373B30" w14:paraId="75082E6F" w14:textId="77777777" w:rsidTr="00993ABB">
        <w:trPr>
          <w:trHeight w:val="284"/>
        </w:trPr>
        <w:tc>
          <w:tcPr>
            <w:tcW w:w="817" w:type="dxa"/>
            <w:tcBorders>
              <w:top w:val="single" w:sz="4" w:space="0" w:color="C00000"/>
              <w:left w:val="nil"/>
              <w:bottom w:val="nil"/>
              <w:right w:val="nil"/>
            </w:tcBorders>
            <w:vAlign w:val="center"/>
          </w:tcPr>
          <w:p w14:paraId="20223C96" w14:textId="77777777" w:rsidR="00993ABB" w:rsidRPr="00373B30" w:rsidRDefault="00993ABB" w:rsidP="00993ABB">
            <w:pPr>
              <w:rPr>
                <w:rFonts w:asciiTheme="majorHAnsi" w:hAnsiTheme="majorHAnsi"/>
                <w:b/>
              </w:rPr>
            </w:pPr>
          </w:p>
        </w:tc>
        <w:tc>
          <w:tcPr>
            <w:tcW w:w="13894" w:type="dxa"/>
            <w:tcBorders>
              <w:top w:val="single" w:sz="4" w:space="0" w:color="C00000"/>
              <w:left w:val="nil"/>
              <w:bottom w:val="nil"/>
              <w:right w:val="nil"/>
            </w:tcBorders>
            <w:vAlign w:val="center"/>
          </w:tcPr>
          <w:p w14:paraId="5C7AFB51" w14:textId="77777777" w:rsidR="00993ABB" w:rsidRPr="00373B30" w:rsidRDefault="00993ABB" w:rsidP="00993ABB">
            <w:pPr>
              <w:rPr>
                <w:b/>
                <w:i/>
                <w:color w:val="C00000"/>
              </w:rPr>
            </w:pPr>
            <w:r w:rsidRPr="00373B30">
              <w:rPr>
                <w:b/>
                <w:i/>
                <w:color w:val="C00000"/>
              </w:rPr>
              <w:t xml:space="preserve">Transversalización de la estrategia (GV) y fortalecimiento de la MDCE </w:t>
            </w:r>
          </w:p>
        </w:tc>
      </w:tr>
    </w:tbl>
    <w:p w14:paraId="55EA5AA0" w14:textId="77777777" w:rsidR="00993ABB" w:rsidRPr="00373B30" w:rsidRDefault="00993ABB" w:rsidP="00993ABB">
      <w:pPr>
        <w:spacing w:after="0" w:line="240" w:lineRule="auto"/>
        <w:rPr>
          <w:b/>
          <w:lang w:val="es-ES"/>
        </w:rPr>
      </w:pPr>
    </w:p>
    <w:p w14:paraId="1AA3812C" w14:textId="77777777" w:rsidR="00993ABB" w:rsidRPr="00373B30" w:rsidRDefault="00993ABB" w:rsidP="00993ABB">
      <w:pPr>
        <w:pStyle w:val="Zerrenda-paragrafoa"/>
        <w:numPr>
          <w:ilvl w:val="0"/>
          <w:numId w:val="4"/>
        </w:numPr>
        <w:spacing w:after="0"/>
        <w:jc w:val="both"/>
        <w:rPr>
          <w:sz w:val="22"/>
        </w:rPr>
      </w:pPr>
      <w:r w:rsidRPr="00373B30">
        <w:rPr>
          <w:b/>
          <w:sz w:val="22"/>
        </w:rPr>
        <w:t>Transversalización de la EPTSSE en el seno del Gobierno Vasco</w:t>
      </w:r>
      <w:r w:rsidRPr="00373B30">
        <w:rPr>
          <w:sz w:val="22"/>
        </w:rPr>
        <w:t xml:space="preserve">, de manera que se impulse la acción de promoción y la cooperación con el TSSE desde los diferentes departamentos del Gobierno. </w:t>
      </w:r>
      <w:r w:rsidRPr="00373B30">
        <w:rPr>
          <w:b/>
          <w:sz w:val="22"/>
        </w:rPr>
        <w:t>Y fortalecimiento de la Mesa de Diálogo Civil de Euskadi</w:t>
      </w:r>
      <w:r w:rsidRPr="00373B30">
        <w:rPr>
          <w:sz w:val="22"/>
        </w:rPr>
        <w:t xml:space="preserve">, de acuerdo con lo previsto en el apartado 3 del artículo 7 de la ley, de modo que se gane en operatividad y trabajo conjunto en base a proyectos e iniciativas concretas. </w:t>
      </w:r>
    </w:p>
    <w:p w14:paraId="0D9F2EAF" w14:textId="77777777" w:rsidR="00993ABB" w:rsidRPr="00373B30" w:rsidRDefault="00993ABB" w:rsidP="00993ABB">
      <w:pPr>
        <w:pStyle w:val="Zerrenda-paragrafoa"/>
        <w:spacing w:after="0"/>
        <w:ind w:left="360"/>
        <w:rPr>
          <w:b/>
          <w:sz w:val="22"/>
        </w:rPr>
      </w:pPr>
    </w:p>
    <w:p w14:paraId="2ECE9DCE" w14:textId="77777777" w:rsidR="00993ABB" w:rsidRPr="00373B30" w:rsidRDefault="00993ABB" w:rsidP="00993ABB">
      <w:pPr>
        <w:pStyle w:val="Zerrenda-paragrafoa"/>
        <w:numPr>
          <w:ilvl w:val="0"/>
          <w:numId w:val="4"/>
        </w:numPr>
        <w:spacing w:after="0"/>
        <w:jc w:val="both"/>
        <w:rPr>
          <w:sz w:val="22"/>
        </w:rPr>
      </w:pPr>
      <w:r w:rsidRPr="00373B30">
        <w:rPr>
          <w:sz w:val="22"/>
        </w:rPr>
        <w:t xml:space="preserve">Además, en este apartado se incluyen otras tres </w:t>
      </w:r>
      <w:r w:rsidRPr="00373B30">
        <w:rPr>
          <w:b/>
          <w:sz w:val="22"/>
        </w:rPr>
        <w:t>actuaciones específicas de algunos departamentos, de distinto rango que las anteriores pero que representan también un avance en la transversalización</w:t>
      </w:r>
      <w:r w:rsidRPr="00373B30">
        <w:rPr>
          <w:sz w:val="22"/>
        </w:rPr>
        <w:t xml:space="preserve"> de la cooperación entre el Gobierno Vasco y el TSSE. Se trata de: </w:t>
      </w:r>
    </w:p>
    <w:p w14:paraId="4788C472" w14:textId="77777777" w:rsidR="00993ABB" w:rsidRPr="00373B30" w:rsidRDefault="00993ABB" w:rsidP="00993ABB">
      <w:pPr>
        <w:pStyle w:val="Zerrenda-paragrafoa"/>
        <w:rPr>
          <w:sz w:val="22"/>
        </w:rPr>
      </w:pPr>
    </w:p>
    <w:p w14:paraId="64E536BC" w14:textId="77777777" w:rsidR="00993ABB" w:rsidRPr="00373B30" w:rsidRDefault="00993ABB" w:rsidP="00993ABB">
      <w:pPr>
        <w:pStyle w:val="Zerrenda-paragrafoa"/>
        <w:spacing w:after="0"/>
        <w:ind w:left="720" w:firstLine="0"/>
        <w:jc w:val="both"/>
        <w:rPr>
          <w:sz w:val="22"/>
        </w:rPr>
      </w:pPr>
      <w:r w:rsidRPr="00373B30">
        <w:rPr>
          <w:sz w:val="22"/>
        </w:rPr>
        <w:t xml:space="preserve">a) el impulso de los programas sociales de vivienda y de una red de viviendas de inserción; </w:t>
      </w:r>
    </w:p>
    <w:p w14:paraId="4871A4A9" w14:textId="77777777" w:rsidR="00993ABB" w:rsidRPr="00373B30" w:rsidRDefault="00993ABB" w:rsidP="00993ABB">
      <w:pPr>
        <w:pStyle w:val="Zerrenda-paragrafoa"/>
        <w:spacing w:after="0"/>
        <w:ind w:left="720" w:firstLine="0"/>
        <w:jc w:val="both"/>
        <w:rPr>
          <w:sz w:val="22"/>
        </w:rPr>
      </w:pPr>
      <w:r w:rsidRPr="00373B30">
        <w:rPr>
          <w:sz w:val="22"/>
        </w:rPr>
        <w:t xml:space="preserve">b) el diseño, puesta en marcha y evaluación de un programa piloto de integración e inclusión social a través de los ámbitos deportivo y cultural; </w:t>
      </w:r>
    </w:p>
    <w:p w14:paraId="4AC6C37B" w14:textId="77777777" w:rsidR="00993ABB" w:rsidRPr="00373B30" w:rsidRDefault="00993ABB" w:rsidP="00993ABB">
      <w:pPr>
        <w:pStyle w:val="Zerrenda-paragrafoa"/>
        <w:spacing w:after="0"/>
        <w:ind w:left="720" w:firstLine="0"/>
        <w:jc w:val="both"/>
        <w:rPr>
          <w:sz w:val="22"/>
        </w:rPr>
      </w:pPr>
      <w:r w:rsidRPr="00373B30">
        <w:rPr>
          <w:sz w:val="22"/>
        </w:rPr>
        <w:t>c) la promoción del uso, presencia y gestión del euskera en las organizaciones del TSSE, adecuando al sector, en lo necesario, las líneas de ayuda del Gobierno en esta materia.</w:t>
      </w:r>
    </w:p>
    <w:p w14:paraId="46462897" w14:textId="77777777" w:rsidR="00993ABB" w:rsidRPr="00373B30" w:rsidRDefault="00993ABB" w:rsidP="00993ABB">
      <w:pPr>
        <w:pStyle w:val="Zerrenda-paragrafoa"/>
        <w:spacing w:after="0"/>
        <w:ind w:left="360" w:firstLine="0"/>
        <w:rPr>
          <w:sz w:val="22"/>
        </w:rPr>
      </w:pPr>
    </w:p>
    <w:p w14:paraId="0C8FF9B5" w14:textId="09337259" w:rsidR="00993ABB" w:rsidRPr="00373B30" w:rsidRDefault="00993ABB" w:rsidP="00993ABB">
      <w:pPr>
        <w:spacing w:after="0" w:line="240" w:lineRule="auto"/>
        <w:ind w:left="360"/>
        <w:jc w:val="both"/>
        <w:rPr>
          <w:lang w:val="es-ES"/>
        </w:rPr>
      </w:pPr>
      <w:r w:rsidRPr="00373B30">
        <w:rPr>
          <w:lang w:val="es-ES"/>
        </w:rPr>
        <w:t>Otras actuaciones también perm</w:t>
      </w:r>
      <w:r w:rsidR="00985AC5">
        <w:rPr>
          <w:lang w:val="es-ES"/>
        </w:rPr>
        <w:t xml:space="preserve">iten avanzar en transversalidad, </w:t>
      </w:r>
      <w:r w:rsidRPr="00373B30">
        <w:rPr>
          <w:lang w:val="es-ES"/>
        </w:rPr>
        <w:t>pero se ha preferido ubicarlas en otros apartados teniendo en cuenta sus contenidos. Es el caso, por ejemplo, del plan de promoción de infraestructuras sociales que se ha ubicado en el apartado relativo a “recursos”.</w:t>
      </w:r>
    </w:p>
    <w:p w14:paraId="0A6B47DC" w14:textId="77777777" w:rsidR="00993ABB" w:rsidRPr="00373B30" w:rsidRDefault="00993ABB" w:rsidP="00993ABB">
      <w:pPr>
        <w:spacing w:after="0" w:line="240" w:lineRule="auto"/>
        <w:ind w:left="360"/>
        <w:rPr>
          <w:lang w:val="es-ES"/>
        </w:rPr>
      </w:pPr>
    </w:p>
    <w:tbl>
      <w:tblPr>
        <w:tblStyle w:val="Saretaduntaula"/>
        <w:tblW w:w="0" w:type="auto"/>
        <w:tblLook w:val="04A0" w:firstRow="1" w:lastRow="0" w:firstColumn="1" w:lastColumn="0" w:noHBand="0" w:noVBand="1"/>
      </w:tblPr>
      <w:tblGrid>
        <w:gridCol w:w="790"/>
        <w:gridCol w:w="13209"/>
      </w:tblGrid>
      <w:tr w:rsidR="00993ABB" w:rsidRPr="00373B30" w14:paraId="16D72BBE" w14:textId="77777777" w:rsidTr="00993ABB">
        <w:trPr>
          <w:trHeight w:val="567"/>
        </w:trPr>
        <w:tc>
          <w:tcPr>
            <w:tcW w:w="817" w:type="dxa"/>
            <w:tcBorders>
              <w:top w:val="single" w:sz="4" w:space="0" w:color="FF9900"/>
              <w:left w:val="single" w:sz="4" w:space="0" w:color="FF9900"/>
              <w:bottom w:val="single" w:sz="4" w:space="0" w:color="FF9900"/>
              <w:right w:val="single" w:sz="4" w:space="0" w:color="FF9900"/>
            </w:tcBorders>
            <w:shd w:val="clear" w:color="auto" w:fill="FF9900"/>
            <w:vAlign w:val="center"/>
          </w:tcPr>
          <w:p w14:paraId="50B071C0" w14:textId="77777777" w:rsidR="00993ABB" w:rsidRPr="00373B30" w:rsidRDefault="00993ABB" w:rsidP="00993ABB">
            <w:pPr>
              <w:jc w:val="center"/>
              <w:rPr>
                <w:rFonts w:asciiTheme="majorHAnsi" w:hAnsiTheme="majorHAnsi"/>
                <w:b/>
                <w:color w:val="FFFFFF" w:themeColor="background1"/>
              </w:rPr>
            </w:pPr>
            <w:r w:rsidRPr="00373B30">
              <w:rPr>
                <w:rFonts w:asciiTheme="majorHAnsi" w:hAnsiTheme="majorHAnsi"/>
                <w:b/>
                <w:color w:val="FFFFFF" w:themeColor="background1"/>
              </w:rPr>
              <w:t>2</w:t>
            </w:r>
          </w:p>
        </w:tc>
        <w:tc>
          <w:tcPr>
            <w:tcW w:w="13894" w:type="dxa"/>
            <w:tcBorders>
              <w:top w:val="nil"/>
              <w:left w:val="single" w:sz="4" w:space="0" w:color="FF9900"/>
              <w:bottom w:val="single" w:sz="4" w:space="0" w:color="FF9900"/>
              <w:right w:val="nil"/>
            </w:tcBorders>
            <w:vAlign w:val="center"/>
          </w:tcPr>
          <w:p w14:paraId="1C08C0BF" w14:textId="77777777" w:rsidR="00993ABB" w:rsidRPr="00373B30" w:rsidRDefault="00993ABB" w:rsidP="00993ABB">
            <w:pPr>
              <w:rPr>
                <w:b/>
              </w:rPr>
            </w:pPr>
            <w:r w:rsidRPr="00373B30">
              <w:rPr>
                <w:b/>
              </w:rPr>
              <w:t>COOPERACIÓN PÚBLICO-SOCIAL</w:t>
            </w:r>
          </w:p>
        </w:tc>
      </w:tr>
      <w:tr w:rsidR="00993ABB" w:rsidRPr="00373B30" w14:paraId="7E3C453B" w14:textId="77777777" w:rsidTr="00993ABB">
        <w:trPr>
          <w:trHeight w:val="284"/>
        </w:trPr>
        <w:tc>
          <w:tcPr>
            <w:tcW w:w="817" w:type="dxa"/>
            <w:tcBorders>
              <w:top w:val="single" w:sz="4" w:space="0" w:color="FF9900"/>
              <w:left w:val="nil"/>
              <w:bottom w:val="nil"/>
              <w:right w:val="nil"/>
            </w:tcBorders>
            <w:vAlign w:val="center"/>
          </w:tcPr>
          <w:p w14:paraId="57B5CF05" w14:textId="77777777" w:rsidR="00993ABB" w:rsidRPr="00373B30" w:rsidRDefault="00993ABB" w:rsidP="00993ABB">
            <w:pPr>
              <w:rPr>
                <w:rFonts w:asciiTheme="majorHAnsi" w:hAnsiTheme="majorHAnsi"/>
                <w:b/>
              </w:rPr>
            </w:pPr>
          </w:p>
        </w:tc>
        <w:tc>
          <w:tcPr>
            <w:tcW w:w="13894" w:type="dxa"/>
            <w:tcBorders>
              <w:top w:val="single" w:sz="4" w:space="0" w:color="FF9900"/>
              <w:left w:val="nil"/>
              <w:bottom w:val="nil"/>
              <w:right w:val="nil"/>
            </w:tcBorders>
            <w:vAlign w:val="center"/>
          </w:tcPr>
          <w:p w14:paraId="74D3D917" w14:textId="77777777" w:rsidR="00993ABB" w:rsidRPr="00373B30" w:rsidRDefault="00993ABB" w:rsidP="00993ABB">
            <w:pPr>
              <w:rPr>
                <w:b/>
                <w:i/>
                <w:color w:val="FF9900"/>
              </w:rPr>
            </w:pPr>
            <w:r w:rsidRPr="00373B30">
              <w:rPr>
                <w:b/>
                <w:i/>
                <w:color w:val="FF9900"/>
              </w:rPr>
              <w:t>Modelo mixto y modelo comunitario</w:t>
            </w:r>
          </w:p>
        </w:tc>
      </w:tr>
    </w:tbl>
    <w:p w14:paraId="6938EEA1" w14:textId="77777777" w:rsidR="00993ABB" w:rsidRPr="00373B30" w:rsidRDefault="00993ABB" w:rsidP="00993ABB">
      <w:pPr>
        <w:spacing w:after="0" w:line="240" w:lineRule="auto"/>
        <w:ind w:left="360"/>
        <w:rPr>
          <w:lang w:val="es-ES"/>
        </w:rPr>
      </w:pPr>
    </w:p>
    <w:p w14:paraId="48277C9E" w14:textId="77777777" w:rsidR="00993ABB" w:rsidRPr="00373B30" w:rsidRDefault="00993ABB" w:rsidP="00993ABB">
      <w:pPr>
        <w:pStyle w:val="Zerrenda-paragrafoa"/>
        <w:numPr>
          <w:ilvl w:val="0"/>
          <w:numId w:val="4"/>
        </w:numPr>
        <w:spacing w:after="0"/>
        <w:jc w:val="both"/>
        <w:rPr>
          <w:sz w:val="22"/>
        </w:rPr>
      </w:pPr>
      <w:r w:rsidRPr="00373B30">
        <w:rPr>
          <w:b/>
          <w:sz w:val="22"/>
        </w:rPr>
        <w:t xml:space="preserve">Impulso del modelo mixto </w:t>
      </w:r>
      <w:r w:rsidRPr="00373B30">
        <w:rPr>
          <w:sz w:val="22"/>
        </w:rPr>
        <w:t xml:space="preserve">para la provisión de servicios de responsabilidad pública en el ámbito de la intervención social </w:t>
      </w:r>
      <w:r w:rsidRPr="00373B30">
        <w:rPr>
          <w:b/>
          <w:sz w:val="22"/>
        </w:rPr>
        <w:t>y, en ese marco, del concierto social y los convenios</w:t>
      </w:r>
      <w:r w:rsidRPr="00373B30">
        <w:rPr>
          <w:sz w:val="22"/>
        </w:rPr>
        <w:t xml:space="preserve"> como herramientas fundamentales para articular la cooperación público-social en la provisión de dichos servicios.  </w:t>
      </w:r>
    </w:p>
    <w:p w14:paraId="2DE482FB" w14:textId="77777777" w:rsidR="00993ABB" w:rsidRPr="00373B30" w:rsidRDefault="00993ABB" w:rsidP="00993ABB">
      <w:pPr>
        <w:pStyle w:val="Zerrenda-paragrafoa"/>
        <w:spacing w:after="0"/>
        <w:ind w:left="360"/>
        <w:jc w:val="both"/>
        <w:rPr>
          <w:b/>
          <w:sz w:val="22"/>
        </w:rPr>
      </w:pPr>
    </w:p>
    <w:p w14:paraId="328198E6" w14:textId="77777777" w:rsidR="00993ABB" w:rsidRPr="00373B30" w:rsidRDefault="00993ABB" w:rsidP="00993ABB">
      <w:pPr>
        <w:pStyle w:val="Zerrenda-paragrafoa"/>
        <w:spacing w:after="0"/>
        <w:ind w:left="360" w:firstLine="0"/>
        <w:jc w:val="both"/>
        <w:rPr>
          <w:i/>
          <w:sz w:val="22"/>
        </w:rPr>
      </w:pPr>
      <w:r w:rsidRPr="00373B30">
        <w:rPr>
          <w:i/>
          <w:sz w:val="22"/>
        </w:rPr>
        <w:t>Ya hemos señalado que el principio de diálogo civil y el modelo mixto se reclaman mutuamente y conectan con el modelo de sociedad y relación entre sectores que está a la base de la estrategia y la LTSSE. Estas actuaciones, por tanto, resultan claves, constituyen el núcleo o pilar de la estrategia, y respecto a ellas se ha de buscar, necesariamente, la coordinación entre los diferentes niveles de las administraciones públicas vascas.</w:t>
      </w:r>
    </w:p>
    <w:p w14:paraId="30D36E7F" w14:textId="77777777" w:rsidR="00993ABB" w:rsidRPr="00373B30" w:rsidRDefault="00993ABB" w:rsidP="00993ABB">
      <w:pPr>
        <w:pStyle w:val="Zerrenda-paragrafoa"/>
        <w:spacing w:after="0"/>
        <w:ind w:left="360"/>
        <w:jc w:val="both"/>
        <w:rPr>
          <w:b/>
          <w:sz w:val="22"/>
        </w:rPr>
      </w:pPr>
    </w:p>
    <w:p w14:paraId="3A42C7CB" w14:textId="77777777" w:rsidR="00993ABB" w:rsidRPr="00373B30" w:rsidRDefault="00993ABB" w:rsidP="00993ABB">
      <w:pPr>
        <w:pStyle w:val="Zerrenda-paragrafoa"/>
        <w:numPr>
          <w:ilvl w:val="0"/>
          <w:numId w:val="4"/>
        </w:numPr>
        <w:spacing w:after="0"/>
        <w:jc w:val="both"/>
        <w:rPr>
          <w:sz w:val="22"/>
        </w:rPr>
      </w:pPr>
      <w:r w:rsidRPr="00373B30">
        <w:rPr>
          <w:b/>
          <w:sz w:val="22"/>
        </w:rPr>
        <w:t>E impulso del modelo comunitario de atención en las organizaciones del sector</w:t>
      </w:r>
      <w:r w:rsidRPr="00373B30">
        <w:rPr>
          <w:sz w:val="22"/>
        </w:rPr>
        <w:t xml:space="preserve">, adecuando su intervención y gestión a dicho modelo y a otros estándares coherentes con el mismo como el </w:t>
      </w:r>
      <w:r w:rsidRPr="00373B30">
        <w:rPr>
          <w:i/>
          <w:sz w:val="22"/>
        </w:rPr>
        <w:t>Marco europeo voluntario de calidad para los servicios sociales</w:t>
      </w:r>
      <w:r w:rsidRPr="00373B30">
        <w:rPr>
          <w:sz w:val="22"/>
        </w:rPr>
        <w:t xml:space="preserve">. </w:t>
      </w:r>
    </w:p>
    <w:p w14:paraId="2EF77F6E" w14:textId="77777777" w:rsidR="00993ABB" w:rsidRPr="00373B30" w:rsidRDefault="00993ABB" w:rsidP="00993ABB">
      <w:pPr>
        <w:pStyle w:val="Zerrenda-paragrafoa"/>
        <w:spacing w:after="0"/>
        <w:ind w:left="360"/>
        <w:jc w:val="both"/>
        <w:rPr>
          <w:sz w:val="22"/>
        </w:rPr>
      </w:pPr>
    </w:p>
    <w:p w14:paraId="67E059C7" w14:textId="77777777" w:rsidR="00993ABB" w:rsidRPr="00373B30" w:rsidRDefault="00993ABB" w:rsidP="00993ABB">
      <w:pPr>
        <w:ind w:left="360"/>
        <w:jc w:val="both"/>
        <w:rPr>
          <w:rFonts w:eastAsiaTheme="majorEastAsia" w:cstheme="majorBidi"/>
          <w:b/>
          <w:bCs/>
          <w:lang w:val="es-ES"/>
        </w:rPr>
      </w:pPr>
      <w:r w:rsidRPr="00373B30">
        <w:rPr>
          <w:lang w:val="es-ES"/>
        </w:rPr>
        <w:t>Se entiende que el modelo mixto refuerza aquellas características del modelo comunitario de atención que los sistemas de responsabilidad pública en el ámbito de la intervención social desean para sí: proximidad, personalización e integralidad de la atención (continuo transversal y longitudinal de atención), participación de las personas destinatarias, etc.</w:t>
      </w:r>
    </w:p>
    <w:tbl>
      <w:tblPr>
        <w:tblStyle w:val="Saretaduntaula"/>
        <w:tblW w:w="0" w:type="auto"/>
        <w:tblLook w:val="04A0" w:firstRow="1" w:lastRow="0" w:firstColumn="1" w:lastColumn="0" w:noHBand="0" w:noVBand="1"/>
      </w:tblPr>
      <w:tblGrid>
        <w:gridCol w:w="789"/>
        <w:gridCol w:w="13210"/>
      </w:tblGrid>
      <w:tr w:rsidR="00993ABB" w:rsidRPr="00373B30" w14:paraId="73D82385" w14:textId="77777777" w:rsidTr="00985AC5">
        <w:trPr>
          <w:trHeight w:val="567"/>
        </w:trPr>
        <w:tc>
          <w:tcPr>
            <w:tcW w:w="789" w:type="dxa"/>
            <w:tcBorders>
              <w:top w:val="single" w:sz="4" w:space="0" w:color="92D050"/>
              <w:left w:val="single" w:sz="4" w:space="0" w:color="92D050"/>
              <w:bottom w:val="single" w:sz="4" w:space="0" w:color="92D050"/>
              <w:right w:val="single" w:sz="4" w:space="0" w:color="92D050"/>
            </w:tcBorders>
            <w:shd w:val="clear" w:color="auto" w:fill="92D050"/>
            <w:vAlign w:val="center"/>
          </w:tcPr>
          <w:p w14:paraId="137D0BA9" w14:textId="77777777" w:rsidR="00993ABB" w:rsidRPr="00373B30" w:rsidRDefault="00993ABB" w:rsidP="00993ABB">
            <w:pPr>
              <w:jc w:val="center"/>
              <w:rPr>
                <w:rFonts w:asciiTheme="majorHAnsi" w:hAnsiTheme="majorHAnsi"/>
                <w:b/>
                <w:color w:val="FFFFFF" w:themeColor="background1"/>
              </w:rPr>
            </w:pPr>
            <w:r w:rsidRPr="00373B30">
              <w:rPr>
                <w:rFonts w:asciiTheme="majorHAnsi" w:hAnsiTheme="majorHAnsi"/>
                <w:b/>
                <w:color w:val="FFFFFF" w:themeColor="background1"/>
              </w:rPr>
              <w:t>3</w:t>
            </w:r>
          </w:p>
        </w:tc>
        <w:tc>
          <w:tcPr>
            <w:tcW w:w="13210" w:type="dxa"/>
            <w:tcBorders>
              <w:top w:val="nil"/>
              <w:left w:val="single" w:sz="4" w:space="0" w:color="92D050"/>
              <w:bottom w:val="single" w:sz="4" w:space="0" w:color="92D050"/>
              <w:right w:val="nil"/>
            </w:tcBorders>
            <w:vAlign w:val="center"/>
          </w:tcPr>
          <w:p w14:paraId="3F351E4C" w14:textId="77777777" w:rsidR="00993ABB" w:rsidRPr="00373B30" w:rsidRDefault="00993ABB" w:rsidP="00993ABB">
            <w:pPr>
              <w:jc w:val="both"/>
              <w:rPr>
                <w:b/>
              </w:rPr>
            </w:pPr>
            <w:r w:rsidRPr="00373B30">
              <w:rPr>
                <w:b/>
              </w:rPr>
              <w:t>COLABORACIÓN DEL SECTOR PÚBLICO CON EL TSSE A TRAVÉS DE LA ACCIÓN DE FOMENTO / FORTALECIMIENTO</w:t>
            </w:r>
          </w:p>
        </w:tc>
      </w:tr>
      <w:tr w:rsidR="00993ABB" w:rsidRPr="00373B30" w14:paraId="142FF4EC" w14:textId="77777777" w:rsidTr="00985AC5">
        <w:trPr>
          <w:trHeight w:val="284"/>
        </w:trPr>
        <w:tc>
          <w:tcPr>
            <w:tcW w:w="789" w:type="dxa"/>
            <w:tcBorders>
              <w:top w:val="single" w:sz="4" w:space="0" w:color="92D050"/>
              <w:left w:val="nil"/>
              <w:bottom w:val="nil"/>
              <w:right w:val="nil"/>
            </w:tcBorders>
            <w:vAlign w:val="center"/>
          </w:tcPr>
          <w:p w14:paraId="45D7A452" w14:textId="77777777" w:rsidR="00993ABB" w:rsidRPr="00373B30" w:rsidRDefault="00993ABB" w:rsidP="00993ABB">
            <w:pPr>
              <w:rPr>
                <w:rFonts w:asciiTheme="majorHAnsi" w:hAnsiTheme="majorHAnsi"/>
                <w:b/>
              </w:rPr>
            </w:pPr>
          </w:p>
        </w:tc>
        <w:tc>
          <w:tcPr>
            <w:tcW w:w="13210" w:type="dxa"/>
            <w:tcBorders>
              <w:top w:val="single" w:sz="4" w:space="0" w:color="92D050"/>
              <w:left w:val="nil"/>
              <w:bottom w:val="nil"/>
              <w:right w:val="nil"/>
            </w:tcBorders>
            <w:vAlign w:val="center"/>
          </w:tcPr>
          <w:p w14:paraId="7CC7B321" w14:textId="77777777" w:rsidR="00993ABB" w:rsidRPr="00373B30" w:rsidRDefault="00993ABB" w:rsidP="00993ABB">
            <w:pPr>
              <w:rPr>
                <w:b/>
                <w:i/>
                <w:color w:val="FF9900"/>
              </w:rPr>
            </w:pPr>
          </w:p>
        </w:tc>
      </w:tr>
    </w:tbl>
    <w:p w14:paraId="333052FD" w14:textId="77777777" w:rsidR="00985AC5" w:rsidRPr="00985AC5" w:rsidRDefault="00985AC5" w:rsidP="00985AC5">
      <w:pPr>
        <w:pStyle w:val="Zerrenda-paragrafoa"/>
        <w:spacing w:after="0"/>
        <w:ind w:left="360" w:firstLine="0"/>
        <w:jc w:val="both"/>
        <w:rPr>
          <w:sz w:val="22"/>
        </w:rPr>
      </w:pPr>
    </w:p>
    <w:p w14:paraId="0ED3C5FF" w14:textId="1B15ECF6" w:rsidR="00993ABB" w:rsidRPr="00373B30" w:rsidRDefault="00993ABB" w:rsidP="00993ABB">
      <w:pPr>
        <w:pStyle w:val="Zerrenda-paragrafoa"/>
        <w:numPr>
          <w:ilvl w:val="0"/>
          <w:numId w:val="4"/>
        </w:numPr>
        <w:spacing w:after="0"/>
        <w:jc w:val="both"/>
        <w:rPr>
          <w:sz w:val="22"/>
        </w:rPr>
      </w:pPr>
      <w:r w:rsidRPr="00373B30">
        <w:rPr>
          <w:b/>
          <w:sz w:val="22"/>
        </w:rPr>
        <w:t>Fortalecimiento de las organizaciones</w:t>
      </w:r>
      <w:r w:rsidRPr="00373B30">
        <w:rPr>
          <w:sz w:val="22"/>
        </w:rPr>
        <w:t xml:space="preserve"> de modo que todas ellas puedan: ampliar y cuidar su base social y promover la participación como un aspecto fundamental de su identidad y un fundamento de su legitimidad social; mejorar la intervención y la gestión; y disponer de los recursos necesarios para desarrollar sus diversas funciones (equilibrio de funciones), abordando en particular algunas cuestiones clave como la diversificación de fuentes de financiación, en aras de una mayor autonomía, y la disponibilidad de infraestructuras para el desarrollo de actividades básicas.</w:t>
      </w:r>
    </w:p>
    <w:p w14:paraId="6D5F8D51" w14:textId="77777777" w:rsidR="00993ABB" w:rsidRPr="00373B30" w:rsidRDefault="00993ABB" w:rsidP="00993ABB">
      <w:pPr>
        <w:pStyle w:val="Zerrenda-paragrafoa"/>
        <w:spacing w:after="0"/>
        <w:ind w:left="360"/>
        <w:jc w:val="both"/>
        <w:rPr>
          <w:b/>
          <w:sz w:val="22"/>
        </w:rPr>
      </w:pPr>
    </w:p>
    <w:p w14:paraId="05BD59C9" w14:textId="1B43B5EF" w:rsidR="00993ABB" w:rsidRPr="00373B30" w:rsidRDefault="00993ABB" w:rsidP="00985AC5">
      <w:pPr>
        <w:pStyle w:val="Zerrenda-paragrafoa"/>
        <w:spacing w:after="0"/>
        <w:ind w:left="360" w:firstLine="0"/>
        <w:jc w:val="both"/>
        <w:rPr>
          <w:sz w:val="22"/>
        </w:rPr>
      </w:pPr>
      <w:r w:rsidRPr="00373B30">
        <w:rPr>
          <w:sz w:val="22"/>
        </w:rPr>
        <w:t>Algunas actuaciones se orientan específicamente a las PYMAS y otras no, si bien, en todos los casos, se persigue prestarles una atención particular, de modo que se preserve la diversidad del sector y la contribución de estas organizaciones que representan el 79% del sector. Por otro lado, se persigue mejorar la adecuación de las ayudas y recursos a las características de las organizaciones (PYMAS/organizaciones grandes; organizaciones de voluntariado/con voluntariado; organizaciones con una actividad económica relevante y que participan en la provisión de servicios de responsabilidad pública/organizaciones que no).</w:t>
      </w:r>
    </w:p>
    <w:p w14:paraId="4C2A2326" w14:textId="77777777" w:rsidR="00993ABB" w:rsidRPr="00373B30" w:rsidRDefault="00993ABB" w:rsidP="00993ABB">
      <w:pPr>
        <w:pStyle w:val="Zerrenda-paragrafoa"/>
        <w:spacing w:after="0"/>
        <w:ind w:left="360"/>
        <w:jc w:val="both"/>
        <w:rPr>
          <w:sz w:val="22"/>
        </w:rPr>
      </w:pPr>
    </w:p>
    <w:p w14:paraId="07934C50" w14:textId="77777777" w:rsidR="00993ABB" w:rsidRPr="00373B30" w:rsidRDefault="00993ABB" w:rsidP="00993ABB">
      <w:pPr>
        <w:pStyle w:val="Zerrenda-paragrafoa"/>
        <w:spacing w:after="0"/>
        <w:ind w:left="360" w:firstLine="0"/>
        <w:jc w:val="both"/>
        <w:rPr>
          <w:sz w:val="22"/>
        </w:rPr>
      </w:pPr>
      <w:r w:rsidRPr="00373B30">
        <w:rPr>
          <w:sz w:val="22"/>
        </w:rPr>
        <w:t>Además, las organizaciones del sector sugieren que, en la presente legislatura, las administraciones públicas vascas adopten en su acción de promoción cierta discriminación positiva de las PYMAS, especialmente de las del ámbito cívico (constituidas por las propias personas destinatarias), y de las organizaciones de cooperación internacional al desarrollo teniendo en cuenta que ambas han sufrido en mayor medida los recortes de subvenciones durante la crisis.</w:t>
      </w:r>
    </w:p>
    <w:p w14:paraId="38E354EE" w14:textId="77777777" w:rsidR="00993ABB" w:rsidRPr="00373B30" w:rsidRDefault="00993ABB" w:rsidP="00993ABB">
      <w:pPr>
        <w:pStyle w:val="Zerrenda-paragrafoa"/>
        <w:spacing w:after="0"/>
        <w:ind w:left="360" w:firstLine="0"/>
        <w:rPr>
          <w:sz w:val="22"/>
        </w:rPr>
      </w:pPr>
    </w:p>
    <w:p w14:paraId="043E0D53" w14:textId="77777777" w:rsidR="00993ABB" w:rsidRPr="00373B30" w:rsidRDefault="00993ABB" w:rsidP="00993ABB">
      <w:pPr>
        <w:pStyle w:val="Zerrenda-paragrafoa"/>
        <w:spacing w:after="0"/>
        <w:ind w:left="360" w:firstLine="0"/>
        <w:rPr>
          <w:sz w:val="22"/>
        </w:rPr>
      </w:pPr>
      <w:r w:rsidRPr="00373B30">
        <w:rPr>
          <w:sz w:val="22"/>
        </w:rPr>
        <w:t xml:space="preserve">Finalmente, en este apartado se recoge una actuación orientada a clarificar el alcance de las obligaciones previstas en el artículo 16 de la ley, en particular para las PYMAS que no participan en la provisión de servicios de responsabilidad pública, entendiendo que algunas obligaciones como la de realizar auditorías externas no deben resultar de aplicación en su caso. </w:t>
      </w:r>
    </w:p>
    <w:tbl>
      <w:tblPr>
        <w:tblStyle w:val="Saretaduntaula"/>
        <w:tblW w:w="0" w:type="auto"/>
        <w:tblLook w:val="04A0" w:firstRow="1" w:lastRow="0" w:firstColumn="1" w:lastColumn="0" w:noHBand="0" w:noVBand="1"/>
      </w:tblPr>
      <w:tblGrid>
        <w:gridCol w:w="790"/>
        <w:gridCol w:w="13209"/>
      </w:tblGrid>
      <w:tr w:rsidR="00993ABB" w:rsidRPr="00373B30" w14:paraId="324F8AB1" w14:textId="77777777" w:rsidTr="00993ABB">
        <w:trPr>
          <w:trHeight w:val="567"/>
        </w:trPr>
        <w:tc>
          <w:tcPr>
            <w:tcW w:w="817" w:type="dxa"/>
            <w:tcBorders>
              <w:top w:val="single" w:sz="4" w:space="0" w:color="00B050"/>
              <w:left w:val="single" w:sz="4" w:space="0" w:color="00B050"/>
              <w:bottom w:val="single" w:sz="4" w:space="0" w:color="00B050"/>
              <w:right w:val="single" w:sz="4" w:space="0" w:color="00B050"/>
            </w:tcBorders>
            <w:shd w:val="clear" w:color="auto" w:fill="00B050"/>
            <w:vAlign w:val="center"/>
          </w:tcPr>
          <w:p w14:paraId="5B91DAFA" w14:textId="77777777" w:rsidR="00993ABB" w:rsidRPr="00373B30" w:rsidRDefault="00993ABB" w:rsidP="00993ABB">
            <w:pPr>
              <w:jc w:val="center"/>
              <w:rPr>
                <w:rFonts w:asciiTheme="majorHAnsi" w:hAnsiTheme="majorHAnsi"/>
                <w:b/>
                <w:color w:val="FFFFFF" w:themeColor="background1"/>
              </w:rPr>
            </w:pPr>
            <w:r w:rsidRPr="00373B30">
              <w:rPr>
                <w:rFonts w:asciiTheme="majorHAnsi" w:hAnsiTheme="majorHAnsi"/>
                <w:b/>
                <w:color w:val="FFFFFF" w:themeColor="background1"/>
              </w:rPr>
              <w:t>4</w:t>
            </w:r>
          </w:p>
        </w:tc>
        <w:tc>
          <w:tcPr>
            <w:tcW w:w="13894" w:type="dxa"/>
            <w:tcBorders>
              <w:top w:val="nil"/>
              <w:left w:val="single" w:sz="4" w:space="0" w:color="00B050"/>
              <w:bottom w:val="single" w:sz="4" w:space="0" w:color="00B050"/>
              <w:right w:val="nil"/>
            </w:tcBorders>
            <w:vAlign w:val="center"/>
          </w:tcPr>
          <w:p w14:paraId="058AA102" w14:textId="77777777" w:rsidR="00993ABB" w:rsidRPr="00373B30" w:rsidRDefault="00993ABB" w:rsidP="00993ABB">
            <w:pPr>
              <w:rPr>
                <w:b/>
              </w:rPr>
            </w:pPr>
            <w:r w:rsidRPr="00373B30">
              <w:rPr>
                <w:b/>
              </w:rPr>
              <w:t xml:space="preserve">COLABORACIÓN CON OTROS AGENTES </w:t>
            </w:r>
            <w:r w:rsidRPr="00373B30">
              <w:t>(distintos al sector público vasco)</w:t>
            </w:r>
          </w:p>
        </w:tc>
      </w:tr>
    </w:tbl>
    <w:p w14:paraId="30886E49" w14:textId="77777777" w:rsidR="00993ABB" w:rsidRPr="00373B30" w:rsidRDefault="00993ABB" w:rsidP="00993ABB">
      <w:pPr>
        <w:pStyle w:val="Zerrenda-paragrafoa"/>
        <w:spacing w:after="0"/>
        <w:ind w:left="360" w:firstLine="0"/>
        <w:rPr>
          <w:sz w:val="22"/>
        </w:rPr>
      </w:pPr>
    </w:p>
    <w:p w14:paraId="7CFBB305" w14:textId="77777777" w:rsidR="00993ABB" w:rsidRPr="00373B30" w:rsidRDefault="00993ABB" w:rsidP="00993ABB">
      <w:pPr>
        <w:pStyle w:val="Zerrenda-paragrafoa"/>
        <w:numPr>
          <w:ilvl w:val="0"/>
          <w:numId w:val="4"/>
        </w:numPr>
        <w:spacing w:after="0"/>
        <w:jc w:val="both"/>
        <w:rPr>
          <w:sz w:val="22"/>
        </w:rPr>
      </w:pPr>
      <w:r w:rsidRPr="00373B30">
        <w:rPr>
          <w:b/>
          <w:sz w:val="22"/>
        </w:rPr>
        <w:t>Colaboración con otros agentes, distintos a las administraciones públicas vascas, y en particular con la Unión Europea y con las empresas</w:t>
      </w:r>
      <w:r w:rsidRPr="00373B30">
        <w:rPr>
          <w:sz w:val="22"/>
        </w:rPr>
        <w:t>. En el caso de la UE se pretende mejorar el posicionamiento de Euskadi ante la UE en el ámbito de la intervención social, desde la cooperación público-social, de manera que se puedan impulsar iniciativas de carácter estratégico alineadas con los objetivos de la UE en este ámbito (una de las cuales es el impulso del modelo comunitario de atención en las organizaciones del sector). Y por lo que respecta a las empresas se pretende avanzar hacia un marco compartido por el TSSE y las empresas vascas en torno a los objetivos, criterios y contenidos de la cooperación entre ambas e impulsar un programa piloto que permita avanzar en la cooperación en los próximos años, en línea con estos criterios y desde el análisis y difusión de las experiencias ya existentes y que se vayan promoviendo.</w:t>
      </w:r>
    </w:p>
    <w:p w14:paraId="5F0FB21D" w14:textId="77777777" w:rsidR="00993ABB" w:rsidRPr="00373B30" w:rsidRDefault="00993ABB" w:rsidP="00993ABB">
      <w:pPr>
        <w:spacing w:after="0"/>
        <w:jc w:val="both"/>
        <w:rPr>
          <w:lang w:val="es-ES"/>
        </w:rPr>
      </w:pPr>
    </w:p>
    <w:tbl>
      <w:tblPr>
        <w:tblStyle w:val="Saretaduntaula"/>
        <w:tblW w:w="0" w:type="auto"/>
        <w:tblLook w:val="04A0" w:firstRow="1" w:lastRow="0" w:firstColumn="1" w:lastColumn="0" w:noHBand="0" w:noVBand="1"/>
      </w:tblPr>
      <w:tblGrid>
        <w:gridCol w:w="789"/>
        <w:gridCol w:w="13215"/>
      </w:tblGrid>
      <w:tr w:rsidR="00993ABB" w:rsidRPr="00373B30" w14:paraId="31EB9E47" w14:textId="77777777" w:rsidTr="00993ABB">
        <w:trPr>
          <w:trHeight w:val="567"/>
        </w:trPr>
        <w:tc>
          <w:tcPr>
            <w:tcW w:w="817" w:type="dxa"/>
            <w:tcBorders>
              <w:top w:val="nil"/>
              <w:left w:val="nil"/>
              <w:bottom w:val="single" w:sz="4" w:space="0" w:color="00B0F0"/>
              <w:right w:val="nil"/>
            </w:tcBorders>
            <w:shd w:val="clear" w:color="auto" w:fill="00B0F0"/>
            <w:vAlign w:val="center"/>
          </w:tcPr>
          <w:p w14:paraId="7830E091" w14:textId="77777777" w:rsidR="00993ABB" w:rsidRPr="00373B30" w:rsidRDefault="00993ABB" w:rsidP="00993ABB">
            <w:pPr>
              <w:jc w:val="center"/>
              <w:rPr>
                <w:rFonts w:asciiTheme="majorHAnsi" w:hAnsiTheme="majorHAnsi"/>
                <w:b/>
                <w:color w:val="FFFFFF" w:themeColor="background1"/>
              </w:rPr>
            </w:pPr>
            <w:r w:rsidRPr="00373B30">
              <w:rPr>
                <w:rFonts w:asciiTheme="majorHAnsi" w:hAnsiTheme="majorHAnsi"/>
                <w:b/>
                <w:color w:val="FFFFFF" w:themeColor="background1"/>
              </w:rPr>
              <w:t>5</w:t>
            </w:r>
          </w:p>
        </w:tc>
        <w:tc>
          <w:tcPr>
            <w:tcW w:w="13894" w:type="dxa"/>
            <w:tcBorders>
              <w:top w:val="nil"/>
              <w:left w:val="nil"/>
              <w:bottom w:val="single" w:sz="4" w:space="0" w:color="00B0F0"/>
              <w:right w:val="nil"/>
            </w:tcBorders>
            <w:vAlign w:val="center"/>
          </w:tcPr>
          <w:p w14:paraId="0624194F" w14:textId="77777777" w:rsidR="00993ABB" w:rsidRPr="00373B30" w:rsidRDefault="00993ABB" w:rsidP="00993ABB">
            <w:pPr>
              <w:rPr>
                <w:b/>
              </w:rPr>
            </w:pPr>
            <w:r w:rsidRPr="00373B30">
              <w:rPr>
                <w:b/>
              </w:rPr>
              <w:t>IDENTIDAD, ESTRUCTURACIÓN Y RECONOCIMIENTO DEL SECTOR</w:t>
            </w:r>
          </w:p>
        </w:tc>
      </w:tr>
      <w:tr w:rsidR="00993ABB" w:rsidRPr="00373B30" w14:paraId="0AA5BD0D" w14:textId="77777777" w:rsidTr="00993ABB">
        <w:trPr>
          <w:trHeight w:val="284"/>
        </w:trPr>
        <w:tc>
          <w:tcPr>
            <w:tcW w:w="817" w:type="dxa"/>
            <w:tcBorders>
              <w:top w:val="single" w:sz="4" w:space="0" w:color="00B0F0"/>
              <w:left w:val="nil"/>
              <w:bottom w:val="nil"/>
              <w:right w:val="nil"/>
            </w:tcBorders>
            <w:vAlign w:val="center"/>
          </w:tcPr>
          <w:p w14:paraId="3723D493" w14:textId="77777777" w:rsidR="00993ABB" w:rsidRPr="00373B30" w:rsidRDefault="00993ABB" w:rsidP="00993ABB">
            <w:pPr>
              <w:rPr>
                <w:rFonts w:asciiTheme="majorHAnsi" w:hAnsiTheme="majorHAnsi"/>
                <w:b/>
                <w:color w:val="00B0F0"/>
              </w:rPr>
            </w:pPr>
          </w:p>
        </w:tc>
        <w:tc>
          <w:tcPr>
            <w:tcW w:w="13894" w:type="dxa"/>
            <w:tcBorders>
              <w:top w:val="single" w:sz="4" w:space="0" w:color="00B0F0"/>
              <w:left w:val="nil"/>
              <w:bottom w:val="nil"/>
              <w:right w:val="nil"/>
            </w:tcBorders>
            <w:vAlign w:val="center"/>
          </w:tcPr>
          <w:p w14:paraId="749EC984" w14:textId="77777777" w:rsidR="00993ABB" w:rsidRPr="00373B30" w:rsidRDefault="00993ABB" w:rsidP="00993ABB">
            <w:pPr>
              <w:rPr>
                <w:b/>
                <w:i/>
                <w:color w:val="00B0F0"/>
              </w:rPr>
            </w:pPr>
            <w:r w:rsidRPr="00373B30">
              <w:rPr>
                <w:b/>
                <w:i/>
                <w:color w:val="00B0F0"/>
              </w:rPr>
              <w:t>Identidad y coherencia</w:t>
            </w:r>
          </w:p>
        </w:tc>
      </w:tr>
    </w:tbl>
    <w:p w14:paraId="13524503" w14:textId="77777777" w:rsidR="00993ABB" w:rsidRPr="00373B30" w:rsidRDefault="00993ABB" w:rsidP="00993ABB">
      <w:pPr>
        <w:spacing w:after="0"/>
        <w:jc w:val="both"/>
        <w:rPr>
          <w:lang w:val="es-ES"/>
        </w:rPr>
      </w:pPr>
    </w:p>
    <w:p w14:paraId="562E3AC9" w14:textId="77777777" w:rsidR="00993ABB" w:rsidRPr="00373B30" w:rsidRDefault="00993ABB" w:rsidP="00993ABB">
      <w:pPr>
        <w:pStyle w:val="Zerrenda-paragrafoa"/>
        <w:numPr>
          <w:ilvl w:val="0"/>
          <w:numId w:val="4"/>
        </w:numPr>
        <w:spacing w:after="0"/>
        <w:jc w:val="both"/>
        <w:rPr>
          <w:sz w:val="22"/>
        </w:rPr>
      </w:pPr>
      <w:r w:rsidRPr="00373B30">
        <w:rPr>
          <w:b/>
          <w:sz w:val="22"/>
        </w:rPr>
        <w:t>Identidad y coherencia</w:t>
      </w:r>
      <w:r w:rsidRPr="00373B30">
        <w:rPr>
          <w:sz w:val="22"/>
        </w:rPr>
        <w:t>. En este apartado se incluyen actuaciones relacionadas con el fortalecimiento de la identidad del sector, de manera que se avance en la construcción de una identidad y un discurso compartidos como sector, así como en la identificación de las organizaciones con el sector y esa identidad compartida (sentido de pertenencia).</w:t>
      </w:r>
    </w:p>
    <w:p w14:paraId="469221C9" w14:textId="77777777" w:rsidR="00993ABB" w:rsidRPr="00373B30" w:rsidRDefault="00993ABB" w:rsidP="00993ABB">
      <w:pPr>
        <w:pStyle w:val="Zerrenda-paragrafoa"/>
        <w:spacing w:after="0"/>
        <w:ind w:left="360" w:firstLine="0"/>
        <w:rPr>
          <w:sz w:val="22"/>
        </w:rPr>
      </w:pPr>
    </w:p>
    <w:p w14:paraId="6F270404" w14:textId="77777777" w:rsidR="00993ABB" w:rsidRPr="00373B30" w:rsidRDefault="00993ABB" w:rsidP="00993ABB">
      <w:pPr>
        <w:pStyle w:val="Zerrenda-paragrafoa"/>
        <w:spacing w:after="0"/>
        <w:ind w:left="360" w:firstLine="0"/>
        <w:jc w:val="both"/>
        <w:rPr>
          <w:sz w:val="22"/>
        </w:rPr>
      </w:pPr>
      <w:r w:rsidRPr="00373B30">
        <w:rPr>
          <w:sz w:val="22"/>
        </w:rPr>
        <w:t xml:space="preserve">Además, se incluyen actuaciones relacionadas con la coherencia de las organizaciones y, en concreto, con el desempeño de la función de incidencia social y política (promoción de derechos y denuncia de las situaciones de vulneración de los mismos), la promoción de la igualdad de oportunidades y de trato, con especial atención a la igualdad de mujeres y hombres en las organizaciones y a la inclusión en las mismas de personas con diversidad funcional, más allá de las obligaciones legales. </w:t>
      </w:r>
    </w:p>
    <w:p w14:paraId="46D21227" w14:textId="77777777" w:rsidR="00993ABB" w:rsidRPr="00373B30" w:rsidRDefault="00993ABB" w:rsidP="00993ABB">
      <w:pPr>
        <w:pStyle w:val="Zerrenda-paragrafoa"/>
        <w:spacing w:after="0"/>
        <w:ind w:left="360"/>
        <w:jc w:val="both"/>
        <w:rPr>
          <w:sz w:val="22"/>
        </w:rPr>
      </w:pPr>
    </w:p>
    <w:p w14:paraId="040F3006" w14:textId="3AC8CE30" w:rsidR="00993ABB" w:rsidRPr="00373B30" w:rsidRDefault="00993ABB" w:rsidP="00993ABB">
      <w:pPr>
        <w:pStyle w:val="Zerrenda-paragrafoa"/>
        <w:spacing w:after="0"/>
        <w:ind w:left="360" w:firstLine="0"/>
        <w:jc w:val="both"/>
        <w:rPr>
          <w:sz w:val="22"/>
        </w:rPr>
      </w:pPr>
      <w:r w:rsidRPr="00373B30">
        <w:rPr>
          <w:sz w:val="22"/>
        </w:rPr>
        <w:t>En este sentido y por lo que respecta a la coherencia de las organizaciones con su identidad (misión y valores), como se ha señalado, se considera fundamental buscar la mayor coherencia posible entre lo que se vive internamente en las organizaciones y lo que se propone socialmente. La coherencia es, ante todo, expresión de identidad</w:t>
      </w:r>
      <w:r w:rsidR="00F22F67">
        <w:rPr>
          <w:sz w:val="22"/>
        </w:rPr>
        <w:t>,</w:t>
      </w:r>
      <w:r w:rsidRPr="00373B30">
        <w:rPr>
          <w:sz w:val="22"/>
        </w:rPr>
        <w:t xml:space="preserve"> pero también una fuente importante de legitimidad, y la búsqueda de la misma conecta también con el reconocimiento del sector.</w:t>
      </w:r>
    </w:p>
    <w:p w14:paraId="55B1FF17" w14:textId="77777777" w:rsidR="00993ABB" w:rsidRPr="00373B30" w:rsidRDefault="00993ABB" w:rsidP="00993ABB">
      <w:pPr>
        <w:pStyle w:val="Zerrenda-paragrafoa"/>
        <w:spacing w:after="0"/>
        <w:ind w:left="360" w:firstLine="0"/>
        <w:jc w:val="both"/>
        <w:rPr>
          <w:sz w:val="22"/>
        </w:rPr>
      </w:pPr>
    </w:p>
    <w:tbl>
      <w:tblPr>
        <w:tblStyle w:val="Saretaduntaula"/>
        <w:tblW w:w="0" w:type="auto"/>
        <w:tblLook w:val="04A0" w:firstRow="1" w:lastRow="0" w:firstColumn="1" w:lastColumn="0" w:noHBand="0" w:noVBand="1"/>
      </w:tblPr>
      <w:tblGrid>
        <w:gridCol w:w="789"/>
        <w:gridCol w:w="13215"/>
      </w:tblGrid>
      <w:tr w:rsidR="00993ABB" w:rsidRPr="00373B30" w14:paraId="1EA27F4B" w14:textId="77777777" w:rsidTr="00993ABB">
        <w:trPr>
          <w:trHeight w:val="567"/>
        </w:trPr>
        <w:tc>
          <w:tcPr>
            <w:tcW w:w="817" w:type="dxa"/>
            <w:tcBorders>
              <w:top w:val="nil"/>
              <w:left w:val="nil"/>
              <w:bottom w:val="single" w:sz="4" w:space="0" w:color="00B0F0"/>
              <w:right w:val="nil"/>
            </w:tcBorders>
            <w:shd w:val="clear" w:color="auto" w:fill="00B0F0"/>
            <w:vAlign w:val="center"/>
          </w:tcPr>
          <w:p w14:paraId="2893F5F1" w14:textId="77777777" w:rsidR="00993ABB" w:rsidRPr="00373B30" w:rsidRDefault="00993ABB" w:rsidP="00993ABB">
            <w:pPr>
              <w:jc w:val="center"/>
              <w:rPr>
                <w:rFonts w:asciiTheme="majorHAnsi" w:hAnsiTheme="majorHAnsi"/>
                <w:b/>
                <w:color w:val="FFFFFF" w:themeColor="background1"/>
              </w:rPr>
            </w:pPr>
            <w:r w:rsidRPr="00373B30">
              <w:rPr>
                <w:rFonts w:asciiTheme="majorHAnsi" w:hAnsiTheme="majorHAnsi"/>
                <w:b/>
                <w:color w:val="FFFFFF" w:themeColor="background1"/>
              </w:rPr>
              <w:t>5</w:t>
            </w:r>
          </w:p>
        </w:tc>
        <w:tc>
          <w:tcPr>
            <w:tcW w:w="13894" w:type="dxa"/>
            <w:tcBorders>
              <w:top w:val="nil"/>
              <w:left w:val="nil"/>
              <w:bottom w:val="single" w:sz="4" w:space="0" w:color="00B0F0"/>
              <w:right w:val="nil"/>
            </w:tcBorders>
            <w:vAlign w:val="center"/>
          </w:tcPr>
          <w:p w14:paraId="4F4ED732" w14:textId="77777777" w:rsidR="00993ABB" w:rsidRPr="00373B30" w:rsidRDefault="00993ABB" w:rsidP="00993ABB">
            <w:pPr>
              <w:rPr>
                <w:b/>
              </w:rPr>
            </w:pPr>
            <w:r w:rsidRPr="00373B30">
              <w:rPr>
                <w:b/>
              </w:rPr>
              <w:t>IDENTIDAD, ESTRUCTURACIÓN Y RECONOCIMIENTO DEL SECTOR</w:t>
            </w:r>
          </w:p>
        </w:tc>
      </w:tr>
      <w:tr w:rsidR="00993ABB" w:rsidRPr="00373B30" w14:paraId="4BE8A3DF" w14:textId="77777777" w:rsidTr="00993ABB">
        <w:trPr>
          <w:trHeight w:val="284"/>
        </w:trPr>
        <w:tc>
          <w:tcPr>
            <w:tcW w:w="817" w:type="dxa"/>
            <w:tcBorders>
              <w:top w:val="single" w:sz="4" w:space="0" w:color="00B0F0"/>
              <w:left w:val="nil"/>
              <w:bottom w:val="nil"/>
              <w:right w:val="nil"/>
            </w:tcBorders>
            <w:vAlign w:val="center"/>
          </w:tcPr>
          <w:p w14:paraId="5AFA29D3" w14:textId="77777777" w:rsidR="00993ABB" w:rsidRPr="00373B30" w:rsidRDefault="00993ABB" w:rsidP="00993ABB">
            <w:pPr>
              <w:rPr>
                <w:rFonts w:asciiTheme="majorHAnsi" w:hAnsiTheme="majorHAnsi"/>
                <w:b/>
                <w:color w:val="00B0F0"/>
              </w:rPr>
            </w:pPr>
          </w:p>
        </w:tc>
        <w:tc>
          <w:tcPr>
            <w:tcW w:w="13894" w:type="dxa"/>
            <w:tcBorders>
              <w:top w:val="single" w:sz="4" w:space="0" w:color="00B0F0"/>
              <w:left w:val="nil"/>
              <w:bottom w:val="nil"/>
              <w:right w:val="nil"/>
            </w:tcBorders>
            <w:vAlign w:val="center"/>
          </w:tcPr>
          <w:p w14:paraId="4A236BBA" w14:textId="77777777" w:rsidR="00993ABB" w:rsidRPr="00373B30" w:rsidRDefault="00993ABB" w:rsidP="00993ABB">
            <w:pPr>
              <w:rPr>
                <w:b/>
                <w:i/>
                <w:color w:val="00B0F0"/>
              </w:rPr>
            </w:pPr>
            <w:r w:rsidRPr="00373B30">
              <w:rPr>
                <w:b/>
                <w:i/>
                <w:color w:val="00B0F0"/>
              </w:rPr>
              <w:t>Estructuración del sector</w:t>
            </w:r>
          </w:p>
        </w:tc>
      </w:tr>
    </w:tbl>
    <w:p w14:paraId="36E39208" w14:textId="77777777" w:rsidR="00993ABB" w:rsidRPr="00373B30" w:rsidRDefault="00993ABB" w:rsidP="00993ABB">
      <w:pPr>
        <w:pStyle w:val="Zerrenda-paragrafoa"/>
        <w:spacing w:after="0"/>
        <w:ind w:left="360" w:firstLine="0"/>
        <w:jc w:val="both"/>
        <w:rPr>
          <w:sz w:val="22"/>
        </w:rPr>
      </w:pPr>
    </w:p>
    <w:p w14:paraId="53660596" w14:textId="77777777" w:rsidR="00993ABB" w:rsidRPr="00373B30" w:rsidRDefault="00993ABB" w:rsidP="00993ABB">
      <w:pPr>
        <w:pStyle w:val="Zerrenda-paragrafoa"/>
        <w:numPr>
          <w:ilvl w:val="0"/>
          <w:numId w:val="4"/>
        </w:numPr>
        <w:spacing w:after="0"/>
        <w:jc w:val="both"/>
        <w:rPr>
          <w:sz w:val="22"/>
        </w:rPr>
      </w:pPr>
      <w:r w:rsidRPr="00373B30">
        <w:rPr>
          <w:b/>
          <w:sz w:val="22"/>
        </w:rPr>
        <w:t>Estructuración del sector</w:t>
      </w:r>
      <w:r w:rsidRPr="00373B30">
        <w:rPr>
          <w:sz w:val="22"/>
        </w:rPr>
        <w:t>. Se trata de avanzar en la estructuración del sector a todos los niveles, considerando que todos ellos son importantes: a) colaboración horizontal entre organizaciones de intervención; b) gobernanza, articulación interna, participación y trabajo en red en el seno de cada red; c) articulación del sector en su conjunto tanto a nivel territorial como por ámbitos y conexión entre Sareen Sarea y determinados ámbitos como el asociacionismo de las mujeres.</w:t>
      </w:r>
    </w:p>
    <w:p w14:paraId="0BF12CAD" w14:textId="77777777" w:rsidR="00993ABB" w:rsidRPr="00373B30" w:rsidRDefault="00993ABB" w:rsidP="00993ABB">
      <w:pPr>
        <w:rPr>
          <w:lang w:val="es-ES"/>
        </w:rPr>
      </w:pPr>
    </w:p>
    <w:tbl>
      <w:tblPr>
        <w:tblStyle w:val="Saretaduntaula"/>
        <w:tblW w:w="0" w:type="auto"/>
        <w:tblLook w:val="04A0" w:firstRow="1" w:lastRow="0" w:firstColumn="1" w:lastColumn="0" w:noHBand="0" w:noVBand="1"/>
      </w:tblPr>
      <w:tblGrid>
        <w:gridCol w:w="789"/>
        <w:gridCol w:w="13215"/>
      </w:tblGrid>
      <w:tr w:rsidR="00993ABB" w:rsidRPr="00373B30" w14:paraId="7B531221" w14:textId="77777777" w:rsidTr="00993ABB">
        <w:trPr>
          <w:trHeight w:val="567"/>
        </w:trPr>
        <w:tc>
          <w:tcPr>
            <w:tcW w:w="817" w:type="dxa"/>
            <w:tcBorders>
              <w:top w:val="nil"/>
              <w:left w:val="nil"/>
              <w:bottom w:val="single" w:sz="4" w:space="0" w:color="00B0F0"/>
              <w:right w:val="nil"/>
            </w:tcBorders>
            <w:shd w:val="clear" w:color="auto" w:fill="00B0F0"/>
            <w:vAlign w:val="center"/>
          </w:tcPr>
          <w:p w14:paraId="3E4BB2E1" w14:textId="77777777" w:rsidR="00993ABB" w:rsidRPr="00373B30" w:rsidRDefault="00993ABB" w:rsidP="00993ABB">
            <w:pPr>
              <w:jc w:val="center"/>
              <w:rPr>
                <w:rFonts w:asciiTheme="majorHAnsi" w:hAnsiTheme="majorHAnsi"/>
                <w:b/>
                <w:color w:val="FFFFFF" w:themeColor="background1"/>
              </w:rPr>
            </w:pPr>
            <w:r w:rsidRPr="00373B30">
              <w:rPr>
                <w:rFonts w:asciiTheme="majorHAnsi" w:hAnsiTheme="majorHAnsi"/>
                <w:b/>
                <w:color w:val="FFFFFF" w:themeColor="background1"/>
              </w:rPr>
              <w:t>5</w:t>
            </w:r>
          </w:p>
        </w:tc>
        <w:tc>
          <w:tcPr>
            <w:tcW w:w="13894" w:type="dxa"/>
            <w:tcBorders>
              <w:top w:val="nil"/>
              <w:left w:val="nil"/>
              <w:bottom w:val="single" w:sz="4" w:space="0" w:color="00B0F0"/>
              <w:right w:val="nil"/>
            </w:tcBorders>
            <w:vAlign w:val="center"/>
          </w:tcPr>
          <w:p w14:paraId="791A26E5" w14:textId="77777777" w:rsidR="00993ABB" w:rsidRPr="00373B30" w:rsidRDefault="00993ABB" w:rsidP="00993ABB">
            <w:pPr>
              <w:rPr>
                <w:b/>
              </w:rPr>
            </w:pPr>
            <w:r w:rsidRPr="00373B30">
              <w:rPr>
                <w:b/>
              </w:rPr>
              <w:t>IDENTIDAD, ESTRUCTURACIÓN Y RECONOCIMIENTO DEL SECTOR</w:t>
            </w:r>
          </w:p>
        </w:tc>
      </w:tr>
      <w:tr w:rsidR="00993ABB" w:rsidRPr="00373B30" w14:paraId="605F0055" w14:textId="77777777" w:rsidTr="00993ABB">
        <w:trPr>
          <w:trHeight w:val="284"/>
        </w:trPr>
        <w:tc>
          <w:tcPr>
            <w:tcW w:w="817" w:type="dxa"/>
            <w:tcBorders>
              <w:top w:val="single" w:sz="4" w:space="0" w:color="00B0F0"/>
              <w:left w:val="nil"/>
              <w:bottom w:val="nil"/>
              <w:right w:val="nil"/>
            </w:tcBorders>
            <w:vAlign w:val="center"/>
          </w:tcPr>
          <w:p w14:paraId="3CEB6E68" w14:textId="77777777" w:rsidR="00993ABB" w:rsidRPr="00373B30" w:rsidRDefault="00993ABB" w:rsidP="00993ABB">
            <w:pPr>
              <w:rPr>
                <w:rFonts w:asciiTheme="majorHAnsi" w:hAnsiTheme="majorHAnsi"/>
                <w:b/>
                <w:color w:val="00B0F0"/>
              </w:rPr>
            </w:pPr>
          </w:p>
        </w:tc>
        <w:tc>
          <w:tcPr>
            <w:tcW w:w="13894" w:type="dxa"/>
            <w:tcBorders>
              <w:top w:val="single" w:sz="4" w:space="0" w:color="00B0F0"/>
              <w:left w:val="nil"/>
              <w:bottom w:val="nil"/>
              <w:right w:val="nil"/>
            </w:tcBorders>
            <w:vAlign w:val="center"/>
          </w:tcPr>
          <w:p w14:paraId="2EF74D58" w14:textId="77777777" w:rsidR="00993ABB" w:rsidRPr="00373B30" w:rsidRDefault="00993ABB" w:rsidP="00993ABB">
            <w:pPr>
              <w:rPr>
                <w:b/>
                <w:i/>
                <w:color w:val="00B0F0"/>
              </w:rPr>
            </w:pPr>
            <w:r w:rsidRPr="00373B30">
              <w:rPr>
                <w:b/>
                <w:i/>
                <w:color w:val="00B0F0"/>
              </w:rPr>
              <w:t>Conocimiento y reconocimiento del sector</w:t>
            </w:r>
          </w:p>
        </w:tc>
      </w:tr>
    </w:tbl>
    <w:p w14:paraId="379CB524" w14:textId="77777777" w:rsidR="00993ABB" w:rsidRPr="00373B30" w:rsidRDefault="00993ABB" w:rsidP="00993ABB">
      <w:pPr>
        <w:pStyle w:val="Zerrenda-paragrafoa"/>
        <w:spacing w:after="0"/>
        <w:ind w:left="360" w:firstLine="0"/>
        <w:rPr>
          <w:sz w:val="22"/>
        </w:rPr>
      </w:pPr>
    </w:p>
    <w:p w14:paraId="11DDEE03" w14:textId="751BBF76" w:rsidR="00993ABB" w:rsidRPr="00373B30" w:rsidRDefault="00993ABB" w:rsidP="00993ABB">
      <w:pPr>
        <w:pStyle w:val="Zerrenda-paragrafoa"/>
        <w:numPr>
          <w:ilvl w:val="0"/>
          <w:numId w:val="4"/>
        </w:numPr>
        <w:spacing w:after="0"/>
        <w:jc w:val="both"/>
        <w:rPr>
          <w:sz w:val="22"/>
        </w:rPr>
      </w:pPr>
      <w:r w:rsidRPr="00373B30">
        <w:rPr>
          <w:b/>
          <w:sz w:val="22"/>
        </w:rPr>
        <w:t>Conocimiento y reconocimiento del sector</w:t>
      </w:r>
      <w:r w:rsidRPr="00373B30">
        <w:rPr>
          <w:sz w:val="22"/>
        </w:rPr>
        <w:t>. Se pretenden impulsar actuaciones clave para mejorar el conocimiento y reconocimiento del sector, y su contribución, por la ciudadanía, el sector público y otros sectores y agentes sociales, relacionadas con la transparencia y la cultura de la evaluación en las organizaciones, la identificación y difusión de la contribución social de las organizaciones (valor total y valor añadido en la provisión de servicios de responsabilidad pública) y las acciones de comunicación externa (plan de comunicación cuat</w:t>
      </w:r>
      <w:r w:rsidR="00F22F67">
        <w:rPr>
          <w:sz w:val="22"/>
        </w:rPr>
        <w:t>rienal, impulso de las portavocí</w:t>
      </w:r>
      <w:r w:rsidRPr="00373B30">
        <w:rPr>
          <w:sz w:val="22"/>
        </w:rPr>
        <w:t>as, acuerdos con medios de comunicación social, congreso bienal y actividades en torno al 12 de mayo).</w:t>
      </w:r>
    </w:p>
    <w:p w14:paraId="2ABC4A20" w14:textId="77777777" w:rsidR="00F22F67" w:rsidRDefault="00F22F67" w:rsidP="00993ABB">
      <w:pPr>
        <w:pStyle w:val="Zerrenda-paragrafoa"/>
        <w:spacing w:after="0"/>
        <w:ind w:left="360" w:firstLine="0"/>
        <w:jc w:val="both"/>
        <w:rPr>
          <w:sz w:val="22"/>
        </w:rPr>
      </w:pPr>
    </w:p>
    <w:p w14:paraId="0A00AAF5" w14:textId="2540319E" w:rsidR="00993ABB" w:rsidRPr="00373B30" w:rsidRDefault="00993ABB" w:rsidP="00993ABB">
      <w:pPr>
        <w:pStyle w:val="Zerrenda-paragrafoa"/>
        <w:spacing w:after="0"/>
        <w:ind w:left="360" w:firstLine="0"/>
        <w:jc w:val="both"/>
        <w:rPr>
          <w:noProof/>
          <w:sz w:val="22"/>
        </w:rPr>
      </w:pPr>
      <w:r w:rsidRPr="00373B30">
        <w:rPr>
          <w:sz w:val="22"/>
        </w:rPr>
        <w:t>El conocimiento y reconocimiento del sector guarda relación con el fortalecimiento de la base social y la diversificación de recursos económicos. Además, la actuación relativa al valor total y añadido tiene una conexión directa con el impulso del diálogo civil y el modelo mixto.</w:t>
      </w:r>
      <w:r w:rsidRPr="00373B30">
        <w:rPr>
          <w:noProof/>
          <w:sz w:val="22"/>
        </w:rPr>
        <w:t xml:space="preserve"> </w:t>
      </w:r>
    </w:p>
    <w:p w14:paraId="56AB1F84" w14:textId="77777777" w:rsidR="00993ABB" w:rsidRPr="00373B30" w:rsidRDefault="00993ABB" w:rsidP="00993ABB">
      <w:pPr>
        <w:pStyle w:val="Zerrenda-paragrafoa"/>
        <w:spacing w:after="0"/>
        <w:ind w:left="360" w:firstLine="0"/>
        <w:rPr>
          <w:noProof/>
          <w:sz w:val="22"/>
        </w:rPr>
      </w:pPr>
    </w:p>
    <w:tbl>
      <w:tblPr>
        <w:tblStyle w:val="Saretaduntaula"/>
        <w:tblW w:w="0" w:type="auto"/>
        <w:tblLook w:val="04A0" w:firstRow="1" w:lastRow="0" w:firstColumn="1" w:lastColumn="0" w:noHBand="0" w:noVBand="1"/>
      </w:tblPr>
      <w:tblGrid>
        <w:gridCol w:w="791"/>
        <w:gridCol w:w="13208"/>
      </w:tblGrid>
      <w:tr w:rsidR="00993ABB" w:rsidRPr="00373B30" w14:paraId="7513FEEC" w14:textId="77777777" w:rsidTr="00993ABB">
        <w:trPr>
          <w:trHeight w:val="567"/>
        </w:trPr>
        <w:tc>
          <w:tcPr>
            <w:tcW w:w="817" w:type="dxa"/>
            <w:tcBorders>
              <w:top w:val="single" w:sz="4" w:space="0" w:color="0070C0"/>
              <w:left w:val="single" w:sz="4" w:space="0" w:color="0070C0"/>
              <w:bottom w:val="single" w:sz="4" w:space="0" w:color="0070C0"/>
              <w:right w:val="single" w:sz="4" w:space="0" w:color="0070C0"/>
            </w:tcBorders>
            <w:shd w:val="clear" w:color="auto" w:fill="0070C0"/>
            <w:vAlign w:val="center"/>
          </w:tcPr>
          <w:p w14:paraId="7DE4F2BA" w14:textId="77777777" w:rsidR="00993ABB" w:rsidRPr="00373B30" w:rsidRDefault="00993ABB" w:rsidP="00993ABB">
            <w:pPr>
              <w:jc w:val="center"/>
              <w:rPr>
                <w:rFonts w:asciiTheme="majorHAnsi" w:hAnsiTheme="majorHAnsi"/>
                <w:b/>
                <w:color w:val="FFFFFF" w:themeColor="background1"/>
              </w:rPr>
            </w:pPr>
            <w:r w:rsidRPr="00373B30">
              <w:rPr>
                <w:rFonts w:asciiTheme="majorHAnsi" w:hAnsiTheme="majorHAnsi"/>
                <w:b/>
                <w:color w:val="FFFFFF" w:themeColor="background1"/>
              </w:rPr>
              <w:t>6</w:t>
            </w:r>
          </w:p>
        </w:tc>
        <w:tc>
          <w:tcPr>
            <w:tcW w:w="13894" w:type="dxa"/>
            <w:tcBorders>
              <w:top w:val="nil"/>
              <w:left w:val="single" w:sz="4" w:space="0" w:color="0070C0"/>
              <w:bottom w:val="single" w:sz="4" w:space="0" w:color="0070C0"/>
              <w:right w:val="nil"/>
            </w:tcBorders>
            <w:vAlign w:val="center"/>
          </w:tcPr>
          <w:p w14:paraId="5340B95D" w14:textId="77777777" w:rsidR="00993ABB" w:rsidRPr="00373B30" w:rsidRDefault="00993ABB" w:rsidP="00993ABB">
            <w:pPr>
              <w:rPr>
                <w:b/>
              </w:rPr>
            </w:pPr>
            <w:r w:rsidRPr="00373B30">
              <w:rPr>
                <w:b/>
              </w:rPr>
              <w:t>I+D+i SOCIAL, ANÁLISIS DE LA REALIDAD Y GESTIÓN EN BASE A DATOS</w:t>
            </w:r>
          </w:p>
        </w:tc>
      </w:tr>
      <w:tr w:rsidR="00993ABB" w:rsidRPr="00373B30" w14:paraId="29953547" w14:textId="77777777" w:rsidTr="00993ABB">
        <w:trPr>
          <w:trHeight w:val="284"/>
        </w:trPr>
        <w:tc>
          <w:tcPr>
            <w:tcW w:w="817" w:type="dxa"/>
            <w:tcBorders>
              <w:top w:val="single" w:sz="4" w:space="0" w:color="0070C0"/>
              <w:left w:val="nil"/>
              <w:bottom w:val="nil"/>
              <w:right w:val="nil"/>
            </w:tcBorders>
            <w:vAlign w:val="center"/>
          </w:tcPr>
          <w:p w14:paraId="1B279148" w14:textId="77777777" w:rsidR="00993ABB" w:rsidRPr="00373B30" w:rsidRDefault="00993ABB" w:rsidP="00993ABB">
            <w:pPr>
              <w:rPr>
                <w:rFonts w:asciiTheme="majorHAnsi" w:hAnsiTheme="majorHAnsi"/>
                <w:b/>
                <w:color w:val="0070C0"/>
              </w:rPr>
            </w:pPr>
          </w:p>
        </w:tc>
        <w:tc>
          <w:tcPr>
            <w:tcW w:w="13894" w:type="dxa"/>
            <w:tcBorders>
              <w:top w:val="single" w:sz="4" w:space="0" w:color="0070C0"/>
              <w:left w:val="nil"/>
              <w:bottom w:val="nil"/>
              <w:right w:val="nil"/>
            </w:tcBorders>
            <w:vAlign w:val="center"/>
          </w:tcPr>
          <w:p w14:paraId="57FD4036" w14:textId="77777777" w:rsidR="00993ABB" w:rsidRPr="00373B30" w:rsidRDefault="00993ABB" w:rsidP="00993ABB">
            <w:pPr>
              <w:rPr>
                <w:b/>
                <w:i/>
                <w:color w:val="0070C0"/>
              </w:rPr>
            </w:pPr>
            <w:r w:rsidRPr="00373B30">
              <w:rPr>
                <w:b/>
                <w:i/>
                <w:color w:val="0070C0"/>
              </w:rPr>
              <w:t>I+D+i social</w:t>
            </w:r>
          </w:p>
        </w:tc>
      </w:tr>
    </w:tbl>
    <w:p w14:paraId="5C29C094" w14:textId="77777777" w:rsidR="00993ABB" w:rsidRPr="00373B30" w:rsidRDefault="00993ABB" w:rsidP="00993ABB">
      <w:pPr>
        <w:pStyle w:val="Zerrenda-paragrafoa"/>
        <w:spacing w:after="0"/>
        <w:ind w:left="360" w:firstLine="0"/>
        <w:rPr>
          <w:sz w:val="22"/>
        </w:rPr>
      </w:pPr>
    </w:p>
    <w:p w14:paraId="48CDDB29" w14:textId="77777777" w:rsidR="00993ABB" w:rsidRPr="00373B30" w:rsidRDefault="00993ABB" w:rsidP="00993ABB">
      <w:pPr>
        <w:pStyle w:val="Zerrenda-paragrafoa"/>
        <w:numPr>
          <w:ilvl w:val="0"/>
          <w:numId w:val="4"/>
        </w:numPr>
        <w:spacing w:after="0"/>
        <w:jc w:val="both"/>
        <w:rPr>
          <w:sz w:val="22"/>
        </w:rPr>
      </w:pPr>
      <w:r w:rsidRPr="00373B30">
        <w:rPr>
          <w:b/>
          <w:sz w:val="22"/>
        </w:rPr>
        <w:t>I+D+i social</w:t>
      </w:r>
      <w:r w:rsidRPr="00373B30">
        <w:rPr>
          <w:sz w:val="22"/>
        </w:rPr>
        <w:t xml:space="preserve">. La detección de necesidades y la innovación constituyen funciones esenciales de las organizaciones a las que se desea dar un impulso, desde la cooperación con el sector público. </w:t>
      </w:r>
    </w:p>
    <w:p w14:paraId="1C5D953B" w14:textId="77777777" w:rsidR="00993ABB" w:rsidRPr="00373B30" w:rsidRDefault="00993ABB" w:rsidP="00993ABB">
      <w:pPr>
        <w:pStyle w:val="Zerrenda-paragrafoa"/>
        <w:spacing w:after="0"/>
        <w:ind w:left="360"/>
        <w:rPr>
          <w:b/>
          <w:sz w:val="22"/>
        </w:rPr>
      </w:pPr>
    </w:p>
    <w:p w14:paraId="4D32AA09" w14:textId="77777777" w:rsidR="00993ABB" w:rsidRPr="00373B30" w:rsidRDefault="00993ABB" w:rsidP="00993ABB">
      <w:pPr>
        <w:ind w:left="360"/>
        <w:jc w:val="both"/>
        <w:rPr>
          <w:lang w:val="es-ES"/>
        </w:rPr>
      </w:pPr>
      <w:r w:rsidRPr="00373B30">
        <w:rPr>
          <w:lang w:val="es-ES"/>
        </w:rPr>
        <w:t>Concretamente, se trata de ofrecer apoyo público a la innovación social e impulsar una línea de colaboración entre el TSSE e Innobasque. Así mismo, se pretende diseñar e impulsar desde la cooperación entre sectores una iniciativa de promoción de la inversión en iniciativas sociales innovadoras, a partir del análisis de las experiencias existentes, por ejemplo, en el Reino Unido.</w:t>
      </w:r>
    </w:p>
    <w:p w14:paraId="2BB1FE8D" w14:textId="77777777" w:rsidR="00993ABB" w:rsidRPr="00373B30" w:rsidRDefault="00993ABB" w:rsidP="00993ABB">
      <w:pPr>
        <w:pStyle w:val="Zerrenda-paragrafoa"/>
        <w:spacing w:after="0"/>
        <w:ind w:left="360" w:firstLine="0"/>
        <w:jc w:val="both"/>
        <w:rPr>
          <w:sz w:val="22"/>
        </w:rPr>
      </w:pPr>
      <w:r w:rsidRPr="00373B30">
        <w:rPr>
          <w:sz w:val="22"/>
        </w:rPr>
        <w:t xml:space="preserve">Y promover iniciativas concretas en ámbitos de especial interés para las organizaciones y el sector público como la promoción de la “silver economy”, por un lado, y el emprendimiento de las y los jóvenes en el ámbito de la intervención social, por otro, procurando ofrecer algunas respuestas a dos grandes retos sociales: el envejecimiento activo, saludable, participativo…, y el empleo de las y los jóvenes. </w:t>
      </w:r>
    </w:p>
    <w:p w14:paraId="667F348C" w14:textId="77777777" w:rsidR="00993ABB" w:rsidRPr="00373B30" w:rsidRDefault="00993ABB" w:rsidP="00993ABB">
      <w:pPr>
        <w:pStyle w:val="Zerrenda-paragrafoa"/>
        <w:spacing w:after="0"/>
        <w:ind w:left="360"/>
        <w:rPr>
          <w:b/>
          <w:sz w:val="22"/>
        </w:rPr>
      </w:pPr>
    </w:p>
    <w:p w14:paraId="390FCA15" w14:textId="4525A5A7" w:rsidR="00993ABB" w:rsidRPr="00373B30" w:rsidRDefault="00993ABB" w:rsidP="00993ABB">
      <w:pPr>
        <w:pStyle w:val="Zerrenda-paragrafoa"/>
        <w:spacing w:after="0"/>
        <w:ind w:left="360" w:firstLine="0"/>
        <w:jc w:val="both"/>
        <w:rPr>
          <w:sz w:val="22"/>
        </w:rPr>
      </w:pPr>
      <w:r w:rsidRPr="00373B30">
        <w:rPr>
          <w:sz w:val="22"/>
        </w:rPr>
        <w:t>Estas actuaciones conectan con la generación de actividad económica y empleo, y también con el reconocimiento del sector y su contribución. Por otro lado, la promoción del emprendimiento y la incorporación de jóvenes al sector, conectan con la renovación del sector y el fortalecimiento de la base social de las organizaciones (intra</w:t>
      </w:r>
      <w:r w:rsidR="00F22F67">
        <w:rPr>
          <w:sz w:val="22"/>
        </w:rPr>
        <w:t>-</w:t>
      </w:r>
      <w:r w:rsidRPr="00373B30">
        <w:rPr>
          <w:sz w:val="22"/>
        </w:rPr>
        <w:t>emprendimiento).</w:t>
      </w:r>
    </w:p>
    <w:p w14:paraId="2DC85EB2" w14:textId="77777777" w:rsidR="00993ABB" w:rsidRPr="00373B30" w:rsidRDefault="00993ABB" w:rsidP="00993ABB">
      <w:pPr>
        <w:pStyle w:val="Zerrenda-paragrafoa"/>
        <w:spacing w:after="0"/>
        <w:ind w:left="360"/>
        <w:jc w:val="both"/>
        <w:rPr>
          <w:sz w:val="22"/>
        </w:rPr>
      </w:pPr>
    </w:p>
    <w:p w14:paraId="7AE5AF0C" w14:textId="77777777" w:rsidR="00993ABB" w:rsidRPr="00373B30" w:rsidRDefault="00993ABB" w:rsidP="00993ABB">
      <w:pPr>
        <w:pStyle w:val="Zerrenda-paragrafoa"/>
        <w:spacing w:after="0"/>
        <w:ind w:left="360" w:firstLine="0"/>
        <w:jc w:val="both"/>
        <w:rPr>
          <w:sz w:val="22"/>
        </w:rPr>
      </w:pPr>
      <w:r w:rsidRPr="00373B30">
        <w:rPr>
          <w:sz w:val="22"/>
        </w:rPr>
        <w:t>Además, el impulso de la inversión social y de otras actuaciones orientadas a la diversificación de fuentes de financiación y de los agentes con los que se coopera para el desarrollo de iniciativas, proyectos y servicios, ajenos a la responsabilidad pública, resultan claves no sólo para el fomento de la innovación sino también para el equilibrio de funciones y la autonomía.</w:t>
      </w:r>
    </w:p>
    <w:p w14:paraId="58795E23" w14:textId="77777777" w:rsidR="00993ABB" w:rsidRPr="00373B30" w:rsidRDefault="00993ABB" w:rsidP="00993ABB">
      <w:pPr>
        <w:pStyle w:val="Zerrenda-paragrafoa"/>
        <w:spacing w:after="0"/>
        <w:ind w:left="360" w:firstLine="0"/>
        <w:rPr>
          <w:sz w:val="22"/>
        </w:rPr>
      </w:pPr>
    </w:p>
    <w:tbl>
      <w:tblPr>
        <w:tblStyle w:val="Saretaduntaula"/>
        <w:tblW w:w="0" w:type="auto"/>
        <w:tblLook w:val="04A0" w:firstRow="1" w:lastRow="0" w:firstColumn="1" w:lastColumn="0" w:noHBand="0" w:noVBand="1"/>
      </w:tblPr>
      <w:tblGrid>
        <w:gridCol w:w="791"/>
        <w:gridCol w:w="13208"/>
      </w:tblGrid>
      <w:tr w:rsidR="00993ABB" w:rsidRPr="00373B30" w14:paraId="283AA590" w14:textId="77777777" w:rsidTr="00993ABB">
        <w:trPr>
          <w:trHeight w:val="567"/>
        </w:trPr>
        <w:tc>
          <w:tcPr>
            <w:tcW w:w="817" w:type="dxa"/>
            <w:tcBorders>
              <w:top w:val="single" w:sz="4" w:space="0" w:color="0070C0"/>
              <w:left w:val="single" w:sz="4" w:space="0" w:color="0070C0"/>
              <w:bottom w:val="single" w:sz="4" w:space="0" w:color="0070C0"/>
              <w:right w:val="single" w:sz="4" w:space="0" w:color="0070C0"/>
            </w:tcBorders>
            <w:shd w:val="clear" w:color="auto" w:fill="0070C0"/>
            <w:vAlign w:val="center"/>
          </w:tcPr>
          <w:p w14:paraId="431D4B71" w14:textId="77777777" w:rsidR="00993ABB" w:rsidRPr="00373B30" w:rsidRDefault="00993ABB" w:rsidP="00993ABB">
            <w:pPr>
              <w:jc w:val="center"/>
              <w:rPr>
                <w:rFonts w:asciiTheme="majorHAnsi" w:hAnsiTheme="majorHAnsi"/>
                <w:b/>
                <w:color w:val="FFFFFF" w:themeColor="background1"/>
              </w:rPr>
            </w:pPr>
            <w:r w:rsidRPr="00373B30">
              <w:rPr>
                <w:rFonts w:asciiTheme="majorHAnsi" w:hAnsiTheme="majorHAnsi"/>
                <w:b/>
                <w:color w:val="FFFFFF" w:themeColor="background1"/>
              </w:rPr>
              <w:t>6</w:t>
            </w:r>
          </w:p>
        </w:tc>
        <w:tc>
          <w:tcPr>
            <w:tcW w:w="13894" w:type="dxa"/>
            <w:tcBorders>
              <w:top w:val="nil"/>
              <w:left w:val="single" w:sz="4" w:space="0" w:color="0070C0"/>
              <w:bottom w:val="single" w:sz="4" w:space="0" w:color="0070C0"/>
              <w:right w:val="nil"/>
            </w:tcBorders>
            <w:vAlign w:val="center"/>
          </w:tcPr>
          <w:p w14:paraId="55E40903" w14:textId="77777777" w:rsidR="00993ABB" w:rsidRPr="00373B30" w:rsidRDefault="00993ABB" w:rsidP="00993ABB">
            <w:pPr>
              <w:rPr>
                <w:b/>
              </w:rPr>
            </w:pPr>
            <w:r w:rsidRPr="00373B30">
              <w:rPr>
                <w:b/>
              </w:rPr>
              <w:t>I+D+i SOCIAL, ANÁLISIS DE LA REALIDAD Y GESTIÓN EN BASE A DATOS</w:t>
            </w:r>
          </w:p>
        </w:tc>
      </w:tr>
      <w:tr w:rsidR="00993ABB" w:rsidRPr="00373B30" w14:paraId="563B7E8D" w14:textId="77777777" w:rsidTr="00993ABB">
        <w:trPr>
          <w:trHeight w:val="284"/>
        </w:trPr>
        <w:tc>
          <w:tcPr>
            <w:tcW w:w="817" w:type="dxa"/>
            <w:tcBorders>
              <w:top w:val="single" w:sz="4" w:space="0" w:color="0070C0"/>
              <w:left w:val="nil"/>
              <w:bottom w:val="nil"/>
              <w:right w:val="nil"/>
            </w:tcBorders>
            <w:vAlign w:val="center"/>
          </w:tcPr>
          <w:p w14:paraId="6CEE473F" w14:textId="77777777" w:rsidR="00993ABB" w:rsidRPr="00373B30" w:rsidRDefault="00993ABB" w:rsidP="00993ABB">
            <w:pPr>
              <w:rPr>
                <w:rFonts w:asciiTheme="majorHAnsi" w:hAnsiTheme="majorHAnsi"/>
                <w:b/>
                <w:color w:val="0070C0"/>
              </w:rPr>
            </w:pPr>
          </w:p>
        </w:tc>
        <w:tc>
          <w:tcPr>
            <w:tcW w:w="13894" w:type="dxa"/>
            <w:tcBorders>
              <w:top w:val="single" w:sz="4" w:space="0" w:color="0070C0"/>
              <w:left w:val="nil"/>
              <w:bottom w:val="nil"/>
              <w:right w:val="nil"/>
            </w:tcBorders>
            <w:vAlign w:val="center"/>
          </w:tcPr>
          <w:p w14:paraId="0C303619" w14:textId="77777777" w:rsidR="00993ABB" w:rsidRPr="00373B30" w:rsidRDefault="00993ABB" w:rsidP="00993ABB">
            <w:pPr>
              <w:rPr>
                <w:b/>
                <w:i/>
                <w:color w:val="0070C0"/>
              </w:rPr>
            </w:pPr>
            <w:r w:rsidRPr="00373B30">
              <w:rPr>
                <w:b/>
                <w:i/>
                <w:color w:val="0070C0"/>
              </w:rPr>
              <w:t>Análisis de la realidad y gestión del sistema de promoción en base a datos</w:t>
            </w:r>
          </w:p>
          <w:p w14:paraId="30981A73" w14:textId="77777777" w:rsidR="00993ABB" w:rsidRPr="00373B30" w:rsidRDefault="00993ABB" w:rsidP="00993ABB">
            <w:pPr>
              <w:rPr>
                <w:b/>
                <w:i/>
                <w:color w:val="0070C0"/>
              </w:rPr>
            </w:pPr>
          </w:p>
        </w:tc>
      </w:tr>
    </w:tbl>
    <w:p w14:paraId="331CAB98" w14:textId="77777777" w:rsidR="00F22F67" w:rsidRPr="00F22F67" w:rsidRDefault="00F22F67" w:rsidP="00F22F67">
      <w:pPr>
        <w:pStyle w:val="Zerrenda-paragrafoa"/>
        <w:spacing w:after="0"/>
        <w:ind w:left="360" w:firstLine="0"/>
        <w:jc w:val="both"/>
        <w:rPr>
          <w:sz w:val="22"/>
        </w:rPr>
      </w:pPr>
    </w:p>
    <w:p w14:paraId="4372B9B8" w14:textId="57F6D380" w:rsidR="00993ABB" w:rsidRPr="00373B30" w:rsidRDefault="00993ABB" w:rsidP="00993ABB">
      <w:pPr>
        <w:pStyle w:val="Zerrenda-paragrafoa"/>
        <w:numPr>
          <w:ilvl w:val="0"/>
          <w:numId w:val="4"/>
        </w:numPr>
        <w:spacing w:after="0"/>
        <w:jc w:val="both"/>
        <w:rPr>
          <w:sz w:val="22"/>
        </w:rPr>
      </w:pPr>
      <w:r w:rsidRPr="00373B30">
        <w:rPr>
          <w:b/>
          <w:sz w:val="22"/>
        </w:rPr>
        <w:t>Análisis de la realidad y gestión del sistema de promoción en base a datos</w:t>
      </w:r>
      <w:r w:rsidRPr="00373B30">
        <w:rPr>
          <w:sz w:val="22"/>
        </w:rPr>
        <w:t>. En este último apartado se incluyen actuaciones orientadas a generar un ciclo de investigación y evaluación (de la situación del TSSE, de las medidas de promoción y del despliegue de la estrategia) que permita actualizar la propia estrategia y las medidas de promoción del TSSE a partir de los instrumentos de información y diagnóstico o evaluación ya existentes y/o previstos en la ley.</w:t>
      </w:r>
    </w:p>
    <w:p w14:paraId="234BA129" w14:textId="77777777" w:rsidR="00993ABB" w:rsidRPr="00F530C3" w:rsidRDefault="00993ABB" w:rsidP="00993ABB">
      <w:pPr>
        <w:spacing w:after="0"/>
        <w:jc w:val="both"/>
        <w:rPr>
          <w:lang w:val="es-ES"/>
        </w:rPr>
      </w:pPr>
    </w:p>
    <w:p w14:paraId="27726927" w14:textId="77777777" w:rsidR="00993ABB" w:rsidRPr="00F530C3" w:rsidRDefault="00993ABB" w:rsidP="00993ABB">
      <w:pPr>
        <w:spacing w:after="0"/>
        <w:jc w:val="both"/>
        <w:rPr>
          <w:lang w:val="es-ES"/>
        </w:rPr>
      </w:pPr>
    </w:p>
    <w:p w14:paraId="6B38CD0A" w14:textId="77777777" w:rsidR="00993ABB" w:rsidRPr="00F530C3" w:rsidRDefault="00993ABB" w:rsidP="00993ABB">
      <w:pPr>
        <w:spacing w:after="0"/>
        <w:jc w:val="both"/>
        <w:rPr>
          <w:lang w:val="es-ES"/>
        </w:rPr>
      </w:pPr>
    </w:p>
    <w:p w14:paraId="7D1EEA98" w14:textId="77777777" w:rsidR="00993ABB" w:rsidRPr="00F530C3" w:rsidRDefault="00993ABB" w:rsidP="00993ABB">
      <w:pPr>
        <w:spacing w:after="0"/>
        <w:jc w:val="both"/>
        <w:rPr>
          <w:lang w:val="es-ES"/>
        </w:rPr>
      </w:pPr>
    </w:p>
    <w:p w14:paraId="6B1D4CA1" w14:textId="77777777" w:rsidR="00993ABB" w:rsidRPr="00F22F67" w:rsidRDefault="00993ABB" w:rsidP="003355EC">
      <w:pPr>
        <w:pStyle w:val="2izenburua"/>
        <w:numPr>
          <w:ilvl w:val="2"/>
          <w:numId w:val="27"/>
        </w:numPr>
        <w:rPr>
          <w:b/>
          <w:sz w:val="24"/>
          <w:szCs w:val="20"/>
        </w:rPr>
      </w:pPr>
      <w:bookmarkStart w:id="10" w:name="_Toc504638086"/>
      <w:r w:rsidRPr="00F22F67">
        <w:rPr>
          <w:b/>
          <w:sz w:val="24"/>
          <w:szCs w:val="20"/>
        </w:rPr>
        <w:t>Desglose de las 36 actuaciones (mapa)</w:t>
      </w:r>
      <w:bookmarkEnd w:id="10"/>
    </w:p>
    <w:tbl>
      <w:tblPr>
        <w:tblStyle w:val="Saretaduntaula"/>
        <w:tblW w:w="13889"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6A6A6" w:themeFill="background1" w:themeFillShade="A6"/>
        <w:tblLook w:val="04A0" w:firstRow="1" w:lastRow="0" w:firstColumn="1" w:lastColumn="0" w:noHBand="0" w:noVBand="1"/>
      </w:tblPr>
      <w:tblGrid>
        <w:gridCol w:w="2817"/>
        <w:gridCol w:w="7230"/>
        <w:gridCol w:w="3842"/>
      </w:tblGrid>
      <w:tr w:rsidR="00993ABB" w:rsidRPr="00F530C3" w14:paraId="1434784D" w14:textId="77777777" w:rsidTr="00F22F67">
        <w:trPr>
          <w:trHeight w:val="279"/>
        </w:trPr>
        <w:tc>
          <w:tcPr>
            <w:tcW w:w="2817" w:type="dxa"/>
            <w:shd w:val="clear" w:color="auto" w:fill="A6A6A6" w:themeFill="background1" w:themeFillShade="A6"/>
            <w:vAlign w:val="center"/>
          </w:tcPr>
          <w:p w14:paraId="67F9B5A2" w14:textId="77777777" w:rsidR="00993ABB" w:rsidRPr="00F530C3" w:rsidRDefault="00993ABB" w:rsidP="00993ABB">
            <w:pPr>
              <w:jc w:val="center"/>
              <w:rPr>
                <w:rFonts w:asciiTheme="majorHAnsi" w:eastAsiaTheme="majorEastAsia" w:hAnsiTheme="majorHAnsi"/>
                <w:b/>
                <w:color w:val="FFFFFF" w:themeColor="background1"/>
                <w:sz w:val="24"/>
              </w:rPr>
            </w:pPr>
          </w:p>
        </w:tc>
        <w:tc>
          <w:tcPr>
            <w:tcW w:w="7230" w:type="dxa"/>
            <w:shd w:val="clear" w:color="auto" w:fill="A6A6A6" w:themeFill="background1" w:themeFillShade="A6"/>
            <w:vAlign w:val="center"/>
          </w:tcPr>
          <w:p w14:paraId="71B9FF96" w14:textId="77777777" w:rsidR="00993ABB" w:rsidRPr="00F530C3" w:rsidRDefault="00993ABB" w:rsidP="00993ABB">
            <w:pPr>
              <w:jc w:val="center"/>
              <w:rPr>
                <w:rFonts w:asciiTheme="majorHAnsi" w:eastAsiaTheme="majorEastAsia" w:hAnsiTheme="majorHAnsi" w:cstheme="majorBidi"/>
                <w:b/>
                <w:bCs/>
                <w:color w:val="FFFFFF" w:themeColor="background1"/>
                <w:sz w:val="24"/>
                <w:szCs w:val="20"/>
              </w:rPr>
            </w:pPr>
            <w:r w:rsidRPr="00F530C3">
              <w:rPr>
                <w:rFonts w:asciiTheme="majorHAnsi" w:eastAsiaTheme="majorEastAsia" w:hAnsiTheme="majorHAnsi"/>
                <w:b/>
                <w:color w:val="FFFFFF" w:themeColor="background1"/>
                <w:sz w:val="24"/>
              </w:rPr>
              <w:t>ACTUACIÓN</w:t>
            </w:r>
          </w:p>
        </w:tc>
        <w:tc>
          <w:tcPr>
            <w:tcW w:w="3842" w:type="dxa"/>
            <w:shd w:val="clear" w:color="auto" w:fill="A6A6A6" w:themeFill="background1" w:themeFillShade="A6"/>
            <w:vAlign w:val="center"/>
          </w:tcPr>
          <w:p w14:paraId="078F0160" w14:textId="77777777" w:rsidR="00993ABB" w:rsidRPr="00F530C3" w:rsidRDefault="00993ABB" w:rsidP="00993ABB">
            <w:pPr>
              <w:jc w:val="center"/>
              <w:rPr>
                <w:rFonts w:asciiTheme="majorHAnsi" w:eastAsiaTheme="majorEastAsia" w:hAnsiTheme="majorHAnsi" w:cstheme="majorBidi"/>
                <w:b/>
                <w:bCs/>
                <w:color w:val="FFFFFF" w:themeColor="background1"/>
                <w:sz w:val="24"/>
                <w:szCs w:val="20"/>
              </w:rPr>
            </w:pPr>
            <w:r w:rsidRPr="00F530C3">
              <w:rPr>
                <w:rFonts w:asciiTheme="majorHAnsi" w:eastAsiaTheme="majorEastAsia" w:hAnsiTheme="majorHAnsi" w:cstheme="majorBidi"/>
                <w:b/>
                <w:bCs/>
                <w:color w:val="FFFFFF" w:themeColor="background1"/>
                <w:sz w:val="24"/>
                <w:szCs w:val="20"/>
              </w:rPr>
              <w:t>OBJETIVO</w:t>
            </w:r>
          </w:p>
        </w:tc>
      </w:tr>
    </w:tbl>
    <w:p w14:paraId="3BF7CCD5" w14:textId="77777777" w:rsidR="00993ABB" w:rsidRPr="00F530C3" w:rsidRDefault="00993ABB" w:rsidP="00993ABB">
      <w:pPr>
        <w:spacing w:after="0"/>
        <w:rPr>
          <w:lang w:val="es-ES"/>
        </w:rPr>
      </w:pPr>
    </w:p>
    <w:tbl>
      <w:tblPr>
        <w:tblStyle w:val="Saretadunta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7214"/>
        <w:gridCol w:w="3486"/>
      </w:tblGrid>
      <w:tr w:rsidR="00993ABB" w:rsidRPr="00F530C3" w14:paraId="022A1727" w14:textId="77777777" w:rsidTr="00993ABB">
        <w:trPr>
          <w:trHeight w:val="397"/>
        </w:trPr>
        <w:tc>
          <w:tcPr>
            <w:tcW w:w="32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C79DD53" w14:textId="77777777" w:rsidR="00993ABB" w:rsidRPr="00F530C3" w:rsidRDefault="00993ABB" w:rsidP="00993ABB">
            <w:pPr>
              <w:jc w:val="both"/>
              <w:rPr>
                <w:rFonts w:eastAsiaTheme="majorEastAsia" w:cstheme="majorBidi"/>
                <w:b/>
                <w:bCs/>
                <w:color w:val="595959" w:themeColor="text1" w:themeTint="A6"/>
                <w:sz w:val="20"/>
                <w:szCs w:val="20"/>
              </w:rPr>
            </w:pPr>
            <w:r w:rsidRPr="00F530C3">
              <w:rPr>
                <w:rFonts w:eastAsiaTheme="majorEastAsia" w:cstheme="majorBidi"/>
                <w:b/>
                <w:bCs/>
                <w:color w:val="595959" w:themeColor="text1" w:themeTint="A6"/>
                <w:sz w:val="20"/>
                <w:szCs w:val="20"/>
              </w:rPr>
              <w:t xml:space="preserve">Estrategias de promoción, forales y locales </w:t>
            </w:r>
            <w:r w:rsidRPr="00F530C3">
              <w:rPr>
                <w:rFonts w:eastAsiaTheme="majorEastAsia" w:cstheme="majorBidi"/>
                <w:bCs/>
                <w:color w:val="595959" w:themeColor="text1" w:themeTint="A6"/>
                <w:sz w:val="20"/>
                <w:szCs w:val="20"/>
              </w:rPr>
              <w:t>(no propia)</w:t>
            </w:r>
          </w:p>
        </w:tc>
        <w:tc>
          <w:tcPr>
            <w:tcW w:w="7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C00000"/>
            </w:tcBorders>
            <w:vAlign w:val="center"/>
          </w:tcPr>
          <w:p w14:paraId="5A2C79BD" w14:textId="77777777" w:rsidR="00993ABB" w:rsidRPr="00F530C3" w:rsidRDefault="00993ABB" w:rsidP="00993ABB">
            <w:pPr>
              <w:jc w:val="both"/>
              <w:rPr>
                <w:rFonts w:eastAsiaTheme="majorEastAsia" w:cstheme="majorBidi"/>
                <w:b/>
                <w:bCs/>
                <w:sz w:val="20"/>
                <w:szCs w:val="20"/>
              </w:rPr>
            </w:pPr>
            <w:r w:rsidRPr="00F530C3">
              <w:rPr>
                <w:rFonts w:eastAsiaTheme="majorEastAsia" w:cstheme="majorBidi"/>
                <w:b/>
                <w:bCs/>
                <w:sz w:val="20"/>
                <w:szCs w:val="20"/>
              </w:rPr>
              <w:t>Alineadas con los objetivos generales, al igual que la EPTSSE</w:t>
            </w:r>
            <w:r w:rsidRPr="00F530C3">
              <w:rPr>
                <w:rFonts w:eastAsiaTheme="majorEastAsia" w:cstheme="majorBidi"/>
                <w:bCs/>
                <w:sz w:val="20"/>
                <w:szCs w:val="20"/>
              </w:rPr>
              <w:t>.</w:t>
            </w:r>
          </w:p>
        </w:tc>
        <w:tc>
          <w:tcPr>
            <w:tcW w:w="3544" w:type="dxa"/>
            <w:tcBorders>
              <w:top w:val="single" w:sz="4" w:space="0" w:color="C00000"/>
              <w:left w:val="single" w:sz="4" w:space="0" w:color="C00000"/>
              <w:bottom w:val="single" w:sz="4" w:space="0" w:color="C00000"/>
              <w:right w:val="single" w:sz="4" w:space="0" w:color="C00000"/>
            </w:tcBorders>
            <w:shd w:val="clear" w:color="auto" w:fill="C00000"/>
            <w:vAlign w:val="center"/>
          </w:tcPr>
          <w:p w14:paraId="77473786" w14:textId="77777777" w:rsidR="00993ABB" w:rsidRPr="00F530C3" w:rsidRDefault="00993ABB" w:rsidP="00993ABB">
            <w:pPr>
              <w:jc w:val="center"/>
              <w:rPr>
                <w:rFonts w:asciiTheme="majorHAnsi" w:eastAsiaTheme="majorEastAsia" w:hAnsiTheme="majorHAnsi" w:cstheme="majorBidi"/>
                <w:b/>
                <w:bCs/>
                <w:sz w:val="40"/>
                <w:szCs w:val="40"/>
              </w:rPr>
            </w:pPr>
            <w:r w:rsidRPr="00F530C3">
              <w:rPr>
                <w:rFonts w:asciiTheme="majorHAnsi" w:eastAsiaTheme="majorEastAsia" w:hAnsiTheme="majorHAnsi" w:cstheme="majorBidi"/>
                <w:b/>
                <w:bCs/>
                <w:sz w:val="40"/>
                <w:szCs w:val="40"/>
              </w:rPr>
              <w:t>1</w:t>
            </w:r>
          </w:p>
        </w:tc>
      </w:tr>
      <w:tr w:rsidR="00993ABB" w:rsidRPr="00F530C3" w14:paraId="74B3474B" w14:textId="77777777" w:rsidTr="00993ABB">
        <w:trPr>
          <w:trHeight w:val="454"/>
        </w:trPr>
        <w:tc>
          <w:tcPr>
            <w:tcW w:w="32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3C6F63B" w14:textId="77777777" w:rsidR="00993ABB" w:rsidRPr="00F530C3" w:rsidRDefault="00993ABB" w:rsidP="00993ABB">
            <w:pPr>
              <w:jc w:val="both"/>
              <w:rPr>
                <w:rFonts w:eastAsiaTheme="majorEastAsia" w:cstheme="majorBidi"/>
                <w:b/>
                <w:bCs/>
                <w:color w:val="595959" w:themeColor="text1" w:themeTint="A6"/>
                <w:sz w:val="20"/>
                <w:szCs w:val="20"/>
              </w:rPr>
            </w:pPr>
            <w:r w:rsidRPr="00F530C3">
              <w:rPr>
                <w:rFonts w:eastAsiaTheme="majorEastAsia" w:cstheme="majorBidi"/>
                <w:b/>
                <w:bCs/>
                <w:color w:val="595959" w:themeColor="text1" w:themeTint="A6"/>
                <w:sz w:val="20"/>
                <w:szCs w:val="20"/>
              </w:rPr>
              <w:t xml:space="preserve">Diálogo civil con el sector público </w:t>
            </w:r>
            <w:r w:rsidRPr="00F530C3">
              <w:rPr>
                <w:rFonts w:eastAsiaTheme="majorEastAsia" w:cstheme="majorBidi"/>
                <w:bCs/>
                <w:color w:val="595959" w:themeColor="text1" w:themeTint="A6"/>
                <w:sz w:val="20"/>
                <w:szCs w:val="20"/>
              </w:rPr>
              <w:t>(no propia)</w:t>
            </w:r>
          </w:p>
        </w:tc>
        <w:tc>
          <w:tcPr>
            <w:tcW w:w="7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C00000"/>
            </w:tcBorders>
            <w:vAlign w:val="center"/>
          </w:tcPr>
          <w:p w14:paraId="22E0FEB8" w14:textId="77777777" w:rsidR="00993ABB" w:rsidRPr="00F530C3" w:rsidRDefault="00993ABB" w:rsidP="00993ABB">
            <w:pPr>
              <w:jc w:val="both"/>
              <w:rPr>
                <w:rFonts w:eastAsiaTheme="majorEastAsia" w:cstheme="majorBidi"/>
                <w:b/>
                <w:bCs/>
                <w:sz w:val="20"/>
                <w:szCs w:val="20"/>
              </w:rPr>
            </w:pPr>
            <w:r w:rsidRPr="00F530C3">
              <w:rPr>
                <w:rFonts w:eastAsiaTheme="majorEastAsia" w:cstheme="majorBidi"/>
                <w:b/>
                <w:bCs/>
                <w:sz w:val="20"/>
                <w:szCs w:val="20"/>
              </w:rPr>
              <w:t xml:space="preserve">Transversalidad del diálogo civil con todo el sector público </w:t>
            </w:r>
            <w:r w:rsidRPr="00F530C3">
              <w:rPr>
                <w:rFonts w:eastAsiaTheme="majorEastAsia" w:cstheme="majorBidi"/>
                <w:bCs/>
                <w:sz w:val="20"/>
                <w:szCs w:val="20"/>
              </w:rPr>
              <w:t>(actuación nº1 en el caso del Gobierno Vasco).</w:t>
            </w:r>
          </w:p>
        </w:tc>
        <w:tc>
          <w:tcPr>
            <w:tcW w:w="3544" w:type="dxa"/>
            <w:vMerge w:val="restart"/>
            <w:tcBorders>
              <w:top w:val="single" w:sz="4" w:space="0" w:color="C00000"/>
              <w:left w:val="single" w:sz="4" w:space="0" w:color="C00000"/>
              <w:bottom w:val="single" w:sz="4" w:space="0" w:color="C00000"/>
              <w:right w:val="single" w:sz="4" w:space="0" w:color="C00000"/>
            </w:tcBorders>
            <w:shd w:val="clear" w:color="auto" w:fill="C00000"/>
            <w:vAlign w:val="center"/>
          </w:tcPr>
          <w:p w14:paraId="2C9895B0" w14:textId="77777777" w:rsidR="00993ABB" w:rsidRPr="00F530C3" w:rsidRDefault="00993ABB" w:rsidP="00993ABB">
            <w:pPr>
              <w:jc w:val="center"/>
              <w:rPr>
                <w:rFonts w:asciiTheme="majorHAnsi" w:eastAsiaTheme="majorEastAsia" w:hAnsiTheme="majorHAnsi" w:cstheme="majorBidi"/>
                <w:bCs/>
                <w:sz w:val="20"/>
                <w:szCs w:val="20"/>
              </w:rPr>
            </w:pPr>
            <w:r w:rsidRPr="00F530C3">
              <w:rPr>
                <w:rFonts w:asciiTheme="majorHAnsi" w:hAnsiTheme="majorHAnsi"/>
                <w:b/>
                <w:sz w:val="24"/>
                <w:szCs w:val="28"/>
              </w:rPr>
              <w:t>DESARROLLO DE ESTRATEGIAS DE PROMOCIÓN E IMPULSO DEL DIÁLOGO CIVIL Y LA TRANSVERSALIZACIÓN</w:t>
            </w:r>
          </w:p>
        </w:tc>
      </w:tr>
      <w:tr w:rsidR="00993ABB" w:rsidRPr="00F530C3" w14:paraId="15D99428" w14:textId="77777777" w:rsidTr="00993ABB">
        <w:trPr>
          <w:trHeight w:val="397"/>
        </w:trPr>
        <w:tc>
          <w:tcPr>
            <w:tcW w:w="326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CC2F798" w14:textId="77777777" w:rsidR="00993ABB" w:rsidRPr="00F530C3" w:rsidRDefault="00993ABB" w:rsidP="00993ABB">
            <w:pPr>
              <w:jc w:val="both"/>
              <w:rPr>
                <w:rFonts w:eastAsiaTheme="majorEastAsia" w:cstheme="majorBidi"/>
                <w:b/>
                <w:bCs/>
                <w:color w:val="595959" w:themeColor="text1" w:themeTint="A6"/>
                <w:sz w:val="20"/>
                <w:szCs w:val="20"/>
              </w:rPr>
            </w:pPr>
            <w:r w:rsidRPr="00F530C3">
              <w:rPr>
                <w:rFonts w:eastAsiaTheme="majorEastAsia" w:cstheme="majorBidi"/>
                <w:b/>
                <w:bCs/>
                <w:color w:val="595959" w:themeColor="text1" w:themeTint="A6"/>
                <w:sz w:val="20"/>
                <w:szCs w:val="20"/>
              </w:rPr>
              <w:t xml:space="preserve">1-4 Transversalización de la estrategia (GV) y fortalecimiento de la MDCE </w:t>
            </w:r>
          </w:p>
        </w:tc>
        <w:tc>
          <w:tcPr>
            <w:tcW w:w="7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C00000"/>
            </w:tcBorders>
            <w:vAlign w:val="center"/>
          </w:tcPr>
          <w:p w14:paraId="7EA132B2" w14:textId="77777777" w:rsidR="00993ABB" w:rsidRPr="00F530C3" w:rsidRDefault="00993ABB" w:rsidP="00993ABB">
            <w:pPr>
              <w:jc w:val="both"/>
              <w:rPr>
                <w:rFonts w:eastAsiaTheme="majorEastAsia" w:cstheme="majorBidi"/>
                <w:b/>
                <w:bCs/>
                <w:sz w:val="20"/>
                <w:szCs w:val="20"/>
              </w:rPr>
            </w:pPr>
            <w:r w:rsidRPr="00F530C3">
              <w:rPr>
                <w:rFonts w:eastAsiaTheme="majorEastAsia" w:cstheme="majorBidi"/>
                <w:b/>
                <w:bCs/>
                <w:sz w:val="20"/>
                <w:szCs w:val="20"/>
              </w:rPr>
              <w:t xml:space="preserve">1. Transversalidad de la colaboración del GV con el TSSE y fortalecimiento de la MDCE </w:t>
            </w:r>
            <w:r w:rsidRPr="00F530C3">
              <w:rPr>
                <w:rFonts w:eastAsiaTheme="majorEastAsia" w:cstheme="majorBidi"/>
                <w:bCs/>
                <w:sz w:val="20"/>
                <w:szCs w:val="20"/>
              </w:rPr>
              <w:t>(artículo 7.3).</w:t>
            </w:r>
          </w:p>
        </w:tc>
        <w:tc>
          <w:tcPr>
            <w:tcW w:w="3544" w:type="dxa"/>
            <w:vMerge/>
            <w:tcBorders>
              <w:top w:val="single" w:sz="4" w:space="0" w:color="C00000"/>
              <w:left w:val="single" w:sz="4" w:space="0" w:color="C00000"/>
              <w:bottom w:val="single" w:sz="4" w:space="0" w:color="C00000"/>
              <w:right w:val="single" w:sz="4" w:space="0" w:color="C00000"/>
            </w:tcBorders>
            <w:shd w:val="clear" w:color="auto" w:fill="C00000"/>
            <w:vAlign w:val="center"/>
          </w:tcPr>
          <w:p w14:paraId="0922C483" w14:textId="77777777" w:rsidR="00993ABB" w:rsidRPr="00F530C3" w:rsidRDefault="00993ABB" w:rsidP="00993ABB">
            <w:pPr>
              <w:jc w:val="center"/>
              <w:rPr>
                <w:rFonts w:asciiTheme="majorHAnsi" w:eastAsiaTheme="majorEastAsia" w:hAnsiTheme="majorHAnsi" w:cstheme="majorBidi"/>
                <w:bCs/>
                <w:sz w:val="20"/>
                <w:szCs w:val="20"/>
              </w:rPr>
            </w:pPr>
          </w:p>
        </w:tc>
      </w:tr>
      <w:tr w:rsidR="00993ABB" w:rsidRPr="00F530C3" w14:paraId="14AF8F31" w14:textId="77777777" w:rsidTr="00993ABB">
        <w:trPr>
          <w:trHeight w:val="397"/>
        </w:trPr>
        <w:tc>
          <w:tcPr>
            <w:tcW w:w="326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7158FB5" w14:textId="77777777" w:rsidR="00993ABB" w:rsidRPr="00F530C3" w:rsidRDefault="00993ABB" w:rsidP="00993ABB">
            <w:pPr>
              <w:jc w:val="both"/>
              <w:rPr>
                <w:rFonts w:eastAsiaTheme="majorEastAsia" w:cstheme="majorBidi"/>
                <w:b/>
                <w:bCs/>
                <w:sz w:val="20"/>
                <w:szCs w:val="20"/>
              </w:rPr>
            </w:pPr>
          </w:p>
        </w:tc>
        <w:tc>
          <w:tcPr>
            <w:tcW w:w="7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C00000"/>
            </w:tcBorders>
            <w:vAlign w:val="center"/>
          </w:tcPr>
          <w:p w14:paraId="7136F009" w14:textId="77777777" w:rsidR="00993ABB" w:rsidRPr="00F530C3" w:rsidRDefault="00993ABB" w:rsidP="00993ABB">
            <w:pPr>
              <w:jc w:val="both"/>
              <w:rPr>
                <w:rFonts w:eastAsiaTheme="majorEastAsia" w:cstheme="majorBidi"/>
                <w:b/>
                <w:bCs/>
                <w:sz w:val="20"/>
                <w:szCs w:val="20"/>
              </w:rPr>
            </w:pPr>
            <w:r w:rsidRPr="00F530C3">
              <w:rPr>
                <w:rFonts w:eastAsiaTheme="majorEastAsia" w:cstheme="majorBidi"/>
                <w:b/>
                <w:bCs/>
                <w:sz w:val="20"/>
                <w:szCs w:val="20"/>
              </w:rPr>
              <w:t>2. Programas sociales de vivienda y red de viviendas de inserción.</w:t>
            </w:r>
          </w:p>
        </w:tc>
        <w:tc>
          <w:tcPr>
            <w:tcW w:w="3544" w:type="dxa"/>
            <w:vMerge/>
            <w:tcBorders>
              <w:top w:val="single" w:sz="4" w:space="0" w:color="C00000"/>
              <w:left w:val="single" w:sz="4" w:space="0" w:color="C00000"/>
              <w:bottom w:val="single" w:sz="4" w:space="0" w:color="C00000"/>
              <w:right w:val="single" w:sz="4" w:space="0" w:color="C00000"/>
            </w:tcBorders>
            <w:shd w:val="clear" w:color="auto" w:fill="C00000"/>
            <w:vAlign w:val="center"/>
          </w:tcPr>
          <w:p w14:paraId="63A38EF1" w14:textId="77777777" w:rsidR="00993ABB" w:rsidRPr="00F530C3" w:rsidRDefault="00993ABB" w:rsidP="00993ABB">
            <w:pPr>
              <w:jc w:val="center"/>
              <w:rPr>
                <w:rFonts w:asciiTheme="majorHAnsi" w:eastAsiaTheme="majorEastAsia" w:hAnsiTheme="majorHAnsi" w:cstheme="majorBidi"/>
                <w:bCs/>
                <w:sz w:val="20"/>
                <w:szCs w:val="20"/>
              </w:rPr>
            </w:pPr>
          </w:p>
        </w:tc>
      </w:tr>
      <w:tr w:rsidR="00993ABB" w:rsidRPr="00F530C3" w14:paraId="031E2A33" w14:textId="77777777" w:rsidTr="00993ABB">
        <w:trPr>
          <w:trHeight w:val="397"/>
        </w:trPr>
        <w:tc>
          <w:tcPr>
            <w:tcW w:w="326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E1503E6" w14:textId="77777777" w:rsidR="00993ABB" w:rsidRPr="00F530C3" w:rsidRDefault="00993ABB" w:rsidP="00993ABB">
            <w:pPr>
              <w:jc w:val="both"/>
              <w:rPr>
                <w:rFonts w:eastAsiaTheme="majorEastAsia" w:cstheme="majorBidi"/>
                <w:b/>
                <w:bCs/>
                <w:sz w:val="20"/>
                <w:szCs w:val="20"/>
              </w:rPr>
            </w:pPr>
          </w:p>
        </w:tc>
        <w:tc>
          <w:tcPr>
            <w:tcW w:w="7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C00000"/>
            </w:tcBorders>
            <w:vAlign w:val="center"/>
          </w:tcPr>
          <w:p w14:paraId="774351C3" w14:textId="77777777" w:rsidR="00993ABB" w:rsidRPr="00F530C3" w:rsidRDefault="00993ABB" w:rsidP="00993ABB">
            <w:pPr>
              <w:jc w:val="both"/>
              <w:rPr>
                <w:rFonts w:eastAsiaTheme="majorEastAsia" w:cstheme="majorBidi"/>
                <w:b/>
                <w:bCs/>
                <w:sz w:val="20"/>
                <w:szCs w:val="20"/>
              </w:rPr>
            </w:pPr>
            <w:r w:rsidRPr="00F530C3">
              <w:rPr>
                <w:rFonts w:eastAsiaTheme="majorEastAsia" w:cstheme="majorBidi"/>
                <w:b/>
                <w:bCs/>
                <w:sz w:val="20"/>
                <w:szCs w:val="20"/>
              </w:rPr>
              <w:t>3. Programa piloto de integración e inclusión social desde los ámbitos deportivo y cultural.</w:t>
            </w:r>
          </w:p>
        </w:tc>
        <w:tc>
          <w:tcPr>
            <w:tcW w:w="3544" w:type="dxa"/>
            <w:vMerge/>
            <w:tcBorders>
              <w:top w:val="single" w:sz="4" w:space="0" w:color="C00000"/>
              <w:left w:val="single" w:sz="4" w:space="0" w:color="C00000"/>
              <w:bottom w:val="single" w:sz="4" w:space="0" w:color="C00000"/>
              <w:right w:val="single" w:sz="4" w:space="0" w:color="C00000"/>
            </w:tcBorders>
            <w:shd w:val="clear" w:color="auto" w:fill="C00000"/>
            <w:vAlign w:val="center"/>
          </w:tcPr>
          <w:p w14:paraId="6CA4A36B" w14:textId="77777777" w:rsidR="00993ABB" w:rsidRPr="00F530C3" w:rsidRDefault="00993ABB" w:rsidP="00993ABB">
            <w:pPr>
              <w:jc w:val="center"/>
              <w:rPr>
                <w:rFonts w:asciiTheme="majorHAnsi" w:eastAsiaTheme="majorEastAsia" w:hAnsiTheme="majorHAnsi" w:cstheme="majorBidi"/>
                <w:bCs/>
                <w:sz w:val="20"/>
                <w:szCs w:val="20"/>
              </w:rPr>
            </w:pPr>
          </w:p>
        </w:tc>
      </w:tr>
      <w:tr w:rsidR="00993ABB" w:rsidRPr="00F530C3" w14:paraId="22F763F8" w14:textId="77777777" w:rsidTr="00993ABB">
        <w:trPr>
          <w:trHeight w:val="397"/>
        </w:trPr>
        <w:tc>
          <w:tcPr>
            <w:tcW w:w="326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745906A" w14:textId="77777777" w:rsidR="00993ABB" w:rsidRPr="00F530C3" w:rsidRDefault="00993ABB" w:rsidP="00993ABB">
            <w:pPr>
              <w:jc w:val="both"/>
              <w:rPr>
                <w:rFonts w:eastAsiaTheme="majorEastAsia" w:cstheme="majorBidi"/>
                <w:b/>
                <w:bCs/>
                <w:sz w:val="20"/>
                <w:szCs w:val="20"/>
              </w:rPr>
            </w:pPr>
          </w:p>
        </w:tc>
        <w:tc>
          <w:tcPr>
            <w:tcW w:w="7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C00000"/>
            </w:tcBorders>
            <w:vAlign w:val="center"/>
          </w:tcPr>
          <w:p w14:paraId="02C1FA98" w14:textId="77777777" w:rsidR="00993ABB" w:rsidRPr="00F530C3" w:rsidRDefault="00993ABB" w:rsidP="00993ABB">
            <w:pPr>
              <w:jc w:val="both"/>
              <w:rPr>
                <w:rFonts w:eastAsiaTheme="majorEastAsia" w:cstheme="majorBidi"/>
                <w:b/>
                <w:bCs/>
                <w:sz w:val="20"/>
                <w:szCs w:val="20"/>
              </w:rPr>
            </w:pPr>
            <w:r w:rsidRPr="00F530C3">
              <w:rPr>
                <w:rFonts w:eastAsiaTheme="majorEastAsia" w:cstheme="majorBidi"/>
                <w:b/>
                <w:bCs/>
                <w:sz w:val="20"/>
                <w:szCs w:val="20"/>
              </w:rPr>
              <w:t>4. Promoción del uso, presencia y gestión del euskera en las organizaciones.</w:t>
            </w:r>
          </w:p>
        </w:tc>
        <w:tc>
          <w:tcPr>
            <w:tcW w:w="3544" w:type="dxa"/>
            <w:vMerge/>
            <w:tcBorders>
              <w:top w:val="single" w:sz="4" w:space="0" w:color="C00000"/>
              <w:left w:val="single" w:sz="4" w:space="0" w:color="C00000"/>
              <w:bottom w:val="single" w:sz="4" w:space="0" w:color="C00000"/>
              <w:right w:val="single" w:sz="4" w:space="0" w:color="C00000"/>
            </w:tcBorders>
            <w:shd w:val="clear" w:color="auto" w:fill="C00000"/>
            <w:vAlign w:val="center"/>
          </w:tcPr>
          <w:p w14:paraId="66B759A8" w14:textId="77777777" w:rsidR="00993ABB" w:rsidRPr="00F530C3" w:rsidRDefault="00993ABB" w:rsidP="00993ABB">
            <w:pPr>
              <w:rPr>
                <w:rFonts w:eastAsiaTheme="majorEastAsia" w:cstheme="majorBidi"/>
                <w:bCs/>
                <w:sz w:val="20"/>
                <w:szCs w:val="20"/>
              </w:rPr>
            </w:pPr>
          </w:p>
        </w:tc>
      </w:tr>
    </w:tbl>
    <w:p w14:paraId="07C2D4B9" w14:textId="77777777" w:rsidR="00993ABB" w:rsidRPr="00F530C3" w:rsidRDefault="00993ABB" w:rsidP="00993ABB">
      <w:pPr>
        <w:rPr>
          <w:lang w:val="es-ES"/>
        </w:rPr>
      </w:pPr>
    </w:p>
    <w:tbl>
      <w:tblPr>
        <w:tblStyle w:val="Saretadunta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3"/>
        <w:gridCol w:w="7250"/>
        <w:gridCol w:w="3463"/>
      </w:tblGrid>
      <w:tr w:rsidR="00993ABB" w:rsidRPr="00F530C3" w14:paraId="726C46A1" w14:textId="77777777" w:rsidTr="00993ABB">
        <w:trPr>
          <w:trHeight w:val="397"/>
        </w:trPr>
        <w:tc>
          <w:tcPr>
            <w:tcW w:w="326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8677673" w14:textId="77777777" w:rsidR="00993ABB" w:rsidRPr="00F530C3" w:rsidRDefault="00993ABB" w:rsidP="00993ABB">
            <w:pPr>
              <w:jc w:val="both"/>
              <w:rPr>
                <w:rFonts w:eastAsiaTheme="majorEastAsia" w:cstheme="majorBidi"/>
                <w:b/>
                <w:bCs/>
                <w:color w:val="595959" w:themeColor="text1" w:themeTint="A6"/>
                <w:sz w:val="20"/>
                <w:szCs w:val="20"/>
              </w:rPr>
            </w:pPr>
            <w:r w:rsidRPr="00F530C3">
              <w:rPr>
                <w:rFonts w:eastAsiaTheme="majorEastAsia" w:cstheme="majorBidi"/>
                <w:b/>
                <w:bCs/>
                <w:color w:val="595959" w:themeColor="text1" w:themeTint="A6"/>
                <w:sz w:val="20"/>
                <w:szCs w:val="20"/>
              </w:rPr>
              <w:t>5-7 Modelo mixto y modelo comunitario</w:t>
            </w:r>
          </w:p>
        </w:tc>
        <w:tc>
          <w:tcPr>
            <w:tcW w:w="7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F9900"/>
            </w:tcBorders>
            <w:vAlign w:val="center"/>
          </w:tcPr>
          <w:p w14:paraId="1438114A" w14:textId="77777777" w:rsidR="00993ABB" w:rsidRPr="00F530C3" w:rsidRDefault="00993ABB" w:rsidP="00993ABB">
            <w:pPr>
              <w:jc w:val="both"/>
              <w:rPr>
                <w:rFonts w:eastAsiaTheme="majorEastAsia" w:cstheme="majorBidi"/>
                <w:b/>
                <w:bCs/>
                <w:sz w:val="20"/>
                <w:szCs w:val="20"/>
              </w:rPr>
            </w:pPr>
            <w:r w:rsidRPr="00F530C3">
              <w:rPr>
                <w:rFonts w:eastAsiaTheme="majorEastAsia" w:cstheme="majorBidi"/>
                <w:b/>
                <w:bCs/>
                <w:sz w:val="20"/>
                <w:szCs w:val="20"/>
              </w:rPr>
              <w:t>5. Seguimiento, impulso y valoración del despliegue del modelo mixto.</w:t>
            </w:r>
          </w:p>
        </w:tc>
        <w:tc>
          <w:tcPr>
            <w:tcW w:w="3544" w:type="dxa"/>
            <w:tcBorders>
              <w:top w:val="single" w:sz="4" w:space="0" w:color="FF9900"/>
              <w:left w:val="single" w:sz="4" w:space="0" w:color="FF9900"/>
              <w:bottom w:val="single" w:sz="4" w:space="0" w:color="FF9900"/>
              <w:right w:val="single" w:sz="4" w:space="0" w:color="FF9900"/>
            </w:tcBorders>
            <w:shd w:val="clear" w:color="auto" w:fill="FF9933"/>
            <w:vAlign w:val="center"/>
          </w:tcPr>
          <w:p w14:paraId="45FC12DB" w14:textId="77777777" w:rsidR="00993ABB" w:rsidRPr="00F530C3" w:rsidRDefault="00993ABB" w:rsidP="00993ABB">
            <w:pPr>
              <w:jc w:val="center"/>
              <w:rPr>
                <w:rFonts w:asciiTheme="majorHAnsi" w:eastAsiaTheme="majorEastAsia" w:hAnsiTheme="majorHAnsi" w:cstheme="majorBidi"/>
                <w:b/>
                <w:bCs/>
                <w:color w:val="FFFFFF" w:themeColor="background1"/>
                <w:sz w:val="40"/>
                <w:szCs w:val="40"/>
              </w:rPr>
            </w:pPr>
            <w:r w:rsidRPr="00F530C3">
              <w:rPr>
                <w:rFonts w:asciiTheme="majorHAnsi" w:eastAsiaTheme="majorEastAsia" w:hAnsiTheme="majorHAnsi" w:cstheme="majorBidi"/>
                <w:b/>
                <w:bCs/>
                <w:color w:val="FFFFFF" w:themeColor="background1"/>
                <w:sz w:val="40"/>
                <w:szCs w:val="40"/>
              </w:rPr>
              <w:t>2</w:t>
            </w:r>
          </w:p>
        </w:tc>
      </w:tr>
      <w:tr w:rsidR="00993ABB" w:rsidRPr="00F530C3" w14:paraId="78696FFD" w14:textId="77777777" w:rsidTr="00993ABB">
        <w:trPr>
          <w:trHeight w:val="454"/>
        </w:trPr>
        <w:tc>
          <w:tcPr>
            <w:tcW w:w="326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EDE7DFB" w14:textId="77777777" w:rsidR="00993ABB" w:rsidRPr="00F530C3" w:rsidRDefault="00993ABB" w:rsidP="00993ABB">
            <w:pPr>
              <w:jc w:val="both"/>
              <w:rPr>
                <w:rFonts w:eastAsiaTheme="majorEastAsia" w:cstheme="majorBidi"/>
                <w:b/>
                <w:bCs/>
                <w:sz w:val="20"/>
                <w:szCs w:val="20"/>
              </w:rPr>
            </w:pPr>
          </w:p>
        </w:tc>
        <w:tc>
          <w:tcPr>
            <w:tcW w:w="7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F9900"/>
            </w:tcBorders>
            <w:vAlign w:val="center"/>
          </w:tcPr>
          <w:p w14:paraId="7893EACF" w14:textId="77777777" w:rsidR="00993ABB" w:rsidRPr="00F530C3" w:rsidRDefault="00993ABB" w:rsidP="00993ABB">
            <w:pPr>
              <w:jc w:val="both"/>
              <w:rPr>
                <w:rFonts w:eastAsiaTheme="majorEastAsia" w:cstheme="majorBidi"/>
                <w:b/>
                <w:bCs/>
                <w:sz w:val="20"/>
                <w:szCs w:val="20"/>
              </w:rPr>
            </w:pPr>
            <w:r w:rsidRPr="00F530C3">
              <w:rPr>
                <w:rFonts w:eastAsiaTheme="majorEastAsia" w:cstheme="majorBidi"/>
                <w:b/>
                <w:bCs/>
                <w:sz w:val="20"/>
                <w:szCs w:val="20"/>
              </w:rPr>
              <w:t>6. Impulso del régimen de concierto social y los convenios.</w:t>
            </w:r>
          </w:p>
        </w:tc>
        <w:tc>
          <w:tcPr>
            <w:tcW w:w="3544" w:type="dxa"/>
            <w:vMerge w:val="restart"/>
            <w:tcBorders>
              <w:top w:val="single" w:sz="4" w:space="0" w:color="FF9900"/>
              <w:left w:val="single" w:sz="4" w:space="0" w:color="FF9900"/>
              <w:bottom w:val="single" w:sz="4" w:space="0" w:color="FF9900"/>
              <w:right w:val="single" w:sz="4" w:space="0" w:color="FF9900"/>
            </w:tcBorders>
            <w:shd w:val="clear" w:color="auto" w:fill="FF9933"/>
            <w:vAlign w:val="center"/>
          </w:tcPr>
          <w:p w14:paraId="5DA4053A" w14:textId="77777777" w:rsidR="00993ABB" w:rsidRPr="00F530C3" w:rsidRDefault="00993ABB" w:rsidP="00993ABB">
            <w:pPr>
              <w:jc w:val="center"/>
              <w:rPr>
                <w:rFonts w:asciiTheme="majorHAnsi" w:eastAsiaTheme="majorEastAsia" w:hAnsiTheme="majorHAnsi" w:cstheme="majorBidi"/>
                <w:bCs/>
                <w:color w:val="FFFFFF" w:themeColor="background1"/>
                <w:sz w:val="20"/>
                <w:szCs w:val="20"/>
              </w:rPr>
            </w:pPr>
            <w:r w:rsidRPr="00F530C3">
              <w:rPr>
                <w:rFonts w:asciiTheme="majorHAnsi" w:hAnsiTheme="majorHAnsi"/>
                <w:b/>
                <w:color w:val="FFFFFF" w:themeColor="background1"/>
                <w:sz w:val="24"/>
                <w:szCs w:val="28"/>
              </w:rPr>
              <w:t>COOPERACIÓN PÚBLICO-SOCIAL</w:t>
            </w:r>
          </w:p>
        </w:tc>
      </w:tr>
      <w:tr w:rsidR="00993ABB" w:rsidRPr="00F530C3" w14:paraId="68E44176" w14:textId="77777777" w:rsidTr="00993ABB">
        <w:trPr>
          <w:trHeight w:val="397"/>
        </w:trPr>
        <w:tc>
          <w:tcPr>
            <w:tcW w:w="326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FFA28A7" w14:textId="77777777" w:rsidR="00993ABB" w:rsidRPr="00F530C3" w:rsidRDefault="00993ABB" w:rsidP="00993ABB">
            <w:pPr>
              <w:jc w:val="both"/>
              <w:rPr>
                <w:rFonts w:eastAsiaTheme="majorEastAsia" w:cstheme="majorBidi"/>
                <w:b/>
                <w:bCs/>
                <w:sz w:val="20"/>
                <w:szCs w:val="20"/>
              </w:rPr>
            </w:pPr>
          </w:p>
        </w:tc>
        <w:tc>
          <w:tcPr>
            <w:tcW w:w="7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F9900"/>
            </w:tcBorders>
            <w:vAlign w:val="center"/>
          </w:tcPr>
          <w:p w14:paraId="3AF696AA" w14:textId="77777777" w:rsidR="00993ABB" w:rsidRPr="00F530C3" w:rsidRDefault="00993ABB" w:rsidP="00993ABB">
            <w:pPr>
              <w:jc w:val="both"/>
              <w:rPr>
                <w:rFonts w:eastAsiaTheme="majorEastAsia" w:cstheme="majorBidi"/>
                <w:b/>
                <w:bCs/>
                <w:sz w:val="20"/>
                <w:szCs w:val="20"/>
              </w:rPr>
            </w:pPr>
            <w:r w:rsidRPr="00F530C3">
              <w:rPr>
                <w:rFonts w:eastAsiaTheme="majorEastAsia" w:cstheme="majorBidi"/>
                <w:b/>
                <w:bCs/>
                <w:sz w:val="20"/>
                <w:szCs w:val="20"/>
              </w:rPr>
              <w:t>7. Impulso del modelo comunitario de atención en las organizaciones del TSSE.</w:t>
            </w:r>
          </w:p>
        </w:tc>
        <w:tc>
          <w:tcPr>
            <w:tcW w:w="3544" w:type="dxa"/>
            <w:vMerge/>
            <w:tcBorders>
              <w:top w:val="single" w:sz="4" w:space="0" w:color="FF9900"/>
              <w:left w:val="single" w:sz="4" w:space="0" w:color="FF9900"/>
              <w:bottom w:val="single" w:sz="4" w:space="0" w:color="FF9900"/>
              <w:right w:val="single" w:sz="4" w:space="0" w:color="FF9900"/>
            </w:tcBorders>
            <w:shd w:val="clear" w:color="auto" w:fill="FF9933"/>
            <w:vAlign w:val="center"/>
          </w:tcPr>
          <w:p w14:paraId="20FEC550" w14:textId="77777777" w:rsidR="00993ABB" w:rsidRPr="00F530C3" w:rsidRDefault="00993ABB" w:rsidP="00993ABB">
            <w:pPr>
              <w:jc w:val="center"/>
              <w:rPr>
                <w:rFonts w:asciiTheme="majorHAnsi" w:eastAsiaTheme="majorEastAsia" w:hAnsiTheme="majorHAnsi" w:cstheme="majorBidi"/>
                <w:bCs/>
                <w:sz w:val="20"/>
                <w:szCs w:val="20"/>
              </w:rPr>
            </w:pPr>
          </w:p>
        </w:tc>
      </w:tr>
    </w:tbl>
    <w:p w14:paraId="6633B6DB" w14:textId="77777777" w:rsidR="00993ABB" w:rsidRPr="00F530C3" w:rsidRDefault="00993ABB" w:rsidP="00993ABB">
      <w:pPr>
        <w:rPr>
          <w:lang w:val="es-ES"/>
        </w:rPr>
      </w:pPr>
    </w:p>
    <w:p w14:paraId="79B31617" w14:textId="77777777" w:rsidR="00F22F67" w:rsidRDefault="00F22F67" w:rsidP="00993ABB">
      <w:pPr>
        <w:jc w:val="center"/>
        <w:rPr>
          <w:rFonts w:asciiTheme="majorHAnsi" w:eastAsiaTheme="majorEastAsia" w:hAnsiTheme="majorHAnsi"/>
          <w:b/>
          <w:color w:val="FFFFFF" w:themeColor="background1"/>
          <w:sz w:val="24"/>
        </w:rPr>
        <w:sectPr w:rsidR="00F22F67" w:rsidSect="00482045">
          <w:pgSz w:w="16838" w:h="11906" w:orient="landscape"/>
          <w:pgMar w:top="1701" w:right="1417" w:bottom="1701" w:left="1417" w:header="708" w:footer="708" w:gutter="0"/>
          <w:cols w:space="708"/>
          <w:docGrid w:linePitch="360"/>
        </w:sectPr>
      </w:pPr>
    </w:p>
    <w:tbl>
      <w:tblPr>
        <w:tblStyle w:val="Saretaduntaula"/>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6A6A6" w:themeFill="background1" w:themeFillShade="A6"/>
        <w:tblLook w:val="04A0" w:firstRow="1" w:lastRow="0" w:firstColumn="1" w:lastColumn="0" w:noHBand="0" w:noVBand="1"/>
      </w:tblPr>
      <w:tblGrid>
        <w:gridCol w:w="3148"/>
        <w:gridCol w:w="7283"/>
        <w:gridCol w:w="3455"/>
      </w:tblGrid>
      <w:tr w:rsidR="00993ABB" w:rsidRPr="00F530C3" w14:paraId="7E5AC8DC" w14:textId="77777777" w:rsidTr="00993ABB">
        <w:trPr>
          <w:trHeight w:val="397"/>
        </w:trPr>
        <w:tc>
          <w:tcPr>
            <w:tcW w:w="3261" w:type="dxa"/>
            <w:shd w:val="clear" w:color="auto" w:fill="A6A6A6" w:themeFill="background1" w:themeFillShade="A6"/>
            <w:vAlign w:val="center"/>
          </w:tcPr>
          <w:p w14:paraId="68FACEA4" w14:textId="77D32158" w:rsidR="00993ABB" w:rsidRPr="00F530C3" w:rsidRDefault="00993ABB" w:rsidP="00993ABB">
            <w:pPr>
              <w:jc w:val="center"/>
              <w:rPr>
                <w:rFonts w:asciiTheme="majorHAnsi" w:eastAsiaTheme="majorEastAsia" w:hAnsiTheme="majorHAnsi"/>
                <w:b/>
                <w:color w:val="FFFFFF" w:themeColor="background1"/>
                <w:sz w:val="24"/>
              </w:rPr>
            </w:pPr>
          </w:p>
        </w:tc>
        <w:tc>
          <w:tcPr>
            <w:tcW w:w="7512" w:type="dxa"/>
            <w:shd w:val="clear" w:color="auto" w:fill="A6A6A6" w:themeFill="background1" w:themeFillShade="A6"/>
            <w:vAlign w:val="center"/>
          </w:tcPr>
          <w:p w14:paraId="78D656AC" w14:textId="77777777" w:rsidR="00993ABB" w:rsidRPr="00F530C3" w:rsidRDefault="00993ABB" w:rsidP="00993ABB">
            <w:pPr>
              <w:jc w:val="center"/>
              <w:rPr>
                <w:rFonts w:asciiTheme="majorHAnsi" w:eastAsiaTheme="majorEastAsia" w:hAnsiTheme="majorHAnsi" w:cstheme="majorBidi"/>
                <w:b/>
                <w:bCs/>
                <w:color w:val="FFFFFF" w:themeColor="background1"/>
                <w:sz w:val="24"/>
                <w:szCs w:val="20"/>
              </w:rPr>
            </w:pPr>
            <w:r w:rsidRPr="00F530C3">
              <w:rPr>
                <w:rFonts w:asciiTheme="majorHAnsi" w:eastAsiaTheme="majorEastAsia" w:hAnsiTheme="majorHAnsi"/>
                <w:b/>
                <w:color w:val="FFFFFF" w:themeColor="background1"/>
                <w:sz w:val="24"/>
              </w:rPr>
              <w:t>ACTUACIÓN</w:t>
            </w:r>
          </w:p>
        </w:tc>
        <w:tc>
          <w:tcPr>
            <w:tcW w:w="3544" w:type="dxa"/>
            <w:shd w:val="clear" w:color="auto" w:fill="A6A6A6" w:themeFill="background1" w:themeFillShade="A6"/>
            <w:vAlign w:val="center"/>
          </w:tcPr>
          <w:p w14:paraId="51C7F04E" w14:textId="77777777" w:rsidR="00993ABB" w:rsidRPr="00F530C3" w:rsidRDefault="00993ABB" w:rsidP="00993ABB">
            <w:pPr>
              <w:jc w:val="center"/>
              <w:rPr>
                <w:rFonts w:asciiTheme="majorHAnsi" w:eastAsiaTheme="majorEastAsia" w:hAnsiTheme="majorHAnsi" w:cstheme="majorBidi"/>
                <w:b/>
                <w:bCs/>
                <w:color w:val="FFFFFF" w:themeColor="background1"/>
                <w:sz w:val="24"/>
                <w:szCs w:val="20"/>
              </w:rPr>
            </w:pPr>
            <w:r w:rsidRPr="00F530C3">
              <w:rPr>
                <w:rFonts w:asciiTheme="majorHAnsi" w:eastAsiaTheme="majorEastAsia" w:hAnsiTheme="majorHAnsi" w:cstheme="majorBidi"/>
                <w:b/>
                <w:bCs/>
                <w:color w:val="FFFFFF" w:themeColor="background1"/>
                <w:sz w:val="24"/>
                <w:szCs w:val="20"/>
              </w:rPr>
              <w:t>OBJETIVO</w:t>
            </w:r>
          </w:p>
        </w:tc>
      </w:tr>
    </w:tbl>
    <w:p w14:paraId="7BD888AB" w14:textId="77777777" w:rsidR="00993ABB" w:rsidRPr="00F530C3" w:rsidRDefault="00993ABB" w:rsidP="00993ABB">
      <w:pPr>
        <w:spacing w:after="0"/>
        <w:rPr>
          <w:lang w:val="es-ES"/>
        </w:rPr>
      </w:pPr>
    </w:p>
    <w:tbl>
      <w:tblPr>
        <w:tblStyle w:val="Saretadunta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1"/>
        <w:gridCol w:w="7247"/>
        <w:gridCol w:w="3468"/>
      </w:tblGrid>
      <w:tr w:rsidR="00993ABB" w:rsidRPr="00F530C3" w14:paraId="52D3A09F" w14:textId="77777777" w:rsidTr="00993ABB">
        <w:trPr>
          <w:trHeight w:val="397"/>
        </w:trPr>
        <w:tc>
          <w:tcPr>
            <w:tcW w:w="326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D0005ED" w14:textId="77777777" w:rsidR="00993ABB" w:rsidRPr="00F530C3" w:rsidRDefault="00993ABB" w:rsidP="00993ABB">
            <w:pPr>
              <w:jc w:val="both"/>
              <w:rPr>
                <w:rFonts w:eastAsiaTheme="majorEastAsia" w:cstheme="majorBidi"/>
                <w:b/>
                <w:bCs/>
                <w:color w:val="595959" w:themeColor="text1" w:themeTint="A6"/>
                <w:sz w:val="20"/>
                <w:szCs w:val="20"/>
              </w:rPr>
            </w:pPr>
            <w:r w:rsidRPr="00F530C3">
              <w:rPr>
                <w:rFonts w:eastAsiaTheme="majorEastAsia" w:cstheme="majorBidi"/>
                <w:b/>
                <w:bCs/>
                <w:color w:val="595959" w:themeColor="text1" w:themeTint="A6"/>
                <w:sz w:val="20"/>
                <w:szCs w:val="20"/>
              </w:rPr>
              <w:t>8-18 Fortalecimiento</w:t>
            </w:r>
          </w:p>
        </w:tc>
        <w:tc>
          <w:tcPr>
            <w:tcW w:w="7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92D050"/>
            </w:tcBorders>
            <w:vAlign w:val="center"/>
          </w:tcPr>
          <w:p w14:paraId="44F02E0A" w14:textId="77777777" w:rsidR="00993ABB" w:rsidRPr="00F530C3" w:rsidRDefault="00993ABB" w:rsidP="00993ABB">
            <w:pPr>
              <w:jc w:val="both"/>
              <w:rPr>
                <w:rFonts w:eastAsiaTheme="majorEastAsia" w:cstheme="majorBidi"/>
                <w:b/>
                <w:bCs/>
                <w:sz w:val="20"/>
                <w:szCs w:val="20"/>
              </w:rPr>
            </w:pPr>
            <w:r w:rsidRPr="00F530C3">
              <w:rPr>
                <w:rFonts w:eastAsiaTheme="majorEastAsia" w:cstheme="majorBidi"/>
                <w:b/>
                <w:bCs/>
                <w:sz w:val="20"/>
                <w:szCs w:val="20"/>
              </w:rPr>
              <w:t>8. Programa de fomento de la base social y la participación.</w:t>
            </w:r>
          </w:p>
        </w:tc>
        <w:tc>
          <w:tcPr>
            <w:tcW w:w="3544" w:type="dxa"/>
            <w:tcBorders>
              <w:top w:val="single" w:sz="4" w:space="0" w:color="92D050"/>
              <w:left w:val="single" w:sz="4" w:space="0" w:color="92D050"/>
              <w:bottom w:val="single" w:sz="4" w:space="0" w:color="92D050"/>
              <w:right w:val="single" w:sz="4" w:space="0" w:color="92D050"/>
            </w:tcBorders>
            <w:shd w:val="clear" w:color="auto" w:fill="92D050"/>
            <w:vAlign w:val="center"/>
          </w:tcPr>
          <w:p w14:paraId="4D230069" w14:textId="77777777" w:rsidR="00993ABB" w:rsidRPr="00F530C3" w:rsidRDefault="00993ABB" w:rsidP="00993ABB">
            <w:pPr>
              <w:jc w:val="center"/>
              <w:rPr>
                <w:rFonts w:asciiTheme="majorHAnsi" w:eastAsiaTheme="majorEastAsia" w:hAnsiTheme="majorHAnsi" w:cstheme="majorBidi"/>
                <w:b/>
                <w:bCs/>
                <w:color w:val="FFFFFF" w:themeColor="background1"/>
                <w:sz w:val="40"/>
                <w:szCs w:val="40"/>
              </w:rPr>
            </w:pPr>
            <w:r w:rsidRPr="00F530C3">
              <w:rPr>
                <w:rFonts w:asciiTheme="majorHAnsi" w:eastAsiaTheme="majorEastAsia" w:hAnsiTheme="majorHAnsi" w:cstheme="majorBidi"/>
                <w:b/>
                <w:bCs/>
                <w:color w:val="FFFFFF" w:themeColor="background1"/>
                <w:sz w:val="40"/>
                <w:szCs w:val="40"/>
              </w:rPr>
              <w:t>3</w:t>
            </w:r>
          </w:p>
        </w:tc>
      </w:tr>
      <w:tr w:rsidR="00993ABB" w:rsidRPr="00F530C3" w14:paraId="6B219BD4" w14:textId="77777777" w:rsidTr="00993ABB">
        <w:trPr>
          <w:trHeight w:val="454"/>
        </w:trPr>
        <w:tc>
          <w:tcPr>
            <w:tcW w:w="326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BC5E3DB" w14:textId="77777777" w:rsidR="00993ABB" w:rsidRPr="00F530C3" w:rsidRDefault="00993ABB" w:rsidP="00993ABB">
            <w:pPr>
              <w:jc w:val="both"/>
              <w:rPr>
                <w:rFonts w:eastAsiaTheme="majorEastAsia" w:cstheme="majorBidi"/>
                <w:b/>
                <w:bCs/>
                <w:sz w:val="20"/>
                <w:szCs w:val="20"/>
              </w:rPr>
            </w:pPr>
          </w:p>
        </w:tc>
        <w:tc>
          <w:tcPr>
            <w:tcW w:w="7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92D050"/>
            </w:tcBorders>
            <w:vAlign w:val="center"/>
          </w:tcPr>
          <w:p w14:paraId="11C31836" w14:textId="77777777" w:rsidR="00993ABB" w:rsidRPr="00F530C3" w:rsidRDefault="00993ABB" w:rsidP="00993ABB">
            <w:pPr>
              <w:ind w:right="113"/>
              <w:jc w:val="both"/>
              <w:rPr>
                <w:rFonts w:eastAsiaTheme="majorEastAsia" w:cstheme="majorBidi"/>
                <w:b/>
                <w:bCs/>
                <w:sz w:val="20"/>
                <w:szCs w:val="20"/>
              </w:rPr>
            </w:pPr>
            <w:r w:rsidRPr="00F530C3">
              <w:rPr>
                <w:rFonts w:eastAsiaTheme="majorEastAsia" w:cstheme="majorBidi"/>
                <w:b/>
                <w:bCs/>
                <w:sz w:val="20"/>
                <w:szCs w:val="20"/>
              </w:rPr>
              <w:t>9-14 Definición, desarrollo y evaluación de un sistema de apoyo integral a las organizaciones, adaptado a sus diferentes tipos (PYMAS y otras)</w:t>
            </w:r>
          </w:p>
        </w:tc>
        <w:tc>
          <w:tcPr>
            <w:tcW w:w="3544" w:type="dxa"/>
            <w:vMerge w:val="restart"/>
            <w:tcBorders>
              <w:left w:val="single" w:sz="4" w:space="0" w:color="92D050"/>
              <w:bottom w:val="single" w:sz="4" w:space="0" w:color="92D050"/>
              <w:right w:val="single" w:sz="4" w:space="0" w:color="92D050"/>
            </w:tcBorders>
            <w:shd w:val="clear" w:color="auto" w:fill="92D050"/>
            <w:vAlign w:val="center"/>
          </w:tcPr>
          <w:p w14:paraId="04848652" w14:textId="77777777" w:rsidR="00993ABB" w:rsidRPr="00F530C3" w:rsidRDefault="00993ABB" w:rsidP="00993ABB">
            <w:pPr>
              <w:jc w:val="center"/>
              <w:rPr>
                <w:rFonts w:asciiTheme="majorHAnsi" w:eastAsiaTheme="majorEastAsia" w:hAnsiTheme="majorHAnsi" w:cstheme="majorBidi"/>
                <w:bCs/>
                <w:color w:val="FFFFFF" w:themeColor="background1"/>
                <w:sz w:val="20"/>
                <w:szCs w:val="20"/>
              </w:rPr>
            </w:pPr>
            <w:r w:rsidRPr="00F530C3">
              <w:rPr>
                <w:rFonts w:asciiTheme="majorHAnsi" w:hAnsiTheme="majorHAnsi"/>
                <w:b/>
                <w:color w:val="FFFFFF" w:themeColor="background1"/>
                <w:sz w:val="24"/>
                <w:szCs w:val="28"/>
              </w:rPr>
              <w:t>COLABORACIÓN DEL SECTOR PÚBLICO CON EL TSS A TRAVÉS DE LA ACCIÓN DE FOMENTO / FORTALECIMIENTO</w:t>
            </w:r>
          </w:p>
        </w:tc>
      </w:tr>
      <w:tr w:rsidR="00993ABB" w:rsidRPr="00F530C3" w14:paraId="37CC2F33" w14:textId="77777777" w:rsidTr="00993ABB">
        <w:trPr>
          <w:trHeight w:val="397"/>
        </w:trPr>
        <w:tc>
          <w:tcPr>
            <w:tcW w:w="326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363FC05" w14:textId="77777777" w:rsidR="00993ABB" w:rsidRPr="00F530C3" w:rsidRDefault="00993ABB" w:rsidP="00993ABB">
            <w:pPr>
              <w:jc w:val="both"/>
              <w:rPr>
                <w:rFonts w:eastAsiaTheme="majorEastAsia" w:cstheme="majorBidi"/>
                <w:b/>
                <w:bCs/>
                <w:sz w:val="20"/>
                <w:szCs w:val="20"/>
              </w:rPr>
            </w:pPr>
          </w:p>
        </w:tc>
        <w:tc>
          <w:tcPr>
            <w:tcW w:w="7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92D050"/>
            </w:tcBorders>
            <w:vAlign w:val="center"/>
          </w:tcPr>
          <w:p w14:paraId="2DC803CA" w14:textId="77777777" w:rsidR="00993ABB" w:rsidRPr="00F530C3" w:rsidRDefault="00993ABB" w:rsidP="00993ABB">
            <w:pPr>
              <w:ind w:left="600"/>
              <w:jc w:val="both"/>
              <w:rPr>
                <w:rFonts w:eastAsiaTheme="majorEastAsia" w:cstheme="majorBidi"/>
                <w:bCs/>
                <w:sz w:val="20"/>
                <w:szCs w:val="20"/>
              </w:rPr>
            </w:pPr>
            <w:r w:rsidRPr="00F530C3">
              <w:rPr>
                <w:rFonts w:eastAsiaTheme="majorEastAsia" w:cstheme="majorBidi"/>
                <w:bCs/>
                <w:sz w:val="20"/>
                <w:szCs w:val="20"/>
              </w:rPr>
              <w:t>9. Programa interdepartamental de fortalecimiento organizacional de las PYMAS.</w:t>
            </w:r>
          </w:p>
        </w:tc>
        <w:tc>
          <w:tcPr>
            <w:tcW w:w="3544" w:type="dxa"/>
            <w:vMerge/>
            <w:tcBorders>
              <w:left w:val="single" w:sz="4" w:space="0" w:color="92D050"/>
              <w:bottom w:val="single" w:sz="4" w:space="0" w:color="92D050"/>
              <w:right w:val="single" w:sz="4" w:space="0" w:color="92D050"/>
            </w:tcBorders>
            <w:shd w:val="clear" w:color="auto" w:fill="92D050"/>
            <w:vAlign w:val="center"/>
          </w:tcPr>
          <w:p w14:paraId="6D462A28" w14:textId="77777777" w:rsidR="00993ABB" w:rsidRPr="00F530C3" w:rsidRDefault="00993ABB" w:rsidP="00993ABB">
            <w:pPr>
              <w:jc w:val="center"/>
              <w:rPr>
                <w:rFonts w:asciiTheme="majorHAnsi" w:eastAsiaTheme="majorEastAsia" w:hAnsiTheme="majorHAnsi" w:cstheme="majorBidi"/>
                <w:bCs/>
                <w:sz w:val="20"/>
                <w:szCs w:val="20"/>
              </w:rPr>
            </w:pPr>
          </w:p>
        </w:tc>
      </w:tr>
      <w:tr w:rsidR="00993ABB" w:rsidRPr="00F530C3" w14:paraId="65E8400A" w14:textId="77777777" w:rsidTr="00993ABB">
        <w:trPr>
          <w:trHeight w:val="397"/>
        </w:trPr>
        <w:tc>
          <w:tcPr>
            <w:tcW w:w="326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F3B9C4F" w14:textId="77777777" w:rsidR="00993ABB" w:rsidRPr="00F530C3" w:rsidRDefault="00993ABB" w:rsidP="00993ABB">
            <w:pPr>
              <w:jc w:val="both"/>
              <w:rPr>
                <w:rFonts w:eastAsiaTheme="majorEastAsia" w:cstheme="majorBidi"/>
                <w:b/>
                <w:bCs/>
                <w:sz w:val="20"/>
                <w:szCs w:val="20"/>
              </w:rPr>
            </w:pPr>
          </w:p>
        </w:tc>
        <w:tc>
          <w:tcPr>
            <w:tcW w:w="7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92D050"/>
            </w:tcBorders>
            <w:vAlign w:val="center"/>
          </w:tcPr>
          <w:p w14:paraId="1CE841F1" w14:textId="77777777" w:rsidR="00993ABB" w:rsidRPr="00F530C3" w:rsidRDefault="00993ABB" w:rsidP="00993ABB">
            <w:pPr>
              <w:ind w:left="600"/>
              <w:jc w:val="both"/>
              <w:rPr>
                <w:rFonts w:eastAsiaTheme="majorEastAsia" w:cstheme="majorBidi"/>
                <w:bCs/>
                <w:sz w:val="20"/>
                <w:szCs w:val="20"/>
              </w:rPr>
            </w:pPr>
            <w:r w:rsidRPr="00F530C3">
              <w:rPr>
                <w:rFonts w:eastAsiaTheme="majorEastAsia" w:cstheme="majorBidi"/>
                <w:bCs/>
                <w:sz w:val="20"/>
                <w:szCs w:val="20"/>
              </w:rPr>
              <w:t>10. Simplificación y mejora de las convocatorias de ayudas y adaptación de las mismas a las PYMAS.</w:t>
            </w:r>
          </w:p>
        </w:tc>
        <w:tc>
          <w:tcPr>
            <w:tcW w:w="3544" w:type="dxa"/>
            <w:vMerge/>
            <w:tcBorders>
              <w:left w:val="single" w:sz="4" w:space="0" w:color="92D050"/>
              <w:bottom w:val="single" w:sz="4" w:space="0" w:color="92D050"/>
              <w:right w:val="single" w:sz="4" w:space="0" w:color="92D050"/>
            </w:tcBorders>
            <w:shd w:val="clear" w:color="auto" w:fill="92D050"/>
            <w:vAlign w:val="center"/>
          </w:tcPr>
          <w:p w14:paraId="153679B8" w14:textId="77777777" w:rsidR="00993ABB" w:rsidRPr="00F530C3" w:rsidRDefault="00993ABB" w:rsidP="00993ABB">
            <w:pPr>
              <w:jc w:val="center"/>
              <w:rPr>
                <w:rFonts w:asciiTheme="majorHAnsi" w:eastAsiaTheme="majorEastAsia" w:hAnsiTheme="majorHAnsi" w:cstheme="majorBidi"/>
                <w:bCs/>
                <w:sz w:val="20"/>
                <w:szCs w:val="20"/>
              </w:rPr>
            </w:pPr>
          </w:p>
        </w:tc>
      </w:tr>
      <w:tr w:rsidR="00993ABB" w:rsidRPr="00F530C3" w14:paraId="279FBAE4" w14:textId="77777777" w:rsidTr="00993ABB">
        <w:trPr>
          <w:trHeight w:val="397"/>
        </w:trPr>
        <w:tc>
          <w:tcPr>
            <w:tcW w:w="326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9EDA251" w14:textId="77777777" w:rsidR="00993ABB" w:rsidRPr="00F530C3" w:rsidRDefault="00993ABB" w:rsidP="00993ABB">
            <w:pPr>
              <w:jc w:val="both"/>
              <w:rPr>
                <w:rFonts w:eastAsiaTheme="majorEastAsia" w:cstheme="majorBidi"/>
                <w:b/>
                <w:bCs/>
                <w:sz w:val="20"/>
                <w:szCs w:val="20"/>
              </w:rPr>
            </w:pPr>
          </w:p>
        </w:tc>
        <w:tc>
          <w:tcPr>
            <w:tcW w:w="7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92D050"/>
            </w:tcBorders>
            <w:vAlign w:val="center"/>
          </w:tcPr>
          <w:p w14:paraId="4C78B95E" w14:textId="77777777" w:rsidR="00993ABB" w:rsidRPr="00F530C3" w:rsidRDefault="00993ABB" w:rsidP="00993ABB">
            <w:pPr>
              <w:ind w:left="600"/>
              <w:jc w:val="both"/>
              <w:rPr>
                <w:rFonts w:eastAsiaTheme="majorEastAsia" w:cstheme="majorBidi"/>
                <w:bCs/>
                <w:sz w:val="20"/>
                <w:szCs w:val="20"/>
              </w:rPr>
            </w:pPr>
            <w:r w:rsidRPr="00F530C3">
              <w:rPr>
                <w:rFonts w:eastAsiaTheme="majorEastAsia" w:cstheme="majorBidi"/>
                <w:bCs/>
                <w:sz w:val="20"/>
                <w:szCs w:val="20"/>
              </w:rPr>
              <w:t>11. Acceso a los programas públicos de impulso de la actividad económica y mejora de la gestión (calidad, innovación,...).</w:t>
            </w:r>
          </w:p>
        </w:tc>
        <w:tc>
          <w:tcPr>
            <w:tcW w:w="3544" w:type="dxa"/>
            <w:vMerge/>
            <w:tcBorders>
              <w:left w:val="single" w:sz="4" w:space="0" w:color="92D050"/>
              <w:bottom w:val="single" w:sz="4" w:space="0" w:color="92D050"/>
              <w:right w:val="single" w:sz="4" w:space="0" w:color="92D050"/>
            </w:tcBorders>
            <w:shd w:val="clear" w:color="auto" w:fill="92D050"/>
            <w:vAlign w:val="center"/>
          </w:tcPr>
          <w:p w14:paraId="4E6C30FA" w14:textId="77777777" w:rsidR="00993ABB" w:rsidRPr="00F530C3" w:rsidRDefault="00993ABB" w:rsidP="00993ABB">
            <w:pPr>
              <w:jc w:val="center"/>
              <w:rPr>
                <w:rFonts w:asciiTheme="majorHAnsi" w:eastAsiaTheme="majorEastAsia" w:hAnsiTheme="majorHAnsi" w:cstheme="majorBidi"/>
                <w:bCs/>
                <w:sz w:val="20"/>
                <w:szCs w:val="20"/>
              </w:rPr>
            </w:pPr>
          </w:p>
        </w:tc>
      </w:tr>
      <w:tr w:rsidR="00993ABB" w:rsidRPr="00F530C3" w14:paraId="0383D043" w14:textId="77777777" w:rsidTr="00993ABB">
        <w:trPr>
          <w:trHeight w:val="397"/>
        </w:trPr>
        <w:tc>
          <w:tcPr>
            <w:tcW w:w="326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5D18F07" w14:textId="77777777" w:rsidR="00993ABB" w:rsidRPr="00F530C3" w:rsidRDefault="00993ABB" w:rsidP="00993ABB">
            <w:pPr>
              <w:jc w:val="both"/>
              <w:rPr>
                <w:rFonts w:eastAsiaTheme="majorEastAsia" w:cstheme="majorBidi"/>
                <w:b/>
                <w:bCs/>
                <w:sz w:val="20"/>
                <w:szCs w:val="20"/>
              </w:rPr>
            </w:pPr>
          </w:p>
        </w:tc>
        <w:tc>
          <w:tcPr>
            <w:tcW w:w="7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92D050"/>
            </w:tcBorders>
            <w:vAlign w:val="center"/>
          </w:tcPr>
          <w:p w14:paraId="4368BCFC" w14:textId="77777777" w:rsidR="00993ABB" w:rsidRPr="00F530C3" w:rsidRDefault="00993ABB" w:rsidP="00993ABB">
            <w:pPr>
              <w:ind w:left="600"/>
              <w:jc w:val="both"/>
              <w:rPr>
                <w:rFonts w:eastAsiaTheme="majorEastAsia" w:cstheme="majorBidi"/>
                <w:bCs/>
                <w:sz w:val="20"/>
                <w:szCs w:val="20"/>
              </w:rPr>
            </w:pPr>
            <w:r w:rsidRPr="00F530C3">
              <w:rPr>
                <w:rFonts w:eastAsiaTheme="majorEastAsia" w:cstheme="majorBidi"/>
                <w:bCs/>
                <w:sz w:val="20"/>
                <w:szCs w:val="20"/>
              </w:rPr>
              <w:t>12. Análisis y mejora de las subvenciones y ayudas del Departamento de Empleo y Políticas Sociales.</w:t>
            </w:r>
          </w:p>
        </w:tc>
        <w:tc>
          <w:tcPr>
            <w:tcW w:w="3544" w:type="dxa"/>
            <w:vMerge/>
            <w:tcBorders>
              <w:left w:val="single" w:sz="4" w:space="0" w:color="92D050"/>
              <w:bottom w:val="single" w:sz="4" w:space="0" w:color="92D050"/>
              <w:right w:val="single" w:sz="4" w:space="0" w:color="92D050"/>
            </w:tcBorders>
            <w:shd w:val="clear" w:color="auto" w:fill="92D050"/>
            <w:vAlign w:val="center"/>
          </w:tcPr>
          <w:p w14:paraId="2426E74A" w14:textId="77777777" w:rsidR="00993ABB" w:rsidRPr="00F530C3" w:rsidRDefault="00993ABB" w:rsidP="00993ABB">
            <w:pPr>
              <w:jc w:val="center"/>
              <w:rPr>
                <w:rFonts w:asciiTheme="majorHAnsi" w:eastAsiaTheme="majorEastAsia" w:hAnsiTheme="majorHAnsi" w:cstheme="majorBidi"/>
                <w:bCs/>
                <w:sz w:val="20"/>
                <w:szCs w:val="20"/>
              </w:rPr>
            </w:pPr>
          </w:p>
        </w:tc>
      </w:tr>
      <w:tr w:rsidR="00993ABB" w:rsidRPr="00F530C3" w14:paraId="41E16847" w14:textId="77777777" w:rsidTr="00993ABB">
        <w:trPr>
          <w:trHeight w:val="397"/>
        </w:trPr>
        <w:tc>
          <w:tcPr>
            <w:tcW w:w="326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2D94DAA" w14:textId="77777777" w:rsidR="00993ABB" w:rsidRPr="00F530C3" w:rsidRDefault="00993ABB" w:rsidP="00993ABB">
            <w:pPr>
              <w:jc w:val="both"/>
              <w:rPr>
                <w:rFonts w:eastAsiaTheme="majorEastAsia" w:cstheme="majorBidi"/>
                <w:b/>
                <w:bCs/>
                <w:sz w:val="20"/>
                <w:szCs w:val="20"/>
              </w:rPr>
            </w:pPr>
          </w:p>
        </w:tc>
        <w:tc>
          <w:tcPr>
            <w:tcW w:w="7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92D050"/>
            </w:tcBorders>
            <w:vAlign w:val="center"/>
          </w:tcPr>
          <w:p w14:paraId="15855CDC" w14:textId="77777777" w:rsidR="00993ABB" w:rsidRPr="00F530C3" w:rsidRDefault="00993ABB" w:rsidP="00993ABB">
            <w:pPr>
              <w:ind w:left="600"/>
              <w:jc w:val="both"/>
              <w:rPr>
                <w:rFonts w:eastAsiaTheme="majorEastAsia" w:cstheme="majorBidi"/>
                <w:bCs/>
                <w:sz w:val="20"/>
                <w:szCs w:val="20"/>
              </w:rPr>
            </w:pPr>
            <w:r w:rsidRPr="00F530C3">
              <w:rPr>
                <w:rFonts w:eastAsiaTheme="majorEastAsia" w:cstheme="majorBidi"/>
                <w:bCs/>
                <w:sz w:val="20"/>
                <w:szCs w:val="20"/>
              </w:rPr>
              <w:t>13. Diagnóstico de necesidades de formación del TSSE y plan de formación y acompañamiento (mentoring).</w:t>
            </w:r>
          </w:p>
        </w:tc>
        <w:tc>
          <w:tcPr>
            <w:tcW w:w="3544" w:type="dxa"/>
            <w:vMerge/>
            <w:tcBorders>
              <w:left w:val="single" w:sz="4" w:space="0" w:color="92D050"/>
              <w:bottom w:val="single" w:sz="4" w:space="0" w:color="92D050"/>
              <w:right w:val="single" w:sz="4" w:space="0" w:color="92D050"/>
            </w:tcBorders>
            <w:shd w:val="clear" w:color="auto" w:fill="92D050"/>
            <w:vAlign w:val="center"/>
          </w:tcPr>
          <w:p w14:paraId="38481F31" w14:textId="77777777" w:rsidR="00993ABB" w:rsidRPr="00F530C3" w:rsidRDefault="00993ABB" w:rsidP="00993ABB">
            <w:pPr>
              <w:jc w:val="center"/>
              <w:rPr>
                <w:rFonts w:asciiTheme="majorHAnsi" w:eastAsiaTheme="majorEastAsia" w:hAnsiTheme="majorHAnsi" w:cstheme="majorBidi"/>
                <w:bCs/>
                <w:sz w:val="20"/>
                <w:szCs w:val="20"/>
              </w:rPr>
            </w:pPr>
          </w:p>
        </w:tc>
      </w:tr>
      <w:tr w:rsidR="00993ABB" w:rsidRPr="00F530C3" w14:paraId="2027B4B5" w14:textId="77777777" w:rsidTr="00993ABB">
        <w:trPr>
          <w:trHeight w:val="397"/>
        </w:trPr>
        <w:tc>
          <w:tcPr>
            <w:tcW w:w="326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F6A3E96" w14:textId="77777777" w:rsidR="00993ABB" w:rsidRPr="00F530C3" w:rsidRDefault="00993ABB" w:rsidP="00993ABB">
            <w:pPr>
              <w:jc w:val="both"/>
              <w:rPr>
                <w:rFonts w:eastAsiaTheme="majorEastAsia" w:cstheme="majorBidi"/>
                <w:b/>
                <w:bCs/>
                <w:sz w:val="20"/>
                <w:szCs w:val="20"/>
              </w:rPr>
            </w:pPr>
          </w:p>
        </w:tc>
        <w:tc>
          <w:tcPr>
            <w:tcW w:w="7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92D050"/>
            </w:tcBorders>
            <w:vAlign w:val="center"/>
          </w:tcPr>
          <w:p w14:paraId="29EFF5AF" w14:textId="77777777" w:rsidR="00993ABB" w:rsidRPr="00F530C3" w:rsidRDefault="00993ABB" w:rsidP="00993ABB">
            <w:pPr>
              <w:ind w:left="600"/>
              <w:jc w:val="both"/>
              <w:rPr>
                <w:rFonts w:eastAsiaTheme="majorEastAsia" w:cstheme="majorBidi"/>
                <w:bCs/>
                <w:sz w:val="20"/>
                <w:szCs w:val="20"/>
              </w:rPr>
            </w:pPr>
            <w:r w:rsidRPr="00F530C3">
              <w:rPr>
                <w:rFonts w:eastAsiaTheme="majorEastAsia" w:cstheme="majorBidi"/>
                <w:bCs/>
                <w:sz w:val="20"/>
                <w:szCs w:val="20"/>
              </w:rPr>
              <w:t>14. Estructura de apoyo a las organizaciones del TSSE para facilitar su acceso a las medidas de promoción existentes.</w:t>
            </w:r>
          </w:p>
        </w:tc>
        <w:tc>
          <w:tcPr>
            <w:tcW w:w="3544" w:type="dxa"/>
            <w:vMerge/>
            <w:tcBorders>
              <w:left w:val="single" w:sz="4" w:space="0" w:color="92D050"/>
              <w:bottom w:val="single" w:sz="4" w:space="0" w:color="92D050"/>
              <w:right w:val="single" w:sz="4" w:space="0" w:color="92D050"/>
            </w:tcBorders>
            <w:shd w:val="clear" w:color="auto" w:fill="92D050"/>
            <w:vAlign w:val="center"/>
          </w:tcPr>
          <w:p w14:paraId="75B0F158" w14:textId="77777777" w:rsidR="00993ABB" w:rsidRPr="00F530C3" w:rsidRDefault="00993ABB" w:rsidP="00993ABB">
            <w:pPr>
              <w:jc w:val="center"/>
              <w:rPr>
                <w:rFonts w:asciiTheme="majorHAnsi" w:eastAsiaTheme="majorEastAsia" w:hAnsiTheme="majorHAnsi" w:cstheme="majorBidi"/>
                <w:bCs/>
                <w:sz w:val="20"/>
                <w:szCs w:val="20"/>
              </w:rPr>
            </w:pPr>
          </w:p>
        </w:tc>
      </w:tr>
      <w:tr w:rsidR="00993ABB" w:rsidRPr="00F530C3" w14:paraId="52FC0354" w14:textId="77777777" w:rsidTr="00993ABB">
        <w:trPr>
          <w:trHeight w:val="397"/>
        </w:trPr>
        <w:tc>
          <w:tcPr>
            <w:tcW w:w="326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E4C416C" w14:textId="77777777" w:rsidR="00993ABB" w:rsidRPr="00F530C3" w:rsidRDefault="00993ABB" w:rsidP="00993ABB">
            <w:pPr>
              <w:jc w:val="both"/>
              <w:rPr>
                <w:rFonts w:eastAsiaTheme="majorEastAsia" w:cstheme="majorBidi"/>
                <w:b/>
                <w:bCs/>
                <w:sz w:val="20"/>
                <w:szCs w:val="20"/>
              </w:rPr>
            </w:pPr>
          </w:p>
        </w:tc>
        <w:tc>
          <w:tcPr>
            <w:tcW w:w="7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92D050"/>
            </w:tcBorders>
            <w:vAlign w:val="center"/>
          </w:tcPr>
          <w:p w14:paraId="3E769284" w14:textId="77777777" w:rsidR="00993ABB" w:rsidRPr="00F530C3" w:rsidRDefault="00993ABB" w:rsidP="00993ABB">
            <w:pPr>
              <w:jc w:val="both"/>
              <w:rPr>
                <w:rFonts w:eastAsiaTheme="majorEastAsia" w:cstheme="majorBidi"/>
                <w:b/>
                <w:bCs/>
                <w:sz w:val="20"/>
                <w:szCs w:val="20"/>
              </w:rPr>
            </w:pPr>
            <w:r w:rsidRPr="00F530C3">
              <w:rPr>
                <w:rFonts w:eastAsiaTheme="majorEastAsia" w:cstheme="majorBidi"/>
                <w:b/>
                <w:bCs/>
                <w:sz w:val="20"/>
                <w:szCs w:val="20"/>
              </w:rPr>
              <w:t>15-17 Recursos</w:t>
            </w:r>
          </w:p>
        </w:tc>
        <w:tc>
          <w:tcPr>
            <w:tcW w:w="3544" w:type="dxa"/>
            <w:vMerge/>
            <w:tcBorders>
              <w:left w:val="single" w:sz="4" w:space="0" w:color="92D050"/>
              <w:bottom w:val="single" w:sz="4" w:space="0" w:color="92D050"/>
              <w:right w:val="single" w:sz="4" w:space="0" w:color="92D050"/>
            </w:tcBorders>
            <w:shd w:val="clear" w:color="auto" w:fill="92D050"/>
            <w:vAlign w:val="center"/>
          </w:tcPr>
          <w:p w14:paraId="65DFBA54" w14:textId="77777777" w:rsidR="00993ABB" w:rsidRPr="00F530C3" w:rsidRDefault="00993ABB" w:rsidP="00993ABB">
            <w:pPr>
              <w:jc w:val="center"/>
              <w:rPr>
                <w:rFonts w:asciiTheme="majorHAnsi" w:eastAsiaTheme="majorEastAsia" w:hAnsiTheme="majorHAnsi" w:cstheme="majorBidi"/>
                <w:bCs/>
                <w:sz w:val="20"/>
                <w:szCs w:val="20"/>
              </w:rPr>
            </w:pPr>
          </w:p>
        </w:tc>
      </w:tr>
      <w:tr w:rsidR="00993ABB" w:rsidRPr="00F530C3" w14:paraId="1C0FC7CA" w14:textId="77777777" w:rsidTr="00993ABB">
        <w:trPr>
          <w:trHeight w:val="323"/>
        </w:trPr>
        <w:tc>
          <w:tcPr>
            <w:tcW w:w="326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9188D0D" w14:textId="77777777" w:rsidR="00993ABB" w:rsidRPr="00F530C3" w:rsidRDefault="00993ABB" w:rsidP="00993ABB">
            <w:pPr>
              <w:jc w:val="both"/>
              <w:rPr>
                <w:rFonts w:eastAsiaTheme="majorEastAsia" w:cstheme="majorBidi"/>
                <w:b/>
                <w:bCs/>
                <w:sz w:val="20"/>
                <w:szCs w:val="20"/>
              </w:rPr>
            </w:pPr>
          </w:p>
        </w:tc>
        <w:tc>
          <w:tcPr>
            <w:tcW w:w="7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92D050"/>
            </w:tcBorders>
            <w:vAlign w:val="center"/>
          </w:tcPr>
          <w:p w14:paraId="2DE7F5E7" w14:textId="77777777" w:rsidR="00993ABB" w:rsidRPr="00F530C3" w:rsidRDefault="00993ABB" w:rsidP="00993ABB">
            <w:pPr>
              <w:ind w:left="600"/>
              <w:jc w:val="both"/>
              <w:rPr>
                <w:rFonts w:eastAsiaTheme="majorEastAsia" w:cstheme="majorBidi"/>
                <w:bCs/>
                <w:sz w:val="20"/>
                <w:szCs w:val="20"/>
              </w:rPr>
            </w:pPr>
            <w:r w:rsidRPr="00F530C3">
              <w:rPr>
                <w:rFonts w:eastAsiaTheme="majorEastAsia" w:cstheme="majorBidi"/>
                <w:bCs/>
                <w:sz w:val="20"/>
                <w:szCs w:val="20"/>
              </w:rPr>
              <w:t>15. Campaña de promoción de donaciones y legados.</w:t>
            </w:r>
          </w:p>
        </w:tc>
        <w:tc>
          <w:tcPr>
            <w:tcW w:w="3544" w:type="dxa"/>
            <w:vMerge/>
            <w:tcBorders>
              <w:left w:val="single" w:sz="4" w:space="0" w:color="92D050"/>
              <w:bottom w:val="single" w:sz="4" w:space="0" w:color="92D050"/>
              <w:right w:val="single" w:sz="4" w:space="0" w:color="92D050"/>
            </w:tcBorders>
            <w:shd w:val="clear" w:color="auto" w:fill="92D050"/>
            <w:vAlign w:val="center"/>
          </w:tcPr>
          <w:p w14:paraId="36D17204" w14:textId="77777777" w:rsidR="00993ABB" w:rsidRPr="00F530C3" w:rsidRDefault="00993ABB" w:rsidP="00993ABB">
            <w:pPr>
              <w:jc w:val="center"/>
              <w:rPr>
                <w:rFonts w:asciiTheme="majorHAnsi" w:eastAsiaTheme="majorEastAsia" w:hAnsiTheme="majorHAnsi" w:cstheme="majorBidi"/>
                <w:bCs/>
                <w:sz w:val="20"/>
                <w:szCs w:val="20"/>
              </w:rPr>
            </w:pPr>
          </w:p>
        </w:tc>
      </w:tr>
      <w:tr w:rsidR="00993ABB" w:rsidRPr="00F530C3" w14:paraId="53DFB307" w14:textId="77777777" w:rsidTr="00993ABB">
        <w:trPr>
          <w:trHeight w:val="271"/>
        </w:trPr>
        <w:tc>
          <w:tcPr>
            <w:tcW w:w="326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4705D09" w14:textId="77777777" w:rsidR="00993ABB" w:rsidRPr="00F530C3" w:rsidRDefault="00993ABB" w:rsidP="00993ABB">
            <w:pPr>
              <w:jc w:val="both"/>
              <w:rPr>
                <w:rFonts w:eastAsiaTheme="majorEastAsia" w:cstheme="majorBidi"/>
                <w:b/>
                <w:bCs/>
                <w:sz w:val="20"/>
                <w:szCs w:val="20"/>
              </w:rPr>
            </w:pPr>
          </w:p>
        </w:tc>
        <w:tc>
          <w:tcPr>
            <w:tcW w:w="7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92D050"/>
            </w:tcBorders>
            <w:vAlign w:val="center"/>
          </w:tcPr>
          <w:p w14:paraId="05ADF525" w14:textId="77777777" w:rsidR="00993ABB" w:rsidRPr="00F530C3" w:rsidRDefault="00993ABB" w:rsidP="00993ABB">
            <w:pPr>
              <w:ind w:left="600"/>
              <w:jc w:val="both"/>
              <w:rPr>
                <w:rFonts w:eastAsiaTheme="majorEastAsia" w:cstheme="majorBidi"/>
                <w:bCs/>
                <w:sz w:val="20"/>
                <w:szCs w:val="20"/>
              </w:rPr>
            </w:pPr>
            <w:r w:rsidRPr="00F530C3">
              <w:rPr>
                <w:rFonts w:eastAsiaTheme="majorEastAsia" w:cstheme="majorBidi"/>
                <w:bCs/>
                <w:sz w:val="20"/>
                <w:szCs w:val="20"/>
              </w:rPr>
              <w:t>16. Desarrollo de la capacidad de inversión, liquidez y acceso al crédito.</w:t>
            </w:r>
          </w:p>
        </w:tc>
        <w:tc>
          <w:tcPr>
            <w:tcW w:w="3544" w:type="dxa"/>
            <w:vMerge/>
            <w:tcBorders>
              <w:left w:val="single" w:sz="4" w:space="0" w:color="92D050"/>
              <w:bottom w:val="single" w:sz="4" w:space="0" w:color="92D050"/>
              <w:right w:val="single" w:sz="4" w:space="0" w:color="92D050"/>
            </w:tcBorders>
            <w:shd w:val="clear" w:color="auto" w:fill="92D050"/>
            <w:vAlign w:val="center"/>
          </w:tcPr>
          <w:p w14:paraId="7DA23BDE" w14:textId="77777777" w:rsidR="00993ABB" w:rsidRPr="00F530C3" w:rsidRDefault="00993ABB" w:rsidP="00993ABB">
            <w:pPr>
              <w:jc w:val="center"/>
              <w:rPr>
                <w:rFonts w:asciiTheme="majorHAnsi" w:eastAsiaTheme="majorEastAsia" w:hAnsiTheme="majorHAnsi" w:cstheme="majorBidi"/>
                <w:bCs/>
                <w:sz w:val="20"/>
                <w:szCs w:val="20"/>
              </w:rPr>
            </w:pPr>
          </w:p>
        </w:tc>
      </w:tr>
      <w:tr w:rsidR="00993ABB" w:rsidRPr="00F530C3" w14:paraId="2AA9989E" w14:textId="77777777" w:rsidTr="00993ABB">
        <w:trPr>
          <w:trHeight w:val="397"/>
        </w:trPr>
        <w:tc>
          <w:tcPr>
            <w:tcW w:w="326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7E3E54A" w14:textId="77777777" w:rsidR="00993ABB" w:rsidRPr="00F530C3" w:rsidRDefault="00993ABB" w:rsidP="00993ABB">
            <w:pPr>
              <w:jc w:val="both"/>
              <w:rPr>
                <w:rFonts w:eastAsiaTheme="majorEastAsia" w:cstheme="majorBidi"/>
                <w:b/>
                <w:bCs/>
                <w:sz w:val="20"/>
                <w:szCs w:val="20"/>
              </w:rPr>
            </w:pPr>
          </w:p>
        </w:tc>
        <w:tc>
          <w:tcPr>
            <w:tcW w:w="7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92D050"/>
            </w:tcBorders>
            <w:vAlign w:val="center"/>
          </w:tcPr>
          <w:p w14:paraId="0CE0283E" w14:textId="77777777" w:rsidR="00993ABB" w:rsidRPr="00F530C3" w:rsidRDefault="00993ABB" w:rsidP="00993ABB">
            <w:pPr>
              <w:ind w:left="600"/>
              <w:jc w:val="both"/>
              <w:rPr>
                <w:rFonts w:eastAsiaTheme="majorEastAsia" w:cstheme="majorBidi"/>
                <w:bCs/>
                <w:sz w:val="20"/>
                <w:szCs w:val="20"/>
              </w:rPr>
            </w:pPr>
            <w:r w:rsidRPr="00F530C3">
              <w:rPr>
                <w:rFonts w:eastAsiaTheme="majorEastAsia" w:cstheme="majorBidi"/>
                <w:bCs/>
                <w:sz w:val="20"/>
                <w:szCs w:val="20"/>
              </w:rPr>
              <w:t>17. Plan de promoción de infraestructuras sociales.</w:t>
            </w:r>
          </w:p>
        </w:tc>
        <w:tc>
          <w:tcPr>
            <w:tcW w:w="3544" w:type="dxa"/>
            <w:vMerge/>
            <w:tcBorders>
              <w:left w:val="single" w:sz="4" w:space="0" w:color="92D050"/>
              <w:bottom w:val="single" w:sz="4" w:space="0" w:color="92D050"/>
              <w:right w:val="single" w:sz="4" w:space="0" w:color="92D050"/>
            </w:tcBorders>
            <w:shd w:val="clear" w:color="auto" w:fill="92D050"/>
            <w:vAlign w:val="center"/>
          </w:tcPr>
          <w:p w14:paraId="0E749CA2" w14:textId="77777777" w:rsidR="00993ABB" w:rsidRPr="00F530C3" w:rsidRDefault="00993ABB" w:rsidP="00993ABB">
            <w:pPr>
              <w:jc w:val="center"/>
              <w:rPr>
                <w:rFonts w:asciiTheme="majorHAnsi" w:eastAsiaTheme="majorEastAsia" w:hAnsiTheme="majorHAnsi" w:cstheme="majorBidi"/>
                <w:bCs/>
                <w:sz w:val="20"/>
                <w:szCs w:val="20"/>
              </w:rPr>
            </w:pPr>
          </w:p>
        </w:tc>
      </w:tr>
      <w:tr w:rsidR="00993ABB" w:rsidRPr="00F530C3" w14:paraId="4E46F0D3" w14:textId="77777777" w:rsidTr="00993ABB">
        <w:trPr>
          <w:trHeight w:val="397"/>
        </w:trPr>
        <w:tc>
          <w:tcPr>
            <w:tcW w:w="326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750ADDB" w14:textId="77777777" w:rsidR="00993ABB" w:rsidRPr="00F530C3" w:rsidRDefault="00993ABB" w:rsidP="00993ABB">
            <w:pPr>
              <w:jc w:val="both"/>
              <w:rPr>
                <w:rFonts w:eastAsiaTheme="majorEastAsia" w:cstheme="majorBidi"/>
                <w:b/>
                <w:bCs/>
                <w:sz w:val="20"/>
                <w:szCs w:val="20"/>
              </w:rPr>
            </w:pPr>
          </w:p>
        </w:tc>
        <w:tc>
          <w:tcPr>
            <w:tcW w:w="7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92D050"/>
            </w:tcBorders>
            <w:vAlign w:val="center"/>
          </w:tcPr>
          <w:p w14:paraId="7D2A76D5" w14:textId="77777777" w:rsidR="00993ABB" w:rsidRPr="00F530C3" w:rsidRDefault="00993ABB" w:rsidP="00993ABB">
            <w:pPr>
              <w:jc w:val="both"/>
              <w:rPr>
                <w:rFonts w:eastAsiaTheme="majorEastAsia" w:cstheme="majorBidi"/>
                <w:b/>
                <w:bCs/>
                <w:sz w:val="20"/>
                <w:szCs w:val="20"/>
              </w:rPr>
            </w:pPr>
            <w:r w:rsidRPr="00F530C3">
              <w:rPr>
                <w:rFonts w:eastAsiaTheme="majorEastAsia" w:cstheme="majorBidi"/>
                <w:b/>
                <w:bCs/>
                <w:sz w:val="20"/>
                <w:szCs w:val="20"/>
              </w:rPr>
              <w:t>18. Clarificación del alcance de las obligaciones del artículo 16  de la LTSSE y diseño de apoyos, en su caso, para el cumplimiento de las mismas.</w:t>
            </w:r>
          </w:p>
        </w:tc>
        <w:tc>
          <w:tcPr>
            <w:tcW w:w="3544" w:type="dxa"/>
            <w:vMerge/>
            <w:tcBorders>
              <w:left w:val="single" w:sz="4" w:space="0" w:color="92D050"/>
              <w:bottom w:val="single" w:sz="4" w:space="0" w:color="92D050"/>
              <w:right w:val="single" w:sz="4" w:space="0" w:color="92D050"/>
            </w:tcBorders>
            <w:shd w:val="clear" w:color="auto" w:fill="92D050"/>
            <w:vAlign w:val="center"/>
          </w:tcPr>
          <w:p w14:paraId="611DC622" w14:textId="77777777" w:rsidR="00993ABB" w:rsidRPr="00F530C3" w:rsidRDefault="00993ABB" w:rsidP="00993ABB">
            <w:pPr>
              <w:jc w:val="center"/>
              <w:rPr>
                <w:rFonts w:asciiTheme="majorHAnsi" w:eastAsiaTheme="majorEastAsia" w:hAnsiTheme="majorHAnsi" w:cstheme="majorBidi"/>
                <w:bCs/>
                <w:sz w:val="20"/>
                <w:szCs w:val="20"/>
              </w:rPr>
            </w:pPr>
          </w:p>
        </w:tc>
      </w:tr>
    </w:tbl>
    <w:p w14:paraId="1291ACC4" w14:textId="77777777" w:rsidR="00993ABB" w:rsidRPr="00F530C3" w:rsidRDefault="00993ABB" w:rsidP="00993ABB">
      <w:pPr>
        <w:rPr>
          <w:lang w:val="es-ES"/>
        </w:rPr>
      </w:pPr>
    </w:p>
    <w:tbl>
      <w:tblPr>
        <w:tblStyle w:val="Saretadunta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6"/>
        <w:gridCol w:w="7242"/>
        <w:gridCol w:w="3468"/>
      </w:tblGrid>
      <w:tr w:rsidR="00993ABB" w:rsidRPr="00F530C3" w14:paraId="7C9F4356" w14:textId="77777777" w:rsidTr="00993ABB">
        <w:trPr>
          <w:trHeight w:val="397"/>
        </w:trPr>
        <w:tc>
          <w:tcPr>
            <w:tcW w:w="326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99D9412" w14:textId="77777777" w:rsidR="00993ABB" w:rsidRPr="00F530C3" w:rsidRDefault="00993ABB" w:rsidP="00993ABB">
            <w:pPr>
              <w:jc w:val="both"/>
              <w:rPr>
                <w:rFonts w:eastAsiaTheme="majorEastAsia" w:cstheme="majorBidi"/>
                <w:b/>
                <w:bCs/>
                <w:color w:val="595959" w:themeColor="text1" w:themeTint="A6"/>
                <w:sz w:val="20"/>
                <w:szCs w:val="20"/>
              </w:rPr>
            </w:pPr>
            <w:r w:rsidRPr="00F530C3">
              <w:rPr>
                <w:rFonts w:eastAsiaTheme="majorEastAsia" w:cstheme="majorBidi"/>
                <w:b/>
                <w:bCs/>
                <w:color w:val="595959" w:themeColor="text1" w:themeTint="A6"/>
                <w:sz w:val="20"/>
                <w:szCs w:val="20"/>
              </w:rPr>
              <w:t xml:space="preserve">19-20 Colaboración con otros agentes </w:t>
            </w:r>
            <w:r w:rsidRPr="00F530C3">
              <w:rPr>
                <w:rFonts w:eastAsiaTheme="majorEastAsia" w:cstheme="majorBidi"/>
                <w:bCs/>
                <w:color w:val="595959" w:themeColor="text1" w:themeTint="A6"/>
                <w:sz w:val="20"/>
                <w:szCs w:val="20"/>
              </w:rPr>
              <w:t>(distintos al sector público vasco)</w:t>
            </w:r>
          </w:p>
        </w:tc>
        <w:tc>
          <w:tcPr>
            <w:tcW w:w="7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B050"/>
            </w:tcBorders>
            <w:vAlign w:val="center"/>
          </w:tcPr>
          <w:p w14:paraId="2D467193" w14:textId="77777777" w:rsidR="00993ABB" w:rsidRPr="00F530C3" w:rsidRDefault="00993ABB" w:rsidP="00993ABB">
            <w:pPr>
              <w:jc w:val="both"/>
              <w:rPr>
                <w:rFonts w:eastAsiaTheme="majorEastAsia" w:cstheme="majorBidi"/>
                <w:b/>
                <w:bCs/>
                <w:sz w:val="20"/>
                <w:szCs w:val="20"/>
              </w:rPr>
            </w:pPr>
            <w:r w:rsidRPr="00F530C3">
              <w:rPr>
                <w:rFonts w:eastAsiaTheme="majorEastAsia" w:cstheme="majorBidi"/>
                <w:b/>
                <w:bCs/>
                <w:sz w:val="20"/>
                <w:szCs w:val="20"/>
              </w:rPr>
              <w:t>19. Impulso de la colaboración con la Unión Europea.</w:t>
            </w:r>
          </w:p>
        </w:tc>
        <w:tc>
          <w:tcPr>
            <w:tcW w:w="3544" w:type="dxa"/>
            <w:tcBorders>
              <w:top w:val="single" w:sz="4" w:space="0" w:color="00B050"/>
              <w:left w:val="single" w:sz="4" w:space="0" w:color="00B050"/>
              <w:bottom w:val="single" w:sz="4" w:space="0" w:color="00B050"/>
              <w:right w:val="single" w:sz="4" w:space="0" w:color="00B050"/>
            </w:tcBorders>
            <w:shd w:val="clear" w:color="auto" w:fill="00B050"/>
            <w:vAlign w:val="center"/>
          </w:tcPr>
          <w:p w14:paraId="027FD1C6" w14:textId="77777777" w:rsidR="00993ABB" w:rsidRPr="00F530C3" w:rsidRDefault="00993ABB" w:rsidP="00993ABB">
            <w:pPr>
              <w:jc w:val="center"/>
              <w:rPr>
                <w:rFonts w:asciiTheme="majorHAnsi" w:eastAsiaTheme="majorEastAsia" w:hAnsiTheme="majorHAnsi" w:cstheme="majorBidi"/>
                <w:b/>
                <w:bCs/>
                <w:color w:val="FFFFFF" w:themeColor="background1"/>
                <w:sz w:val="40"/>
                <w:szCs w:val="40"/>
              </w:rPr>
            </w:pPr>
            <w:r w:rsidRPr="00F530C3">
              <w:rPr>
                <w:rFonts w:asciiTheme="majorHAnsi" w:eastAsiaTheme="majorEastAsia" w:hAnsiTheme="majorHAnsi" w:cstheme="majorBidi"/>
                <w:b/>
                <w:bCs/>
                <w:color w:val="FFFFFF" w:themeColor="background1"/>
                <w:sz w:val="40"/>
                <w:szCs w:val="40"/>
              </w:rPr>
              <w:t>4</w:t>
            </w:r>
          </w:p>
        </w:tc>
      </w:tr>
      <w:tr w:rsidR="00993ABB" w:rsidRPr="00F530C3" w14:paraId="138AB864" w14:textId="77777777" w:rsidTr="00993ABB">
        <w:trPr>
          <w:trHeight w:val="454"/>
        </w:trPr>
        <w:tc>
          <w:tcPr>
            <w:tcW w:w="326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4E7331C" w14:textId="77777777" w:rsidR="00993ABB" w:rsidRPr="00F530C3" w:rsidRDefault="00993ABB" w:rsidP="00993ABB">
            <w:pPr>
              <w:jc w:val="both"/>
              <w:rPr>
                <w:rFonts w:eastAsiaTheme="majorEastAsia" w:cstheme="majorBidi"/>
                <w:b/>
                <w:bCs/>
                <w:sz w:val="20"/>
                <w:szCs w:val="20"/>
              </w:rPr>
            </w:pPr>
          </w:p>
        </w:tc>
        <w:tc>
          <w:tcPr>
            <w:tcW w:w="7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B050"/>
            </w:tcBorders>
            <w:vAlign w:val="center"/>
          </w:tcPr>
          <w:p w14:paraId="34A05CC4" w14:textId="77777777" w:rsidR="00993ABB" w:rsidRPr="00F530C3" w:rsidRDefault="00993ABB" w:rsidP="00993ABB">
            <w:pPr>
              <w:jc w:val="both"/>
              <w:rPr>
                <w:rFonts w:eastAsiaTheme="majorEastAsia" w:cstheme="majorBidi"/>
                <w:b/>
                <w:bCs/>
                <w:sz w:val="20"/>
                <w:szCs w:val="20"/>
              </w:rPr>
            </w:pPr>
            <w:r w:rsidRPr="00F530C3">
              <w:rPr>
                <w:rFonts w:eastAsiaTheme="majorEastAsia" w:cstheme="majorBidi"/>
                <w:b/>
                <w:bCs/>
                <w:sz w:val="20"/>
                <w:szCs w:val="20"/>
              </w:rPr>
              <w:t>20. Programa piloto de colaboración sector empresarial vasco-TSSE.</w:t>
            </w:r>
          </w:p>
        </w:tc>
        <w:tc>
          <w:tcPr>
            <w:tcW w:w="3544" w:type="dxa"/>
            <w:tcBorders>
              <w:top w:val="single" w:sz="4" w:space="0" w:color="00B050"/>
              <w:left w:val="single" w:sz="4" w:space="0" w:color="00B050"/>
              <w:bottom w:val="single" w:sz="4" w:space="0" w:color="00B050"/>
              <w:right w:val="single" w:sz="4" w:space="0" w:color="00B050"/>
            </w:tcBorders>
            <w:shd w:val="clear" w:color="auto" w:fill="00B050"/>
            <w:vAlign w:val="center"/>
          </w:tcPr>
          <w:p w14:paraId="07138966" w14:textId="77777777" w:rsidR="00993ABB" w:rsidRPr="00F530C3" w:rsidRDefault="00993ABB" w:rsidP="00993ABB">
            <w:pPr>
              <w:jc w:val="center"/>
              <w:rPr>
                <w:rFonts w:asciiTheme="majorHAnsi" w:eastAsiaTheme="majorEastAsia" w:hAnsiTheme="majorHAnsi" w:cstheme="majorBidi"/>
                <w:bCs/>
                <w:color w:val="FFFFFF" w:themeColor="background1"/>
                <w:sz w:val="20"/>
                <w:szCs w:val="20"/>
              </w:rPr>
            </w:pPr>
            <w:r w:rsidRPr="00F530C3">
              <w:rPr>
                <w:rFonts w:asciiTheme="majorHAnsi" w:hAnsiTheme="majorHAnsi"/>
                <w:b/>
                <w:color w:val="FFFFFF" w:themeColor="background1"/>
                <w:sz w:val="24"/>
                <w:szCs w:val="28"/>
              </w:rPr>
              <w:t>COLABORACIÓN CON OTROS AGENTES</w:t>
            </w:r>
          </w:p>
        </w:tc>
      </w:tr>
    </w:tbl>
    <w:p w14:paraId="4BD09FDB" w14:textId="77777777" w:rsidR="00993ABB" w:rsidRPr="00F530C3" w:rsidRDefault="00993ABB" w:rsidP="00993ABB">
      <w:pPr>
        <w:rPr>
          <w:lang w:val="es-ES"/>
        </w:rPr>
      </w:pPr>
    </w:p>
    <w:tbl>
      <w:tblPr>
        <w:tblStyle w:val="Saretaduntaula"/>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6A6A6" w:themeFill="background1" w:themeFillShade="A6"/>
        <w:tblLook w:val="04A0" w:firstRow="1" w:lastRow="0" w:firstColumn="1" w:lastColumn="0" w:noHBand="0" w:noVBand="1"/>
      </w:tblPr>
      <w:tblGrid>
        <w:gridCol w:w="3148"/>
        <w:gridCol w:w="7283"/>
        <w:gridCol w:w="3455"/>
      </w:tblGrid>
      <w:tr w:rsidR="00993ABB" w:rsidRPr="00F530C3" w14:paraId="6CA51D66" w14:textId="77777777" w:rsidTr="00993ABB">
        <w:trPr>
          <w:trHeight w:val="397"/>
        </w:trPr>
        <w:tc>
          <w:tcPr>
            <w:tcW w:w="3261" w:type="dxa"/>
            <w:shd w:val="clear" w:color="auto" w:fill="A6A6A6" w:themeFill="background1" w:themeFillShade="A6"/>
            <w:vAlign w:val="center"/>
          </w:tcPr>
          <w:p w14:paraId="1D9171FF" w14:textId="77777777" w:rsidR="00993ABB" w:rsidRPr="00F530C3" w:rsidRDefault="00993ABB" w:rsidP="00993ABB">
            <w:pPr>
              <w:rPr>
                <w:rFonts w:asciiTheme="majorHAnsi" w:eastAsiaTheme="majorEastAsia" w:hAnsiTheme="majorHAnsi"/>
                <w:b/>
                <w:color w:val="FFFFFF" w:themeColor="background1"/>
                <w:sz w:val="24"/>
              </w:rPr>
            </w:pPr>
          </w:p>
        </w:tc>
        <w:tc>
          <w:tcPr>
            <w:tcW w:w="7512" w:type="dxa"/>
            <w:shd w:val="clear" w:color="auto" w:fill="A6A6A6" w:themeFill="background1" w:themeFillShade="A6"/>
            <w:vAlign w:val="center"/>
          </w:tcPr>
          <w:p w14:paraId="6FCF0A84" w14:textId="77777777" w:rsidR="00993ABB" w:rsidRPr="00F530C3" w:rsidRDefault="00993ABB" w:rsidP="00993ABB">
            <w:pPr>
              <w:jc w:val="center"/>
              <w:rPr>
                <w:rFonts w:asciiTheme="majorHAnsi" w:eastAsiaTheme="majorEastAsia" w:hAnsiTheme="majorHAnsi" w:cstheme="majorBidi"/>
                <w:b/>
                <w:bCs/>
                <w:color w:val="FFFFFF" w:themeColor="background1"/>
                <w:sz w:val="24"/>
                <w:szCs w:val="20"/>
              </w:rPr>
            </w:pPr>
            <w:r w:rsidRPr="00F530C3">
              <w:rPr>
                <w:rFonts w:asciiTheme="majorHAnsi" w:eastAsiaTheme="majorEastAsia" w:hAnsiTheme="majorHAnsi"/>
                <w:b/>
                <w:color w:val="FFFFFF" w:themeColor="background1"/>
                <w:sz w:val="24"/>
              </w:rPr>
              <w:t>ACTUACIÓN</w:t>
            </w:r>
          </w:p>
        </w:tc>
        <w:tc>
          <w:tcPr>
            <w:tcW w:w="3544" w:type="dxa"/>
            <w:shd w:val="clear" w:color="auto" w:fill="A6A6A6" w:themeFill="background1" w:themeFillShade="A6"/>
            <w:vAlign w:val="center"/>
          </w:tcPr>
          <w:p w14:paraId="74D363B5" w14:textId="77777777" w:rsidR="00993ABB" w:rsidRPr="00F530C3" w:rsidRDefault="00993ABB" w:rsidP="00993ABB">
            <w:pPr>
              <w:jc w:val="center"/>
              <w:rPr>
                <w:rFonts w:asciiTheme="majorHAnsi" w:eastAsiaTheme="majorEastAsia" w:hAnsiTheme="majorHAnsi" w:cstheme="majorBidi"/>
                <w:b/>
                <w:bCs/>
                <w:color w:val="FFFFFF" w:themeColor="background1"/>
                <w:sz w:val="24"/>
                <w:szCs w:val="20"/>
              </w:rPr>
            </w:pPr>
            <w:r w:rsidRPr="00F530C3">
              <w:rPr>
                <w:rFonts w:asciiTheme="majorHAnsi" w:eastAsiaTheme="majorEastAsia" w:hAnsiTheme="majorHAnsi" w:cstheme="majorBidi"/>
                <w:b/>
                <w:bCs/>
                <w:color w:val="FFFFFF" w:themeColor="background1"/>
                <w:sz w:val="24"/>
                <w:szCs w:val="20"/>
              </w:rPr>
              <w:t>OBJETIVO</w:t>
            </w:r>
          </w:p>
        </w:tc>
      </w:tr>
    </w:tbl>
    <w:p w14:paraId="1565BBA2" w14:textId="77777777" w:rsidR="00993ABB" w:rsidRPr="00F530C3" w:rsidRDefault="00993ABB" w:rsidP="00993ABB">
      <w:pPr>
        <w:spacing w:after="0"/>
        <w:rPr>
          <w:lang w:val="es-ES"/>
        </w:rPr>
      </w:pPr>
    </w:p>
    <w:tbl>
      <w:tblPr>
        <w:tblStyle w:val="Saretadunta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4098"/>
        <w:gridCol w:w="3153"/>
        <w:gridCol w:w="3465"/>
      </w:tblGrid>
      <w:tr w:rsidR="00993ABB" w:rsidRPr="00F530C3" w14:paraId="5ADBC358" w14:textId="77777777" w:rsidTr="00993ABB">
        <w:trPr>
          <w:trHeight w:val="397"/>
        </w:trPr>
        <w:tc>
          <w:tcPr>
            <w:tcW w:w="326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ADBE6C7" w14:textId="77777777" w:rsidR="00993ABB" w:rsidRPr="00F530C3" w:rsidRDefault="00993ABB" w:rsidP="00993ABB">
            <w:pPr>
              <w:jc w:val="both"/>
              <w:rPr>
                <w:rFonts w:eastAsiaTheme="majorEastAsia" w:cstheme="majorBidi"/>
                <w:b/>
                <w:bCs/>
                <w:color w:val="595959" w:themeColor="text1" w:themeTint="A6"/>
                <w:sz w:val="20"/>
                <w:szCs w:val="20"/>
              </w:rPr>
            </w:pPr>
            <w:r w:rsidRPr="00F530C3">
              <w:rPr>
                <w:rFonts w:eastAsiaTheme="majorEastAsia" w:cstheme="majorBidi"/>
                <w:b/>
                <w:bCs/>
                <w:color w:val="595959" w:themeColor="text1" w:themeTint="A6"/>
                <w:sz w:val="20"/>
                <w:szCs w:val="20"/>
              </w:rPr>
              <w:t>21-23 Identidad y coherencia</w:t>
            </w:r>
          </w:p>
        </w:tc>
        <w:tc>
          <w:tcPr>
            <w:tcW w:w="751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B0F0"/>
            </w:tcBorders>
            <w:vAlign w:val="center"/>
          </w:tcPr>
          <w:p w14:paraId="61315195" w14:textId="77777777" w:rsidR="00993ABB" w:rsidRPr="00F530C3" w:rsidRDefault="00993ABB" w:rsidP="00993ABB">
            <w:pPr>
              <w:jc w:val="both"/>
              <w:rPr>
                <w:rFonts w:eastAsiaTheme="majorEastAsia" w:cstheme="majorBidi"/>
                <w:b/>
                <w:bCs/>
                <w:sz w:val="20"/>
                <w:szCs w:val="20"/>
              </w:rPr>
            </w:pPr>
            <w:r w:rsidRPr="00F530C3">
              <w:rPr>
                <w:rFonts w:eastAsiaTheme="majorEastAsia" w:cstheme="majorBidi"/>
                <w:b/>
                <w:bCs/>
                <w:sz w:val="20"/>
                <w:szCs w:val="20"/>
              </w:rPr>
              <w:t>21. Iniciativa de fortalecimiento de la identidad del sector.</w:t>
            </w:r>
          </w:p>
        </w:tc>
        <w:tc>
          <w:tcPr>
            <w:tcW w:w="3544" w:type="dxa"/>
            <w:tcBorders>
              <w:top w:val="single" w:sz="4" w:space="0" w:color="00B0F0"/>
              <w:left w:val="single" w:sz="4" w:space="0" w:color="00B0F0"/>
              <w:bottom w:val="single" w:sz="4" w:space="0" w:color="00B0F0"/>
              <w:right w:val="single" w:sz="4" w:space="0" w:color="00B0F0"/>
            </w:tcBorders>
            <w:shd w:val="clear" w:color="auto" w:fill="00B0F0"/>
            <w:vAlign w:val="center"/>
          </w:tcPr>
          <w:p w14:paraId="3C13B38C" w14:textId="77777777" w:rsidR="00993ABB" w:rsidRPr="00F530C3" w:rsidRDefault="00993ABB" w:rsidP="00993ABB">
            <w:pPr>
              <w:jc w:val="center"/>
              <w:rPr>
                <w:rFonts w:asciiTheme="majorHAnsi" w:eastAsiaTheme="majorEastAsia" w:hAnsiTheme="majorHAnsi" w:cstheme="majorBidi"/>
                <w:b/>
                <w:bCs/>
                <w:color w:val="FFFFFF" w:themeColor="background1"/>
                <w:sz w:val="40"/>
                <w:szCs w:val="40"/>
              </w:rPr>
            </w:pPr>
            <w:r w:rsidRPr="00F530C3">
              <w:rPr>
                <w:rFonts w:asciiTheme="majorHAnsi" w:eastAsiaTheme="majorEastAsia" w:hAnsiTheme="majorHAnsi" w:cstheme="majorBidi"/>
                <w:b/>
                <w:bCs/>
                <w:color w:val="FFFFFF" w:themeColor="background1"/>
                <w:sz w:val="40"/>
                <w:szCs w:val="40"/>
              </w:rPr>
              <w:t>5</w:t>
            </w:r>
          </w:p>
        </w:tc>
      </w:tr>
      <w:tr w:rsidR="00993ABB" w:rsidRPr="00F530C3" w14:paraId="70E645E9" w14:textId="77777777" w:rsidTr="00993ABB">
        <w:trPr>
          <w:trHeight w:val="386"/>
        </w:trPr>
        <w:tc>
          <w:tcPr>
            <w:tcW w:w="326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BE1FDBB" w14:textId="77777777" w:rsidR="00993ABB" w:rsidRPr="00F530C3" w:rsidRDefault="00993ABB" w:rsidP="00993ABB">
            <w:pPr>
              <w:jc w:val="both"/>
              <w:rPr>
                <w:rFonts w:eastAsiaTheme="majorEastAsia" w:cstheme="majorBidi"/>
                <w:b/>
                <w:bCs/>
                <w:sz w:val="20"/>
                <w:szCs w:val="20"/>
              </w:rPr>
            </w:pPr>
          </w:p>
        </w:tc>
        <w:tc>
          <w:tcPr>
            <w:tcW w:w="751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B0F0"/>
            </w:tcBorders>
            <w:vAlign w:val="center"/>
          </w:tcPr>
          <w:p w14:paraId="67CFC4F3" w14:textId="77777777" w:rsidR="00993ABB" w:rsidRPr="00F530C3" w:rsidRDefault="00993ABB" w:rsidP="00993ABB">
            <w:pPr>
              <w:jc w:val="both"/>
              <w:rPr>
                <w:rFonts w:eastAsiaTheme="majorEastAsia" w:cstheme="majorBidi"/>
                <w:b/>
                <w:bCs/>
                <w:sz w:val="20"/>
                <w:szCs w:val="20"/>
              </w:rPr>
            </w:pPr>
            <w:r w:rsidRPr="00F530C3">
              <w:rPr>
                <w:rFonts w:eastAsiaTheme="majorEastAsia" w:cstheme="majorBidi"/>
                <w:b/>
                <w:bCs/>
                <w:sz w:val="20"/>
                <w:szCs w:val="20"/>
              </w:rPr>
              <w:t>22. Sistemas de detección de incidencias relacionadas con el ejercicio efectivo de los derechos.</w:t>
            </w:r>
          </w:p>
        </w:tc>
        <w:tc>
          <w:tcPr>
            <w:tcW w:w="3544" w:type="dxa"/>
            <w:vMerge w:val="restart"/>
            <w:tcBorders>
              <w:top w:val="single" w:sz="4" w:space="0" w:color="00B0F0"/>
              <w:left w:val="single" w:sz="4" w:space="0" w:color="00B0F0"/>
              <w:bottom w:val="single" w:sz="4" w:space="0" w:color="00B0F0"/>
              <w:right w:val="single" w:sz="4" w:space="0" w:color="00B0F0"/>
            </w:tcBorders>
            <w:shd w:val="clear" w:color="auto" w:fill="00B0F0"/>
            <w:vAlign w:val="center"/>
          </w:tcPr>
          <w:p w14:paraId="28C38C33" w14:textId="77777777" w:rsidR="00993ABB" w:rsidRPr="00F530C3" w:rsidRDefault="00993ABB" w:rsidP="00993ABB">
            <w:pPr>
              <w:jc w:val="center"/>
              <w:rPr>
                <w:rFonts w:asciiTheme="majorHAnsi" w:eastAsiaTheme="majorEastAsia" w:hAnsiTheme="majorHAnsi" w:cstheme="majorBidi"/>
                <w:bCs/>
                <w:color w:val="FFFFFF" w:themeColor="background1"/>
                <w:sz w:val="20"/>
                <w:szCs w:val="20"/>
              </w:rPr>
            </w:pPr>
            <w:r w:rsidRPr="00F530C3">
              <w:rPr>
                <w:rFonts w:asciiTheme="majorHAnsi" w:hAnsiTheme="majorHAnsi"/>
                <w:b/>
                <w:color w:val="FFFFFF" w:themeColor="background1"/>
                <w:sz w:val="24"/>
                <w:szCs w:val="28"/>
              </w:rPr>
              <w:t>IDENTIDAD, ESTRUCTURACIÓN Y RECONOCIMIENTO DEL SECTOR</w:t>
            </w:r>
          </w:p>
        </w:tc>
      </w:tr>
      <w:tr w:rsidR="00993ABB" w:rsidRPr="00F530C3" w14:paraId="2240A599" w14:textId="77777777" w:rsidTr="00993ABB">
        <w:trPr>
          <w:trHeight w:val="386"/>
        </w:trPr>
        <w:tc>
          <w:tcPr>
            <w:tcW w:w="326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D14DD20" w14:textId="77777777" w:rsidR="00993ABB" w:rsidRPr="00F530C3" w:rsidRDefault="00993ABB" w:rsidP="00993ABB">
            <w:pPr>
              <w:jc w:val="both"/>
              <w:rPr>
                <w:rFonts w:eastAsiaTheme="majorEastAsia" w:cstheme="majorBidi"/>
                <w:b/>
                <w:bCs/>
                <w:color w:val="595959" w:themeColor="text1" w:themeTint="A6"/>
                <w:sz w:val="20"/>
                <w:szCs w:val="20"/>
              </w:rPr>
            </w:pPr>
          </w:p>
        </w:tc>
        <w:tc>
          <w:tcPr>
            <w:tcW w:w="751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B0F0"/>
            </w:tcBorders>
            <w:vAlign w:val="center"/>
          </w:tcPr>
          <w:p w14:paraId="3473FA9A" w14:textId="77777777" w:rsidR="00993ABB" w:rsidRPr="00F530C3" w:rsidRDefault="00993ABB" w:rsidP="00993ABB">
            <w:pPr>
              <w:jc w:val="both"/>
              <w:rPr>
                <w:rFonts w:ascii="Calibri" w:hAnsi="Calibri" w:cs="Calibri"/>
                <w:color w:val="000000"/>
                <w:sz w:val="30"/>
                <w:szCs w:val="30"/>
              </w:rPr>
            </w:pPr>
            <w:r w:rsidRPr="00F530C3">
              <w:rPr>
                <w:rFonts w:eastAsiaTheme="majorEastAsia" w:cstheme="majorBidi"/>
                <w:b/>
                <w:bCs/>
                <w:sz w:val="20"/>
                <w:szCs w:val="20"/>
              </w:rPr>
              <w:t>23. Igualdad de oportunidades y de trato.</w:t>
            </w:r>
            <w:r w:rsidRPr="00F530C3">
              <w:rPr>
                <w:rFonts w:ascii="Calibri" w:hAnsi="Calibri" w:cs="Calibri"/>
                <w:color w:val="000000"/>
                <w:sz w:val="30"/>
                <w:szCs w:val="30"/>
              </w:rPr>
              <w:t xml:space="preserve"> </w:t>
            </w:r>
          </w:p>
        </w:tc>
        <w:tc>
          <w:tcPr>
            <w:tcW w:w="3544" w:type="dxa"/>
            <w:vMerge/>
            <w:tcBorders>
              <w:top w:val="single" w:sz="4" w:space="0" w:color="00B0F0"/>
              <w:left w:val="single" w:sz="4" w:space="0" w:color="00B0F0"/>
              <w:bottom w:val="single" w:sz="4" w:space="0" w:color="00B0F0"/>
              <w:right w:val="single" w:sz="4" w:space="0" w:color="00B0F0"/>
            </w:tcBorders>
            <w:shd w:val="clear" w:color="auto" w:fill="00B0F0"/>
            <w:vAlign w:val="center"/>
          </w:tcPr>
          <w:p w14:paraId="6061C7F3" w14:textId="77777777" w:rsidR="00993ABB" w:rsidRPr="00F530C3" w:rsidRDefault="00993ABB" w:rsidP="00993ABB">
            <w:pPr>
              <w:jc w:val="center"/>
              <w:rPr>
                <w:rFonts w:asciiTheme="majorHAnsi" w:eastAsiaTheme="majorEastAsia" w:hAnsiTheme="majorHAnsi" w:cstheme="majorBidi"/>
                <w:bCs/>
                <w:sz w:val="20"/>
                <w:szCs w:val="20"/>
              </w:rPr>
            </w:pPr>
          </w:p>
        </w:tc>
      </w:tr>
      <w:tr w:rsidR="00993ABB" w:rsidRPr="00F530C3" w14:paraId="17DA9AE4" w14:textId="77777777" w:rsidTr="00993ABB">
        <w:trPr>
          <w:trHeight w:val="386"/>
        </w:trPr>
        <w:tc>
          <w:tcPr>
            <w:tcW w:w="326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51D9CC6" w14:textId="77777777" w:rsidR="00993ABB" w:rsidRPr="00F530C3" w:rsidRDefault="00993ABB" w:rsidP="00993ABB">
            <w:pPr>
              <w:jc w:val="both"/>
              <w:rPr>
                <w:rFonts w:eastAsiaTheme="majorEastAsia" w:cstheme="majorBidi"/>
                <w:b/>
                <w:bCs/>
                <w:color w:val="595959" w:themeColor="text1" w:themeTint="A6"/>
                <w:sz w:val="20"/>
                <w:szCs w:val="20"/>
              </w:rPr>
            </w:pPr>
            <w:r w:rsidRPr="00F530C3">
              <w:rPr>
                <w:rFonts w:eastAsiaTheme="majorEastAsia" w:cstheme="majorBidi"/>
                <w:b/>
                <w:bCs/>
                <w:color w:val="595959" w:themeColor="text1" w:themeTint="A6"/>
                <w:sz w:val="20"/>
                <w:szCs w:val="20"/>
              </w:rPr>
              <w:t>24-26 Estructuración del sector</w:t>
            </w:r>
          </w:p>
        </w:tc>
        <w:tc>
          <w:tcPr>
            <w:tcW w:w="751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B0F0"/>
            </w:tcBorders>
            <w:vAlign w:val="center"/>
          </w:tcPr>
          <w:p w14:paraId="7C1428A0" w14:textId="77777777" w:rsidR="00993ABB" w:rsidRPr="00F530C3" w:rsidRDefault="00993ABB" w:rsidP="00993ABB">
            <w:pPr>
              <w:jc w:val="both"/>
              <w:rPr>
                <w:rFonts w:eastAsiaTheme="majorEastAsia" w:cstheme="majorBidi"/>
                <w:b/>
                <w:bCs/>
                <w:sz w:val="20"/>
                <w:szCs w:val="20"/>
              </w:rPr>
            </w:pPr>
            <w:r w:rsidRPr="00F530C3">
              <w:rPr>
                <w:rFonts w:eastAsiaTheme="majorEastAsia" w:cstheme="majorBidi"/>
                <w:b/>
                <w:bCs/>
                <w:sz w:val="20"/>
                <w:szCs w:val="20"/>
              </w:rPr>
              <w:t xml:space="preserve">24. Programa de las redes para promover la colaboración horizontal. </w:t>
            </w:r>
          </w:p>
        </w:tc>
        <w:tc>
          <w:tcPr>
            <w:tcW w:w="3544" w:type="dxa"/>
            <w:vMerge/>
            <w:tcBorders>
              <w:top w:val="single" w:sz="4" w:space="0" w:color="00B0F0"/>
              <w:left w:val="single" w:sz="4" w:space="0" w:color="00B0F0"/>
              <w:bottom w:val="single" w:sz="4" w:space="0" w:color="00B0F0"/>
              <w:right w:val="single" w:sz="4" w:space="0" w:color="00B0F0"/>
            </w:tcBorders>
            <w:shd w:val="clear" w:color="auto" w:fill="00B0F0"/>
            <w:vAlign w:val="center"/>
          </w:tcPr>
          <w:p w14:paraId="2C677404" w14:textId="77777777" w:rsidR="00993ABB" w:rsidRPr="00F530C3" w:rsidRDefault="00993ABB" w:rsidP="00993ABB">
            <w:pPr>
              <w:jc w:val="center"/>
              <w:rPr>
                <w:rFonts w:asciiTheme="majorHAnsi" w:eastAsiaTheme="majorEastAsia" w:hAnsiTheme="majorHAnsi" w:cstheme="majorBidi"/>
                <w:bCs/>
                <w:sz w:val="20"/>
                <w:szCs w:val="20"/>
              </w:rPr>
            </w:pPr>
          </w:p>
        </w:tc>
      </w:tr>
      <w:tr w:rsidR="00993ABB" w:rsidRPr="00F530C3" w14:paraId="61B161A3" w14:textId="77777777" w:rsidTr="00993ABB">
        <w:trPr>
          <w:trHeight w:val="386"/>
        </w:trPr>
        <w:tc>
          <w:tcPr>
            <w:tcW w:w="326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874E3B6" w14:textId="77777777" w:rsidR="00993ABB" w:rsidRPr="00F530C3" w:rsidRDefault="00993ABB" w:rsidP="00993ABB">
            <w:pPr>
              <w:jc w:val="both"/>
              <w:rPr>
                <w:rFonts w:eastAsiaTheme="majorEastAsia" w:cstheme="majorBidi"/>
                <w:b/>
                <w:bCs/>
                <w:color w:val="595959" w:themeColor="text1" w:themeTint="A6"/>
                <w:sz w:val="20"/>
                <w:szCs w:val="20"/>
              </w:rPr>
            </w:pPr>
          </w:p>
        </w:tc>
        <w:tc>
          <w:tcPr>
            <w:tcW w:w="751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B0F0"/>
            </w:tcBorders>
            <w:vAlign w:val="center"/>
          </w:tcPr>
          <w:p w14:paraId="77509082" w14:textId="77777777" w:rsidR="00993ABB" w:rsidRPr="00F530C3" w:rsidRDefault="00993ABB" w:rsidP="00993ABB">
            <w:pPr>
              <w:jc w:val="both"/>
              <w:rPr>
                <w:rFonts w:eastAsiaTheme="majorEastAsia" w:cstheme="majorBidi"/>
                <w:b/>
                <w:bCs/>
                <w:sz w:val="20"/>
                <w:szCs w:val="20"/>
              </w:rPr>
            </w:pPr>
            <w:r w:rsidRPr="00F530C3">
              <w:rPr>
                <w:rFonts w:eastAsiaTheme="majorEastAsia" w:cstheme="majorBidi"/>
                <w:b/>
                <w:bCs/>
                <w:sz w:val="20"/>
                <w:szCs w:val="20"/>
              </w:rPr>
              <w:t>25. Fortalecimiento y mejora de la articulación interna y del trabajo en red  (dentro de las redes).</w:t>
            </w:r>
          </w:p>
        </w:tc>
        <w:tc>
          <w:tcPr>
            <w:tcW w:w="3544" w:type="dxa"/>
            <w:vMerge/>
            <w:tcBorders>
              <w:top w:val="single" w:sz="4" w:space="0" w:color="00B0F0"/>
              <w:left w:val="single" w:sz="4" w:space="0" w:color="00B0F0"/>
              <w:bottom w:val="single" w:sz="4" w:space="0" w:color="00B0F0"/>
              <w:right w:val="single" w:sz="4" w:space="0" w:color="00B0F0"/>
            </w:tcBorders>
            <w:shd w:val="clear" w:color="auto" w:fill="00B0F0"/>
            <w:vAlign w:val="center"/>
          </w:tcPr>
          <w:p w14:paraId="68C4D1CC" w14:textId="77777777" w:rsidR="00993ABB" w:rsidRPr="00F530C3" w:rsidRDefault="00993ABB" w:rsidP="00993ABB">
            <w:pPr>
              <w:jc w:val="center"/>
              <w:rPr>
                <w:rFonts w:asciiTheme="majorHAnsi" w:eastAsiaTheme="majorEastAsia" w:hAnsiTheme="majorHAnsi" w:cstheme="majorBidi"/>
                <w:bCs/>
                <w:sz w:val="20"/>
                <w:szCs w:val="20"/>
              </w:rPr>
            </w:pPr>
          </w:p>
        </w:tc>
      </w:tr>
      <w:tr w:rsidR="00993ABB" w:rsidRPr="00F530C3" w14:paraId="1DAC28C3" w14:textId="77777777" w:rsidTr="00993ABB">
        <w:trPr>
          <w:trHeight w:val="386"/>
        </w:trPr>
        <w:tc>
          <w:tcPr>
            <w:tcW w:w="326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CFBA4F2" w14:textId="77777777" w:rsidR="00993ABB" w:rsidRPr="00F530C3" w:rsidRDefault="00993ABB" w:rsidP="00993ABB">
            <w:pPr>
              <w:jc w:val="both"/>
              <w:rPr>
                <w:rFonts w:eastAsiaTheme="majorEastAsia" w:cstheme="majorBidi"/>
                <w:b/>
                <w:bCs/>
                <w:color w:val="595959" w:themeColor="text1" w:themeTint="A6"/>
                <w:sz w:val="20"/>
                <w:szCs w:val="20"/>
              </w:rPr>
            </w:pPr>
          </w:p>
        </w:tc>
        <w:tc>
          <w:tcPr>
            <w:tcW w:w="751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B0F0"/>
            </w:tcBorders>
            <w:vAlign w:val="center"/>
          </w:tcPr>
          <w:p w14:paraId="0CF3C5FD" w14:textId="77777777" w:rsidR="00993ABB" w:rsidRPr="00F530C3" w:rsidRDefault="00993ABB" w:rsidP="00993ABB">
            <w:pPr>
              <w:jc w:val="both"/>
              <w:rPr>
                <w:rFonts w:eastAsiaTheme="majorEastAsia" w:cstheme="majorBidi"/>
                <w:b/>
                <w:bCs/>
                <w:sz w:val="20"/>
                <w:szCs w:val="20"/>
              </w:rPr>
            </w:pPr>
            <w:r w:rsidRPr="00F530C3">
              <w:rPr>
                <w:rFonts w:eastAsiaTheme="majorEastAsia" w:cstheme="majorBidi"/>
                <w:b/>
                <w:bCs/>
                <w:sz w:val="20"/>
                <w:szCs w:val="20"/>
              </w:rPr>
              <w:t>26. Impulso de la estructuración del TSSE.</w:t>
            </w:r>
          </w:p>
        </w:tc>
        <w:tc>
          <w:tcPr>
            <w:tcW w:w="3544" w:type="dxa"/>
            <w:vMerge/>
            <w:tcBorders>
              <w:top w:val="single" w:sz="4" w:space="0" w:color="00B0F0"/>
              <w:left w:val="single" w:sz="4" w:space="0" w:color="00B0F0"/>
              <w:bottom w:val="single" w:sz="4" w:space="0" w:color="00B0F0"/>
              <w:right w:val="single" w:sz="4" w:space="0" w:color="00B0F0"/>
            </w:tcBorders>
            <w:shd w:val="clear" w:color="auto" w:fill="00B0F0"/>
            <w:vAlign w:val="center"/>
          </w:tcPr>
          <w:p w14:paraId="7EFF27F0" w14:textId="77777777" w:rsidR="00993ABB" w:rsidRPr="00F530C3" w:rsidRDefault="00993ABB" w:rsidP="00993ABB">
            <w:pPr>
              <w:jc w:val="center"/>
              <w:rPr>
                <w:rFonts w:asciiTheme="majorHAnsi" w:eastAsiaTheme="majorEastAsia" w:hAnsiTheme="majorHAnsi" w:cstheme="majorBidi"/>
                <w:bCs/>
                <w:sz w:val="20"/>
                <w:szCs w:val="20"/>
              </w:rPr>
            </w:pPr>
          </w:p>
        </w:tc>
      </w:tr>
      <w:tr w:rsidR="00993ABB" w:rsidRPr="00F530C3" w14:paraId="2D9FE085" w14:textId="77777777" w:rsidTr="00993ABB">
        <w:trPr>
          <w:trHeight w:val="386"/>
        </w:trPr>
        <w:tc>
          <w:tcPr>
            <w:tcW w:w="326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0A47D01" w14:textId="77777777" w:rsidR="00993ABB" w:rsidRPr="00F530C3" w:rsidRDefault="00993ABB" w:rsidP="00993ABB">
            <w:pPr>
              <w:jc w:val="both"/>
              <w:rPr>
                <w:rFonts w:eastAsiaTheme="majorEastAsia" w:cstheme="majorBidi"/>
                <w:b/>
                <w:bCs/>
                <w:sz w:val="20"/>
                <w:szCs w:val="20"/>
              </w:rPr>
            </w:pPr>
            <w:r w:rsidRPr="00F530C3">
              <w:rPr>
                <w:rFonts w:eastAsiaTheme="majorEastAsia" w:cstheme="majorBidi"/>
                <w:b/>
                <w:bCs/>
                <w:color w:val="595959" w:themeColor="text1" w:themeTint="A6"/>
                <w:sz w:val="20"/>
                <w:szCs w:val="20"/>
              </w:rPr>
              <w:t>27-29 Conocimiento y reconocimiento del sector</w:t>
            </w:r>
          </w:p>
        </w:tc>
        <w:tc>
          <w:tcPr>
            <w:tcW w:w="751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B0F0"/>
            </w:tcBorders>
            <w:vAlign w:val="center"/>
          </w:tcPr>
          <w:p w14:paraId="715C8A18" w14:textId="77777777" w:rsidR="00993ABB" w:rsidRPr="00F530C3" w:rsidRDefault="00993ABB" w:rsidP="00993ABB">
            <w:pPr>
              <w:jc w:val="both"/>
              <w:rPr>
                <w:rFonts w:eastAsiaTheme="majorEastAsia" w:cstheme="majorBidi"/>
                <w:b/>
                <w:bCs/>
                <w:sz w:val="20"/>
                <w:szCs w:val="20"/>
              </w:rPr>
            </w:pPr>
            <w:r w:rsidRPr="00F530C3">
              <w:rPr>
                <w:rFonts w:eastAsiaTheme="majorEastAsia" w:cstheme="majorBidi"/>
                <w:b/>
                <w:bCs/>
                <w:sz w:val="20"/>
                <w:szCs w:val="20"/>
              </w:rPr>
              <w:t>27. Impulso de la transparencia y la cultura de la evaluación.</w:t>
            </w:r>
          </w:p>
        </w:tc>
        <w:tc>
          <w:tcPr>
            <w:tcW w:w="3544" w:type="dxa"/>
            <w:vMerge/>
            <w:tcBorders>
              <w:top w:val="single" w:sz="4" w:space="0" w:color="00B0F0"/>
              <w:left w:val="single" w:sz="4" w:space="0" w:color="00B0F0"/>
              <w:bottom w:val="single" w:sz="4" w:space="0" w:color="00B0F0"/>
              <w:right w:val="single" w:sz="4" w:space="0" w:color="00B0F0"/>
            </w:tcBorders>
            <w:shd w:val="clear" w:color="auto" w:fill="00B0F0"/>
            <w:vAlign w:val="center"/>
          </w:tcPr>
          <w:p w14:paraId="062AA8F1" w14:textId="77777777" w:rsidR="00993ABB" w:rsidRPr="00F530C3" w:rsidRDefault="00993ABB" w:rsidP="00993ABB">
            <w:pPr>
              <w:jc w:val="center"/>
              <w:rPr>
                <w:rFonts w:asciiTheme="majorHAnsi" w:eastAsiaTheme="majorEastAsia" w:hAnsiTheme="majorHAnsi" w:cstheme="majorBidi"/>
                <w:bCs/>
                <w:sz w:val="20"/>
                <w:szCs w:val="20"/>
              </w:rPr>
            </w:pPr>
          </w:p>
        </w:tc>
      </w:tr>
      <w:tr w:rsidR="00993ABB" w:rsidRPr="00F530C3" w14:paraId="135A6F51" w14:textId="77777777" w:rsidTr="00993ABB">
        <w:trPr>
          <w:trHeight w:val="386"/>
        </w:trPr>
        <w:tc>
          <w:tcPr>
            <w:tcW w:w="326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9752648" w14:textId="77777777" w:rsidR="00993ABB" w:rsidRPr="00F530C3" w:rsidRDefault="00993ABB" w:rsidP="00993ABB">
            <w:pPr>
              <w:jc w:val="both"/>
              <w:rPr>
                <w:rFonts w:eastAsiaTheme="majorEastAsia" w:cstheme="majorBidi"/>
                <w:b/>
                <w:bCs/>
                <w:sz w:val="20"/>
                <w:szCs w:val="20"/>
              </w:rPr>
            </w:pPr>
          </w:p>
        </w:tc>
        <w:tc>
          <w:tcPr>
            <w:tcW w:w="751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B0F0"/>
            </w:tcBorders>
            <w:vAlign w:val="center"/>
          </w:tcPr>
          <w:p w14:paraId="4E4A7B70" w14:textId="77777777" w:rsidR="00993ABB" w:rsidRPr="00F530C3" w:rsidRDefault="00993ABB" w:rsidP="00993ABB">
            <w:pPr>
              <w:jc w:val="both"/>
              <w:rPr>
                <w:rFonts w:eastAsiaTheme="majorEastAsia" w:cstheme="majorBidi"/>
                <w:b/>
                <w:bCs/>
                <w:sz w:val="20"/>
                <w:szCs w:val="20"/>
              </w:rPr>
            </w:pPr>
            <w:r w:rsidRPr="00F530C3">
              <w:rPr>
                <w:rFonts w:eastAsiaTheme="majorEastAsia" w:cstheme="majorBidi"/>
                <w:b/>
                <w:bCs/>
                <w:sz w:val="20"/>
                <w:szCs w:val="20"/>
              </w:rPr>
              <w:t>28. Identificación, reconocimiento y promoción del valor total y el valor añadido  del TSSE y de las organizaciones</w:t>
            </w:r>
          </w:p>
        </w:tc>
        <w:tc>
          <w:tcPr>
            <w:tcW w:w="3544" w:type="dxa"/>
            <w:vMerge/>
            <w:tcBorders>
              <w:top w:val="single" w:sz="4" w:space="0" w:color="00B0F0"/>
              <w:left w:val="single" w:sz="4" w:space="0" w:color="00B0F0"/>
              <w:bottom w:val="single" w:sz="4" w:space="0" w:color="00B0F0"/>
              <w:right w:val="single" w:sz="4" w:space="0" w:color="00B0F0"/>
            </w:tcBorders>
            <w:shd w:val="clear" w:color="auto" w:fill="00B0F0"/>
            <w:vAlign w:val="center"/>
          </w:tcPr>
          <w:p w14:paraId="1A6E4504" w14:textId="77777777" w:rsidR="00993ABB" w:rsidRPr="00F530C3" w:rsidRDefault="00993ABB" w:rsidP="00993ABB">
            <w:pPr>
              <w:jc w:val="center"/>
              <w:rPr>
                <w:rFonts w:asciiTheme="majorHAnsi" w:eastAsiaTheme="majorEastAsia" w:hAnsiTheme="majorHAnsi" w:cstheme="majorBidi"/>
                <w:bCs/>
                <w:sz w:val="20"/>
                <w:szCs w:val="20"/>
              </w:rPr>
            </w:pPr>
          </w:p>
        </w:tc>
      </w:tr>
      <w:tr w:rsidR="00993ABB" w:rsidRPr="00F530C3" w14:paraId="077054A3" w14:textId="77777777" w:rsidTr="00F22F67">
        <w:trPr>
          <w:trHeight w:val="240"/>
        </w:trPr>
        <w:tc>
          <w:tcPr>
            <w:tcW w:w="326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F6D2722" w14:textId="77777777" w:rsidR="00993ABB" w:rsidRPr="00F530C3" w:rsidRDefault="00993ABB" w:rsidP="00993ABB">
            <w:pPr>
              <w:jc w:val="both"/>
              <w:rPr>
                <w:rFonts w:eastAsiaTheme="majorEastAsia" w:cstheme="majorBidi"/>
                <w:b/>
                <w:bCs/>
                <w:sz w:val="20"/>
                <w:szCs w:val="20"/>
              </w:rPr>
            </w:pPr>
          </w:p>
        </w:tc>
        <w:tc>
          <w:tcPr>
            <w:tcW w:w="425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82F95F" w14:textId="77777777" w:rsidR="00993ABB" w:rsidRPr="00F530C3" w:rsidRDefault="00993ABB" w:rsidP="00993ABB">
            <w:pPr>
              <w:jc w:val="both"/>
              <w:rPr>
                <w:rFonts w:eastAsiaTheme="majorEastAsia" w:cstheme="majorBidi"/>
                <w:b/>
                <w:bCs/>
                <w:sz w:val="20"/>
                <w:szCs w:val="20"/>
              </w:rPr>
            </w:pPr>
            <w:r w:rsidRPr="00F530C3">
              <w:rPr>
                <w:rFonts w:eastAsiaTheme="majorEastAsia" w:cstheme="majorBidi"/>
                <w:b/>
                <w:bCs/>
                <w:sz w:val="20"/>
                <w:szCs w:val="20"/>
              </w:rPr>
              <w:t>29 Iniciativa para dar a conocer el TSSE, su realidad y contribución.</w:t>
            </w:r>
          </w:p>
        </w:tc>
        <w:tc>
          <w:tcPr>
            <w:tcW w:w="32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B0F0"/>
            </w:tcBorders>
            <w:vAlign w:val="center"/>
          </w:tcPr>
          <w:p w14:paraId="60A5B04A" w14:textId="77777777" w:rsidR="00993ABB" w:rsidRPr="00F530C3" w:rsidRDefault="00993ABB" w:rsidP="00993ABB">
            <w:pPr>
              <w:rPr>
                <w:rFonts w:eastAsiaTheme="majorEastAsia" w:cstheme="majorBidi"/>
                <w:bCs/>
                <w:sz w:val="18"/>
                <w:szCs w:val="20"/>
              </w:rPr>
            </w:pPr>
            <w:r w:rsidRPr="00F530C3">
              <w:rPr>
                <w:rFonts w:eastAsiaTheme="majorEastAsia" w:cstheme="majorBidi"/>
                <w:bCs/>
                <w:sz w:val="18"/>
                <w:szCs w:val="20"/>
              </w:rPr>
              <w:t>Plan de comunicación cuatrienal</w:t>
            </w:r>
          </w:p>
        </w:tc>
        <w:tc>
          <w:tcPr>
            <w:tcW w:w="3544" w:type="dxa"/>
            <w:vMerge/>
            <w:tcBorders>
              <w:top w:val="single" w:sz="4" w:space="0" w:color="00B0F0"/>
              <w:left w:val="single" w:sz="4" w:space="0" w:color="00B0F0"/>
              <w:bottom w:val="single" w:sz="4" w:space="0" w:color="00B0F0"/>
              <w:right w:val="single" w:sz="4" w:space="0" w:color="00B0F0"/>
            </w:tcBorders>
            <w:shd w:val="clear" w:color="auto" w:fill="00B0F0"/>
            <w:vAlign w:val="center"/>
          </w:tcPr>
          <w:p w14:paraId="4F68ED9C" w14:textId="77777777" w:rsidR="00993ABB" w:rsidRPr="00F530C3" w:rsidRDefault="00993ABB" w:rsidP="00993ABB">
            <w:pPr>
              <w:jc w:val="center"/>
              <w:rPr>
                <w:rFonts w:asciiTheme="majorHAnsi" w:eastAsiaTheme="majorEastAsia" w:hAnsiTheme="majorHAnsi" w:cstheme="majorBidi"/>
                <w:bCs/>
                <w:sz w:val="20"/>
                <w:szCs w:val="20"/>
              </w:rPr>
            </w:pPr>
          </w:p>
        </w:tc>
      </w:tr>
      <w:tr w:rsidR="00993ABB" w:rsidRPr="00F530C3" w14:paraId="01B844C1" w14:textId="77777777" w:rsidTr="00F22F67">
        <w:trPr>
          <w:trHeight w:val="130"/>
        </w:trPr>
        <w:tc>
          <w:tcPr>
            <w:tcW w:w="326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B6BB852" w14:textId="77777777" w:rsidR="00993ABB" w:rsidRPr="00F530C3" w:rsidRDefault="00993ABB" w:rsidP="00993ABB">
            <w:pPr>
              <w:jc w:val="both"/>
              <w:rPr>
                <w:rFonts w:eastAsiaTheme="majorEastAsia" w:cstheme="majorBidi"/>
                <w:b/>
                <w:bCs/>
                <w:sz w:val="20"/>
                <w:szCs w:val="20"/>
              </w:rPr>
            </w:pPr>
          </w:p>
        </w:tc>
        <w:tc>
          <w:tcPr>
            <w:tcW w:w="425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8B0A16" w14:textId="77777777" w:rsidR="00993ABB" w:rsidRPr="00F530C3" w:rsidRDefault="00993ABB" w:rsidP="00993ABB">
            <w:pPr>
              <w:rPr>
                <w:rFonts w:eastAsiaTheme="majorEastAsia" w:cstheme="majorBidi"/>
                <w:b/>
                <w:bCs/>
                <w:sz w:val="20"/>
                <w:szCs w:val="20"/>
              </w:rPr>
            </w:pPr>
          </w:p>
        </w:tc>
        <w:tc>
          <w:tcPr>
            <w:tcW w:w="32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B0F0"/>
            </w:tcBorders>
            <w:vAlign w:val="center"/>
          </w:tcPr>
          <w:p w14:paraId="670EE833" w14:textId="77777777" w:rsidR="00993ABB" w:rsidRPr="00F530C3" w:rsidRDefault="00993ABB" w:rsidP="00993ABB">
            <w:pPr>
              <w:rPr>
                <w:rFonts w:eastAsiaTheme="majorEastAsia" w:cstheme="majorBidi"/>
                <w:bCs/>
                <w:sz w:val="18"/>
                <w:szCs w:val="20"/>
              </w:rPr>
            </w:pPr>
            <w:r w:rsidRPr="00F530C3">
              <w:rPr>
                <w:rFonts w:eastAsiaTheme="majorEastAsia" w:cstheme="majorBidi"/>
                <w:bCs/>
                <w:sz w:val="18"/>
                <w:szCs w:val="20"/>
              </w:rPr>
              <w:t>Portavocías</w:t>
            </w:r>
          </w:p>
        </w:tc>
        <w:tc>
          <w:tcPr>
            <w:tcW w:w="3544" w:type="dxa"/>
            <w:vMerge/>
            <w:tcBorders>
              <w:top w:val="single" w:sz="4" w:space="0" w:color="00B0F0"/>
              <w:left w:val="single" w:sz="4" w:space="0" w:color="00B0F0"/>
              <w:bottom w:val="single" w:sz="4" w:space="0" w:color="00B0F0"/>
              <w:right w:val="single" w:sz="4" w:space="0" w:color="00B0F0"/>
            </w:tcBorders>
            <w:shd w:val="clear" w:color="auto" w:fill="00B0F0"/>
            <w:vAlign w:val="center"/>
          </w:tcPr>
          <w:p w14:paraId="41EED042" w14:textId="77777777" w:rsidR="00993ABB" w:rsidRPr="00F530C3" w:rsidRDefault="00993ABB" w:rsidP="00993ABB">
            <w:pPr>
              <w:jc w:val="center"/>
              <w:rPr>
                <w:rFonts w:asciiTheme="majorHAnsi" w:eastAsiaTheme="majorEastAsia" w:hAnsiTheme="majorHAnsi" w:cstheme="majorBidi"/>
                <w:bCs/>
                <w:sz w:val="20"/>
                <w:szCs w:val="20"/>
              </w:rPr>
            </w:pPr>
          </w:p>
        </w:tc>
      </w:tr>
      <w:tr w:rsidR="00993ABB" w:rsidRPr="00F530C3" w14:paraId="494AD83F" w14:textId="77777777" w:rsidTr="00F22F67">
        <w:trPr>
          <w:trHeight w:val="190"/>
        </w:trPr>
        <w:tc>
          <w:tcPr>
            <w:tcW w:w="326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5324C40" w14:textId="77777777" w:rsidR="00993ABB" w:rsidRPr="00F530C3" w:rsidRDefault="00993ABB" w:rsidP="00993ABB">
            <w:pPr>
              <w:jc w:val="both"/>
              <w:rPr>
                <w:rFonts w:eastAsiaTheme="majorEastAsia" w:cstheme="majorBidi"/>
                <w:b/>
                <w:bCs/>
                <w:sz w:val="20"/>
                <w:szCs w:val="20"/>
              </w:rPr>
            </w:pPr>
          </w:p>
        </w:tc>
        <w:tc>
          <w:tcPr>
            <w:tcW w:w="425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A3E634" w14:textId="77777777" w:rsidR="00993ABB" w:rsidRPr="00F530C3" w:rsidRDefault="00993ABB" w:rsidP="00993ABB">
            <w:pPr>
              <w:rPr>
                <w:rFonts w:eastAsiaTheme="majorEastAsia" w:cstheme="majorBidi"/>
                <w:b/>
                <w:bCs/>
                <w:sz w:val="20"/>
                <w:szCs w:val="20"/>
              </w:rPr>
            </w:pPr>
          </w:p>
        </w:tc>
        <w:tc>
          <w:tcPr>
            <w:tcW w:w="32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B0F0"/>
            </w:tcBorders>
            <w:vAlign w:val="center"/>
          </w:tcPr>
          <w:p w14:paraId="3BC33727" w14:textId="77777777" w:rsidR="00993ABB" w:rsidRPr="00F530C3" w:rsidRDefault="00993ABB" w:rsidP="00993ABB">
            <w:pPr>
              <w:rPr>
                <w:rFonts w:eastAsiaTheme="majorEastAsia" w:cstheme="majorBidi"/>
                <w:bCs/>
                <w:sz w:val="18"/>
                <w:szCs w:val="20"/>
              </w:rPr>
            </w:pPr>
            <w:r w:rsidRPr="00F530C3">
              <w:rPr>
                <w:rFonts w:eastAsiaTheme="majorEastAsia" w:cstheme="majorBidi"/>
                <w:bCs/>
                <w:sz w:val="18"/>
                <w:szCs w:val="20"/>
              </w:rPr>
              <w:t>Acuerdos con MCS</w:t>
            </w:r>
          </w:p>
        </w:tc>
        <w:tc>
          <w:tcPr>
            <w:tcW w:w="3544" w:type="dxa"/>
            <w:vMerge/>
            <w:tcBorders>
              <w:top w:val="single" w:sz="4" w:space="0" w:color="00B0F0"/>
              <w:left w:val="single" w:sz="4" w:space="0" w:color="00B0F0"/>
              <w:bottom w:val="single" w:sz="4" w:space="0" w:color="00B0F0"/>
              <w:right w:val="single" w:sz="4" w:space="0" w:color="00B0F0"/>
            </w:tcBorders>
            <w:shd w:val="clear" w:color="auto" w:fill="00B0F0"/>
            <w:vAlign w:val="center"/>
          </w:tcPr>
          <w:p w14:paraId="4B2799FA" w14:textId="77777777" w:rsidR="00993ABB" w:rsidRPr="00F530C3" w:rsidRDefault="00993ABB" w:rsidP="00993ABB">
            <w:pPr>
              <w:jc w:val="center"/>
              <w:rPr>
                <w:rFonts w:asciiTheme="majorHAnsi" w:eastAsiaTheme="majorEastAsia" w:hAnsiTheme="majorHAnsi" w:cstheme="majorBidi"/>
                <w:bCs/>
                <w:sz w:val="20"/>
                <w:szCs w:val="20"/>
              </w:rPr>
            </w:pPr>
          </w:p>
        </w:tc>
      </w:tr>
      <w:tr w:rsidR="00993ABB" w:rsidRPr="00F530C3" w14:paraId="1AB7E636" w14:textId="77777777" w:rsidTr="00993ABB">
        <w:trPr>
          <w:trHeight w:val="322"/>
        </w:trPr>
        <w:tc>
          <w:tcPr>
            <w:tcW w:w="326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756CD37" w14:textId="77777777" w:rsidR="00993ABB" w:rsidRPr="00F530C3" w:rsidRDefault="00993ABB" w:rsidP="00993ABB">
            <w:pPr>
              <w:jc w:val="both"/>
              <w:rPr>
                <w:rFonts w:eastAsiaTheme="majorEastAsia" w:cstheme="majorBidi"/>
                <w:b/>
                <w:bCs/>
                <w:sz w:val="20"/>
                <w:szCs w:val="20"/>
              </w:rPr>
            </w:pPr>
          </w:p>
        </w:tc>
        <w:tc>
          <w:tcPr>
            <w:tcW w:w="425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0B9923" w14:textId="77777777" w:rsidR="00993ABB" w:rsidRPr="00F530C3" w:rsidRDefault="00993ABB" w:rsidP="00993ABB">
            <w:pPr>
              <w:rPr>
                <w:rFonts w:eastAsiaTheme="majorEastAsia" w:cstheme="majorBidi"/>
                <w:b/>
                <w:bCs/>
                <w:sz w:val="20"/>
                <w:szCs w:val="20"/>
              </w:rPr>
            </w:pPr>
          </w:p>
        </w:tc>
        <w:tc>
          <w:tcPr>
            <w:tcW w:w="32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B0F0"/>
            </w:tcBorders>
            <w:vAlign w:val="center"/>
          </w:tcPr>
          <w:p w14:paraId="2FFEAB9B" w14:textId="77777777" w:rsidR="00993ABB" w:rsidRPr="00F530C3" w:rsidRDefault="00993ABB" w:rsidP="00993ABB">
            <w:pPr>
              <w:rPr>
                <w:rFonts w:eastAsiaTheme="majorEastAsia" w:cstheme="majorBidi"/>
                <w:bCs/>
                <w:sz w:val="18"/>
                <w:szCs w:val="20"/>
              </w:rPr>
            </w:pPr>
            <w:r w:rsidRPr="00F530C3">
              <w:rPr>
                <w:rFonts w:eastAsiaTheme="majorEastAsia" w:cstheme="majorBidi"/>
                <w:bCs/>
                <w:sz w:val="18"/>
                <w:szCs w:val="20"/>
              </w:rPr>
              <w:t>Congreso periódico y 12 de mayo</w:t>
            </w:r>
          </w:p>
        </w:tc>
        <w:tc>
          <w:tcPr>
            <w:tcW w:w="3544" w:type="dxa"/>
            <w:vMerge/>
            <w:tcBorders>
              <w:top w:val="single" w:sz="4" w:space="0" w:color="00B0F0"/>
              <w:left w:val="single" w:sz="4" w:space="0" w:color="00B0F0"/>
              <w:bottom w:val="single" w:sz="4" w:space="0" w:color="00B0F0"/>
              <w:right w:val="single" w:sz="4" w:space="0" w:color="00B0F0"/>
            </w:tcBorders>
            <w:shd w:val="clear" w:color="auto" w:fill="00B0F0"/>
            <w:vAlign w:val="center"/>
          </w:tcPr>
          <w:p w14:paraId="580A359E" w14:textId="77777777" w:rsidR="00993ABB" w:rsidRPr="00F530C3" w:rsidRDefault="00993ABB" w:rsidP="00993ABB">
            <w:pPr>
              <w:jc w:val="center"/>
              <w:rPr>
                <w:rFonts w:asciiTheme="majorHAnsi" w:eastAsiaTheme="majorEastAsia" w:hAnsiTheme="majorHAnsi" w:cstheme="majorBidi"/>
                <w:bCs/>
                <w:sz w:val="20"/>
                <w:szCs w:val="20"/>
              </w:rPr>
            </w:pPr>
          </w:p>
        </w:tc>
      </w:tr>
    </w:tbl>
    <w:p w14:paraId="1C076A1B" w14:textId="77777777" w:rsidR="00993ABB" w:rsidRPr="00F530C3" w:rsidRDefault="00993ABB" w:rsidP="00993ABB">
      <w:pPr>
        <w:spacing w:after="0"/>
        <w:rPr>
          <w:lang w:val="es-ES"/>
        </w:rPr>
      </w:pPr>
    </w:p>
    <w:tbl>
      <w:tblPr>
        <w:tblStyle w:val="Saretadunta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2"/>
        <w:gridCol w:w="7268"/>
        <w:gridCol w:w="3446"/>
      </w:tblGrid>
      <w:tr w:rsidR="00993ABB" w:rsidRPr="00F530C3" w14:paraId="46CBAC21" w14:textId="77777777" w:rsidTr="00993ABB">
        <w:trPr>
          <w:trHeight w:val="386"/>
        </w:trPr>
        <w:tc>
          <w:tcPr>
            <w:tcW w:w="326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37E4208" w14:textId="77777777" w:rsidR="00993ABB" w:rsidRPr="00F530C3" w:rsidRDefault="00993ABB" w:rsidP="00993ABB">
            <w:pPr>
              <w:jc w:val="both"/>
              <w:rPr>
                <w:rFonts w:eastAsiaTheme="majorEastAsia" w:cstheme="majorBidi"/>
                <w:b/>
                <w:bCs/>
                <w:color w:val="595959" w:themeColor="text1" w:themeTint="A6"/>
                <w:sz w:val="20"/>
                <w:szCs w:val="20"/>
              </w:rPr>
            </w:pPr>
            <w:r w:rsidRPr="00F530C3">
              <w:rPr>
                <w:rFonts w:eastAsiaTheme="majorEastAsia" w:cstheme="majorBidi"/>
                <w:b/>
                <w:bCs/>
                <w:color w:val="595959" w:themeColor="text1" w:themeTint="A6"/>
                <w:sz w:val="20"/>
                <w:szCs w:val="20"/>
              </w:rPr>
              <w:t>30-31 I+D+i social</w:t>
            </w:r>
          </w:p>
        </w:tc>
        <w:tc>
          <w:tcPr>
            <w:tcW w:w="7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70C0"/>
            </w:tcBorders>
            <w:vAlign w:val="center"/>
          </w:tcPr>
          <w:p w14:paraId="7DB81DE5" w14:textId="77777777" w:rsidR="00993ABB" w:rsidRPr="00F530C3" w:rsidRDefault="00993ABB" w:rsidP="00993ABB">
            <w:pPr>
              <w:autoSpaceDE w:val="0"/>
              <w:autoSpaceDN w:val="0"/>
              <w:adjustRightInd w:val="0"/>
              <w:rPr>
                <w:rFonts w:ascii="Calibri" w:hAnsi="Calibri" w:cs="Calibri"/>
                <w:color w:val="000000"/>
                <w:sz w:val="30"/>
                <w:szCs w:val="30"/>
              </w:rPr>
            </w:pPr>
            <w:r w:rsidRPr="00F530C3">
              <w:rPr>
                <w:rFonts w:eastAsiaTheme="majorEastAsia" w:cstheme="majorBidi"/>
                <w:b/>
                <w:bCs/>
                <w:sz w:val="20"/>
                <w:szCs w:val="20"/>
              </w:rPr>
              <w:t xml:space="preserve">12. Recuperación de la línea de gestión del conocimiento por el DEPS </w:t>
            </w:r>
            <w:r w:rsidRPr="00F530C3">
              <w:rPr>
                <w:rFonts w:eastAsiaTheme="majorEastAsia" w:cstheme="majorBidi"/>
                <w:bCs/>
                <w:sz w:val="20"/>
                <w:szCs w:val="20"/>
              </w:rPr>
              <w:t>(acción incluida en la actuación número 12)</w:t>
            </w:r>
            <w:r w:rsidRPr="00F530C3">
              <w:rPr>
                <w:rFonts w:eastAsiaTheme="majorEastAsia" w:cstheme="majorBidi"/>
                <w:b/>
                <w:bCs/>
                <w:sz w:val="20"/>
                <w:szCs w:val="20"/>
              </w:rPr>
              <w:t>.</w:t>
            </w:r>
          </w:p>
        </w:tc>
        <w:tc>
          <w:tcPr>
            <w:tcW w:w="3544" w:type="dxa"/>
            <w:tcBorders>
              <w:top w:val="single" w:sz="4" w:space="0" w:color="0070C0"/>
              <w:left w:val="single" w:sz="4" w:space="0" w:color="0070C0"/>
              <w:bottom w:val="single" w:sz="4" w:space="0" w:color="0070C0"/>
              <w:right w:val="single" w:sz="4" w:space="0" w:color="0070C0"/>
            </w:tcBorders>
            <w:shd w:val="clear" w:color="auto" w:fill="0070C0"/>
            <w:vAlign w:val="center"/>
          </w:tcPr>
          <w:p w14:paraId="1B5FD719" w14:textId="77777777" w:rsidR="00993ABB" w:rsidRPr="00F530C3" w:rsidRDefault="00993ABB" w:rsidP="00993ABB">
            <w:pPr>
              <w:jc w:val="center"/>
              <w:rPr>
                <w:rFonts w:asciiTheme="majorHAnsi" w:eastAsiaTheme="majorEastAsia" w:hAnsiTheme="majorHAnsi" w:cstheme="majorBidi"/>
                <w:b/>
                <w:bCs/>
                <w:color w:val="FFFFFF" w:themeColor="background1"/>
                <w:sz w:val="40"/>
                <w:szCs w:val="40"/>
              </w:rPr>
            </w:pPr>
            <w:r w:rsidRPr="00F530C3">
              <w:rPr>
                <w:rFonts w:asciiTheme="majorHAnsi" w:eastAsiaTheme="majorEastAsia" w:hAnsiTheme="majorHAnsi" w:cstheme="majorBidi"/>
                <w:b/>
                <w:bCs/>
                <w:color w:val="FFFFFF" w:themeColor="background1"/>
                <w:sz w:val="40"/>
                <w:szCs w:val="40"/>
              </w:rPr>
              <w:t>6</w:t>
            </w:r>
          </w:p>
        </w:tc>
      </w:tr>
      <w:tr w:rsidR="00993ABB" w:rsidRPr="00F530C3" w14:paraId="442EA7FF" w14:textId="77777777" w:rsidTr="00993ABB">
        <w:trPr>
          <w:trHeight w:val="386"/>
        </w:trPr>
        <w:tc>
          <w:tcPr>
            <w:tcW w:w="326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E9743DC" w14:textId="77777777" w:rsidR="00993ABB" w:rsidRPr="00F530C3" w:rsidRDefault="00993ABB" w:rsidP="00993ABB">
            <w:pPr>
              <w:jc w:val="both"/>
              <w:rPr>
                <w:rFonts w:eastAsiaTheme="majorEastAsia" w:cstheme="majorBidi"/>
                <w:b/>
                <w:bCs/>
                <w:color w:val="595959" w:themeColor="text1" w:themeTint="A6"/>
                <w:sz w:val="20"/>
                <w:szCs w:val="20"/>
              </w:rPr>
            </w:pPr>
          </w:p>
        </w:tc>
        <w:tc>
          <w:tcPr>
            <w:tcW w:w="7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70C0"/>
            </w:tcBorders>
            <w:vAlign w:val="center"/>
          </w:tcPr>
          <w:p w14:paraId="5C13088A" w14:textId="77777777" w:rsidR="00993ABB" w:rsidRPr="00F530C3" w:rsidRDefault="00993ABB" w:rsidP="00993ABB">
            <w:pPr>
              <w:autoSpaceDE w:val="0"/>
              <w:autoSpaceDN w:val="0"/>
              <w:adjustRightInd w:val="0"/>
              <w:rPr>
                <w:rFonts w:eastAsiaTheme="majorEastAsia" w:cstheme="majorBidi"/>
                <w:b/>
                <w:bCs/>
                <w:sz w:val="20"/>
                <w:szCs w:val="20"/>
              </w:rPr>
            </w:pPr>
            <w:r w:rsidRPr="00F530C3">
              <w:rPr>
                <w:rFonts w:eastAsiaTheme="majorEastAsia" w:cstheme="majorBidi"/>
                <w:b/>
                <w:bCs/>
                <w:sz w:val="20"/>
                <w:szCs w:val="20"/>
              </w:rPr>
              <w:t xml:space="preserve">30. Promoción de la I+D+i e iniciativa de inversión social. </w:t>
            </w:r>
          </w:p>
        </w:tc>
        <w:tc>
          <w:tcPr>
            <w:tcW w:w="3544" w:type="dxa"/>
            <w:vMerge w:val="restart"/>
            <w:tcBorders>
              <w:top w:val="single" w:sz="4" w:space="0" w:color="0070C0"/>
              <w:left w:val="single" w:sz="4" w:space="0" w:color="0070C0"/>
              <w:bottom w:val="single" w:sz="4" w:space="0" w:color="0070C0"/>
              <w:right w:val="single" w:sz="4" w:space="0" w:color="0070C0"/>
            </w:tcBorders>
            <w:shd w:val="clear" w:color="auto" w:fill="0070C0"/>
            <w:vAlign w:val="center"/>
          </w:tcPr>
          <w:p w14:paraId="613B8A1F" w14:textId="77777777" w:rsidR="00993ABB" w:rsidRPr="00F530C3" w:rsidRDefault="00993ABB" w:rsidP="00993ABB">
            <w:pPr>
              <w:jc w:val="center"/>
              <w:rPr>
                <w:rFonts w:asciiTheme="majorHAnsi" w:eastAsiaTheme="majorEastAsia" w:hAnsiTheme="majorHAnsi" w:cstheme="majorBidi"/>
                <w:bCs/>
                <w:color w:val="FFFFFF" w:themeColor="background1"/>
                <w:sz w:val="20"/>
                <w:szCs w:val="20"/>
              </w:rPr>
            </w:pPr>
            <w:r w:rsidRPr="00F530C3">
              <w:rPr>
                <w:rFonts w:asciiTheme="majorHAnsi" w:hAnsiTheme="majorHAnsi"/>
                <w:b/>
                <w:color w:val="FFFFFF" w:themeColor="background1"/>
                <w:sz w:val="24"/>
                <w:szCs w:val="28"/>
              </w:rPr>
              <w:t>I+D+i SOCIAL, ANÁLISIS DE LA REALIDAD Y GESTIÓN EN BASE A DATOS</w:t>
            </w:r>
          </w:p>
        </w:tc>
      </w:tr>
      <w:tr w:rsidR="00993ABB" w:rsidRPr="00F530C3" w14:paraId="0F44B0E0" w14:textId="77777777" w:rsidTr="00993ABB">
        <w:trPr>
          <w:trHeight w:val="386"/>
        </w:trPr>
        <w:tc>
          <w:tcPr>
            <w:tcW w:w="326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CEFA838" w14:textId="77777777" w:rsidR="00993ABB" w:rsidRPr="00F530C3" w:rsidRDefault="00993ABB" w:rsidP="00993ABB">
            <w:pPr>
              <w:jc w:val="both"/>
              <w:rPr>
                <w:rFonts w:eastAsiaTheme="majorEastAsia" w:cstheme="majorBidi"/>
                <w:b/>
                <w:bCs/>
                <w:color w:val="595959" w:themeColor="text1" w:themeTint="A6"/>
                <w:sz w:val="20"/>
                <w:szCs w:val="20"/>
              </w:rPr>
            </w:pPr>
          </w:p>
        </w:tc>
        <w:tc>
          <w:tcPr>
            <w:tcW w:w="7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70C0"/>
            </w:tcBorders>
            <w:vAlign w:val="center"/>
          </w:tcPr>
          <w:p w14:paraId="21154A3B" w14:textId="77777777" w:rsidR="00993ABB" w:rsidRPr="00F530C3" w:rsidRDefault="00993ABB" w:rsidP="00993ABB">
            <w:pPr>
              <w:autoSpaceDE w:val="0"/>
              <w:autoSpaceDN w:val="0"/>
              <w:adjustRightInd w:val="0"/>
              <w:rPr>
                <w:rFonts w:eastAsiaTheme="majorEastAsia" w:cstheme="majorBidi"/>
                <w:b/>
                <w:bCs/>
                <w:sz w:val="20"/>
                <w:szCs w:val="20"/>
              </w:rPr>
            </w:pPr>
            <w:r w:rsidRPr="00F530C3">
              <w:rPr>
                <w:rFonts w:eastAsiaTheme="majorEastAsia" w:cstheme="majorBidi"/>
                <w:b/>
                <w:bCs/>
                <w:sz w:val="20"/>
                <w:szCs w:val="20"/>
              </w:rPr>
              <w:t>31. Silver economy y emprendimiento social de las y los jóvenes.</w:t>
            </w:r>
          </w:p>
        </w:tc>
        <w:tc>
          <w:tcPr>
            <w:tcW w:w="3544" w:type="dxa"/>
            <w:vMerge/>
            <w:tcBorders>
              <w:top w:val="single" w:sz="4" w:space="0" w:color="0070C0"/>
              <w:left w:val="single" w:sz="4" w:space="0" w:color="0070C0"/>
              <w:bottom w:val="single" w:sz="4" w:space="0" w:color="0070C0"/>
              <w:right w:val="single" w:sz="4" w:space="0" w:color="0070C0"/>
            </w:tcBorders>
            <w:shd w:val="clear" w:color="auto" w:fill="0070C0"/>
            <w:vAlign w:val="center"/>
          </w:tcPr>
          <w:p w14:paraId="48CD83C3" w14:textId="77777777" w:rsidR="00993ABB" w:rsidRPr="00F530C3" w:rsidRDefault="00993ABB" w:rsidP="00993ABB">
            <w:pPr>
              <w:jc w:val="center"/>
              <w:rPr>
                <w:rFonts w:asciiTheme="majorHAnsi" w:eastAsiaTheme="majorEastAsia" w:hAnsiTheme="majorHAnsi" w:cstheme="majorBidi"/>
                <w:bCs/>
                <w:sz w:val="20"/>
                <w:szCs w:val="20"/>
              </w:rPr>
            </w:pPr>
          </w:p>
        </w:tc>
      </w:tr>
      <w:tr w:rsidR="00993ABB" w:rsidRPr="00F530C3" w14:paraId="10B89B2E" w14:textId="77777777" w:rsidTr="00993ABB">
        <w:trPr>
          <w:trHeight w:val="386"/>
        </w:trPr>
        <w:tc>
          <w:tcPr>
            <w:tcW w:w="326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9423D77" w14:textId="77777777" w:rsidR="00993ABB" w:rsidRPr="00F530C3" w:rsidRDefault="00993ABB" w:rsidP="00993ABB">
            <w:pPr>
              <w:jc w:val="both"/>
              <w:rPr>
                <w:rFonts w:eastAsiaTheme="majorEastAsia" w:cstheme="majorBidi"/>
                <w:b/>
                <w:bCs/>
                <w:sz w:val="20"/>
                <w:szCs w:val="20"/>
              </w:rPr>
            </w:pPr>
            <w:r w:rsidRPr="00F530C3">
              <w:rPr>
                <w:rFonts w:eastAsiaTheme="majorEastAsia" w:cstheme="majorBidi"/>
                <w:b/>
                <w:bCs/>
                <w:color w:val="595959" w:themeColor="text1" w:themeTint="A6"/>
                <w:sz w:val="20"/>
                <w:szCs w:val="20"/>
              </w:rPr>
              <w:t xml:space="preserve">32-34 Análisis de la realidad y gestión del sistema de promoción en base a datos </w:t>
            </w:r>
          </w:p>
        </w:tc>
        <w:tc>
          <w:tcPr>
            <w:tcW w:w="7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70C0"/>
            </w:tcBorders>
            <w:vAlign w:val="center"/>
          </w:tcPr>
          <w:p w14:paraId="5D3CF1FE" w14:textId="77777777" w:rsidR="00993ABB" w:rsidRPr="00F530C3" w:rsidRDefault="00993ABB" w:rsidP="00993ABB">
            <w:pPr>
              <w:autoSpaceDE w:val="0"/>
              <w:autoSpaceDN w:val="0"/>
              <w:adjustRightInd w:val="0"/>
              <w:jc w:val="both"/>
              <w:rPr>
                <w:rFonts w:eastAsiaTheme="majorEastAsia" w:cstheme="majorBidi"/>
                <w:b/>
                <w:bCs/>
                <w:sz w:val="20"/>
                <w:szCs w:val="20"/>
              </w:rPr>
            </w:pPr>
            <w:r w:rsidRPr="00F530C3">
              <w:rPr>
                <w:rFonts w:eastAsiaTheme="majorEastAsia" w:cstheme="majorBidi"/>
                <w:b/>
                <w:bCs/>
                <w:sz w:val="20"/>
                <w:szCs w:val="20"/>
              </w:rPr>
              <w:t>32. Mejora del registro y la disponibilidad de datos registrales sobre las organizaciones y redes.</w:t>
            </w:r>
          </w:p>
        </w:tc>
        <w:tc>
          <w:tcPr>
            <w:tcW w:w="3544" w:type="dxa"/>
            <w:vMerge/>
            <w:tcBorders>
              <w:top w:val="single" w:sz="4" w:space="0" w:color="0070C0"/>
              <w:left w:val="single" w:sz="4" w:space="0" w:color="0070C0"/>
              <w:bottom w:val="single" w:sz="4" w:space="0" w:color="0070C0"/>
              <w:right w:val="single" w:sz="4" w:space="0" w:color="0070C0"/>
            </w:tcBorders>
            <w:shd w:val="clear" w:color="auto" w:fill="0070C0"/>
            <w:vAlign w:val="center"/>
          </w:tcPr>
          <w:p w14:paraId="061C8F78" w14:textId="77777777" w:rsidR="00993ABB" w:rsidRPr="00F530C3" w:rsidRDefault="00993ABB" w:rsidP="00993ABB">
            <w:pPr>
              <w:jc w:val="center"/>
              <w:rPr>
                <w:rFonts w:asciiTheme="majorHAnsi" w:eastAsiaTheme="majorEastAsia" w:hAnsiTheme="majorHAnsi" w:cstheme="majorBidi"/>
                <w:bCs/>
                <w:sz w:val="20"/>
                <w:szCs w:val="20"/>
              </w:rPr>
            </w:pPr>
          </w:p>
        </w:tc>
      </w:tr>
      <w:tr w:rsidR="00993ABB" w:rsidRPr="00F530C3" w14:paraId="29B87772" w14:textId="77777777" w:rsidTr="00993ABB">
        <w:trPr>
          <w:trHeight w:val="386"/>
        </w:trPr>
        <w:tc>
          <w:tcPr>
            <w:tcW w:w="326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525EA1D" w14:textId="77777777" w:rsidR="00993ABB" w:rsidRPr="00F530C3" w:rsidRDefault="00993ABB" w:rsidP="00993ABB">
            <w:pPr>
              <w:jc w:val="both"/>
              <w:rPr>
                <w:rFonts w:eastAsiaTheme="majorEastAsia" w:cstheme="majorBidi"/>
                <w:b/>
                <w:bCs/>
                <w:sz w:val="20"/>
                <w:szCs w:val="20"/>
              </w:rPr>
            </w:pPr>
          </w:p>
        </w:tc>
        <w:tc>
          <w:tcPr>
            <w:tcW w:w="7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70C0"/>
            </w:tcBorders>
            <w:vAlign w:val="center"/>
          </w:tcPr>
          <w:p w14:paraId="6A930910" w14:textId="77777777" w:rsidR="00993ABB" w:rsidRPr="00F530C3" w:rsidRDefault="00993ABB" w:rsidP="00993ABB">
            <w:pPr>
              <w:autoSpaceDE w:val="0"/>
              <w:autoSpaceDN w:val="0"/>
              <w:adjustRightInd w:val="0"/>
              <w:rPr>
                <w:rFonts w:eastAsiaTheme="majorEastAsia" w:cstheme="majorBidi"/>
                <w:b/>
                <w:bCs/>
                <w:sz w:val="20"/>
                <w:szCs w:val="20"/>
              </w:rPr>
            </w:pPr>
            <w:r w:rsidRPr="00F530C3">
              <w:rPr>
                <w:rFonts w:eastAsiaTheme="majorEastAsia" w:cstheme="majorBidi"/>
                <w:b/>
                <w:bCs/>
                <w:sz w:val="20"/>
                <w:szCs w:val="20"/>
              </w:rPr>
              <w:t>33. Ciclo periódico de investigación y evaluación sobre la situación del TSSE, las medidas de promoción y el despliegue de la estrategia.</w:t>
            </w:r>
          </w:p>
        </w:tc>
        <w:tc>
          <w:tcPr>
            <w:tcW w:w="3544" w:type="dxa"/>
            <w:vMerge/>
            <w:tcBorders>
              <w:top w:val="single" w:sz="4" w:space="0" w:color="0070C0"/>
              <w:left w:val="single" w:sz="4" w:space="0" w:color="0070C0"/>
              <w:bottom w:val="single" w:sz="4" w:space="0" w:color="0070C0"/>
              <w:right w:val="single" w:sz="4" w:space="0" w:color="0070C0"/>
            </w:tcBorders>
            <w:shd w:val="clear" w:color="auto" w:fill="0070C0"/>
            <w:vAlign w:val="center"/>
          </w:tcPr>
          <w:p w14:paraId="25CFA34D" w14:textId="77777777" w:rsidR="00993ABB" w:rsidRPr="00F530C3" w:rsidRDefault="00993ABB" w:rsidP="00993ABB">
            <w:pPr>
              <w:jc w:val="center"/>
              <w:rPr>
                <w:rFonts w:asciiTheme="majorHAnsi" w:eastAsiaTheme="majorEastAsia" w:hAnsiTheme="majorHAnsi" w:cstheme="majorBidi"/>
                <w:bCs/>
                <w:sz w:val="20"/>
                <w:szCs w:val="20"/>
              </w:rPr>
            </w:pPr>
          </w:p>
        </w:tc>
      </w:tr>
      <w:tr w:rsidR="00993ABB" w:rsidRPr="00F530C3" w14:paraId="7FC74C57" w14:textId="77777777" w:rsidTr="00993ABB">
        <w:trPr>
          <w:trHeight w:val="397"/>
        </w:trPr>
        <w:tc>
          <w:tcPr>
            <w:tcW w:w="326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4CB2C47" w14:textId="77777777" w:rsidR="00993ABB" w:rsidRPr="00F530C3" w:rsidRDefault="00993ABB" w:rsidP="00993ABB">
            <w:pPr>
              <w:jc w:val="both"/>
              <w:rPr>
                <w:rFonts w:eastAsiaTheme="majorEastAsia" w:cstheme="majorBidi"/>
                <w:b/>
                <w:bCs/>
                <w:sz w:val="20"/>
                <w:szCs w:val="20"/>
              </w:rPr>
            </w:pPr>
          </w:p>
        </w:tc>
        <w:tc>
          <w:tcPr>
            <w:tcW w:w="7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70C0"/>
            </w:tcBorders>
            <w:vAlign w:val="center"/>
          </w:tcPr>
          <w:p w14:paraId="216E6DCC" w14:textId="77777777" w:rsidR="00993ABB" w:rsidRPr="00F530C3" w:rsidRDefault="00993ABB" w:rsidP="00993ABB">
            <w:pPr>
              <w:autoSpaceDE w:val="0"/>
              <w:autoSpaceDN w:val="0"/>
              <w:adjustRightInd w:val="0"/>
              <w:rPr>
                <w:rFonts w:eastAsiaTheme="majorEastAsia" w:cstheme="majorBidi"/>
                <w:b/>
                <w:bCs/>
                <w:sz w:val="20"/>
                <w:szCs w:val="20"/>
              </w:rPr>
            </w:pPr>
            <w:r w:rsidRPr="00F530C3">
              <w:rPr>
                <w:rFonts w:eastAsiaTheme="majorEastAsia" w:cstheme="majorBidi"/>
                <w:b/>
                <w:bCs/>
                <w:sz w:val="20"/>
                <w:szCs w:val="20"/>
              </w:rPr>
              <w:t>34. Puesta en  marcha del Observatorio Vasco del Tercer Sector Social.</w:t>
            </w:r>
          </w:p>
        </w:tc>
        <w:tc>
          <w:tcPr>
            <w:tcW w:w="3544" w:type="dxa"/>
            <w:vMerge/>
            <w:tcBorders>
              <w:top w:val="single" w:sz="4" w:space="0" w:color="0070C0"/>
              <w:left w:val="single" w:sz="4" w:space="0" w:color="0070C0"/>
              <w:bottom w:val="single" w:sz="4" w:space="0" w:color="0070C0"/>
              <w:right w:val="single" w:sz="4" w:space="0" w:color="0070C0"/>
            </w:tcBorders>
            <w:shd w:val="clear" w:color="auto" w:fill="0070C0"/>
            <w:vAlign w:val="center"/>
          </w:tcPr>
          <w:p w14:paraId="2476E1F5" w14:textId="77777777" w:rsidR="00993ABB" w:rsidRPr="00F530C3" w:rsidRDefault="00993ABB" w:rsidP="00993ABB">
            <w:pPr>
              <w:rPr>
                <w:rFonts w:eastAsiaTheme="majorEastAsia" w:cstheme="majorBidi"/>
                <w:bCs/>
                <w:sz w:val="20"/>
                <w:szCs w:val="20"/>
              </w:rPr>
            </w:pPr>
          </w:p>
        </w:tc>
      </w:tr>
    </w:tbl>
    <w:p w14:paraId="1BC8ABBB" w14:textId="77777777" w:rsidR="00993ABB" w:rsidRPr="00F22F67" w:rsidRDefault="00993ABB" w:rsidP="00993ABB">
      <w:pPr>
        <w:shd w:val="clear" w:color="auto" w:fill="FFFFFF" w:themeFill="background1"/>
        <w:spacing w:after="0" w:line="240" w:lineRule="auto"/>
        <w:rPr>
          <w:b/>
          <w:sz w:val="24"/>
          <w:szCs w:val="24"/>
          <w:lang w:val="es-ES"/>
        </w:rPr>
      </w:pPr>
      <w:r w:rsidRPr="00F22F67">
        <w:rPr>
          <w:b/>
          <w:sz w:val="24"/>
          <w:szCs w:val="24"/>
          <w:lang w:val="es-ES"/>
        </w:rPr>
        <w:t>Cuadro relacional: áreas LTSSE y actuaciones EPTSSE</w:t>
      </w:r>
    </w:p>
    <w:p w14:paraId="7C70DDCD" w14:textId="77777777" w:rsidR="00993ABB" w:rsidRPr="00F530C3" w:rsidRDefault="00993ABB" w:rsidP="00993ABB">
      <w:pPr>
        <w:spacing w:after="0" w:line="240" w:lineRule="auto"/>
        <w:rPr>
          <w:b/>
          <w:sz w:val="28"/>
          <w:szCs w:val="28"/>
          <w:lang w:val="es-ES"/>
        </w:rPr>
      </w:pPr>
    </w:p>
    <w:tbl>
      <w:tblPr>
        <w:tblStyle w:val="Saretaduntaula"/>
        <w:tblW w:w="0" w:type="auto"/>
        <w:tblBorders>
          <w:top w:val="single" w:sz="4" w:space="0" w:color="C1E4FF"/>
          <w:left w:val="single" w:sz="4" w:space="0" w:color="C1E4FF"/>
          <w:bottom w:val="single" w:sz="4" w:space="0" w:color="C1E4FF"/>
          <w:right w:val="single" w:sz="4" w:space="0" w:color="C1E4FF"/>
          <w:insideH w:val="none" w:sz="0" w:space="0" w:color="auto"/>
          <w:insideV w:val="none" w:sz="0" w:space="0" w:color="auto"/>
        </w:tblBorders>
        <w:tblLayout w:type="fixed"/>
        <w:tblLook w:val="04A0" w:firstRow="1" w:lastRow="0" w:firstColumn="1" w:lastColumn="0" w:noHBand="0" w:noVBand="1"/>
      </w:tblPr>
      <w:tblGrid>
        <w:gridCol w:w="8301"/>
        <w:gridCol w:w="1163"/>
        <w:gridCol w:w="4678"/>
      </w:tblGrid>
      <w:tr w:rsidR="00993ABB" w:rsidRPr="00F22F67" w14:paraId="72F0A1C4" w14:textId="77777777" w:rsidTr="00993ABB">
        <w:trPr>
          <w:trHeight w:val="454"/>
        </w:trPr>
        <w:tc>
          <w:tcPr>
            <w:tcW w:w="8301" w:type="dxa"/>
            <w:shd w:val="clear" w:color="auto" w:fill="C1E4FF"/>
            <w:vAlign w:val="center"/>
          </w:tcPr>
          <w:p w14:paraId="10F9FC82" w14:textId="77777777" w:rsidR="00993ABB" w:rsidRPr="00F22F67" w:rsidRDefault="00993ABB" w:rsidP="00993ABB">
            <w:pPr>
              <w:jc w:val="center"/>
              <w:rPr>
                <w:rFonts w:asciiTheme="majorHAnsi" w:hAnsiTheme="majorHAnsi"/>
                <w:b/>
                <w:color w:val="0070C0"/>
              </w:rPr>
            </w:pPr>
            <w:r w:rsidRPr="00F22F67">
              <w:rPr>
                <w:rFonts w:asciiTheme="majorHAnsi" w:hAnsiTheme="majorHAnsi"/>
                <w:b/>
                <w:color w:val="0070C0"/>
              </w:rPr>
              <w:t>ÁREA LTSSE</w:t>
            </w:r>
          </w:p>
        </w:tc>
        <w:tc>
          <w:tcPr>
            <w:tcW w:w="1163" w:type="dxa"/>
            <w:shd w:val="clear" w:color="auto" w:fill="C1E4FF"/>
            <w:vAlign w:val="center"/>
          </w:tcPr>
          <w:p w14:paraId="6158C497" w14:textId="77777777" w:rsidR="00993ABB" w:rsidRPr="00F22F67" w:rsidRDefault="00993ABB" w:rsidP="00993ABB">
            <w:pPr>
              <w:jc w:val="center"/>
              <w:rPr>
                <w:rFonts w:asciiTheme="majorHAnsi" w:hAnsiTheme="majorHAnsi"/>
                <w:b/>
                <w:color w:val="0070C0"/>
              </w:rPr>
            </w:pPr>
          </w:p>
        </w:tc>
        <w:tc>
          <w:tcPr>
            <w:tcW w:w="4678" w:type="dxa"/>
            <w:shd w:val="clear" w:color="auto" w:fill="C1E4FF"/>
            <w:vAlign w:val="center"/>
          </w:tcPr>
          <w:p w14:paraId="257ACBFE" w14:textId="77777777" w:rsidR="00993ABB" w:rsidRPr="00F22F67" w:rsidRDefault="00993ABB" w:rsidP="00993ABB">
            <w:pPr>
              <w:jc w:val="center"/>
              <w:rPr>
                <w:rFonts w:asciiTheme="majorHAnsi" w:hAnsiTheme="majorHAnsi"/>
                <w:b/>
                <w:color w:val="0070C0"/>
              </w:rPr>
            </w:pPr>
            <w:r w:rsidRPr="00F22F67">
              <w:rPr>
                <w:rFonts w:asciiTheme="majorHAnsi" w:hAnsiTheme="majorHAnsi"/>
                <w:b/>
                <w:color w:val="0070C0"/>
              </w:rPr>
              <w:t>ACTUACIONES EPTSSE</w:t>
            </w:r>
          </w:p>
        </w:tc>
      </w:tr>
      <w:tr w:rsidR="00993ABB" w:rsidRPr="00F22F67" w14:paraId="2B669837" w14:textId="77777777" w:rsidTr="00993ABB">
        <w:trPr>
          <w:trHeight w:val="567"/>
        </w:trPr>
        <w:tc>
          <w:tcPr>
            <w:tcW w:w="8301" w:type="dxa"/>
            <w:vAlign w:val="center"/>
          </w:tcPr>
          <w:p w14:paraId="147ADBE2" w14:textId="77777777" w:rsidR="00993ABB" w:rsidRPr="00F22F67" w:rsidRDefault="00993ABB" w:rsidP="00993ABB">
            <w:pPr>
              <w:pStyle w:val="Zerrenda-paragrafoa"/>
              <w:numPr>
                <w:ilvl w:val="0"/>
                <w:numId w:val="7"/>
              </w:numPr>
              <w:rPr>
                <w:sz w:val="22"/>
              </w:rPr>
            </w:pPr>
            <w:r w:rsidRPr="00F22F67">
              <w:rPr>
                <w:sz w:val="22"/>
              </w:rPr>
              <w:t>Desarrollo de la base social y participación en las organizaciones</w:t>
            </w:r>
          </w:p>
        </w:tc>
        <w:tc>
          <w:tcPr>
            <w:tcW w:w="1163" w:type="dxa"/>
            <w:vAlign w:val="center"/>
          </w:tcPr>
          <w:p w14:paraId="4852345C" w14:textId="77777777" w:rsidR="00993ABB" w:rsidRPr="00F22F67" w:rsidRDefault="00993ABB" w:rsidP="00993ABB">
            <w:pPr>
              <w:jc w:val="center"/>
              <w:rPr>
                <w:color w:val="0070C0"/>
              </w:rPr>
            </w:pPr>
            <w:r w:rsidRPr="00F22F67">
              <w:rPr>
                <w:color w:val="0070C0"/>
              </w:rPr>
              <w:sym w:font="Wingdings" w:char="F0E0"/>
            </w:r>
          </w:p>
        </w:tc>
        <w:tc>
          <w:tcPr>
            <w:tcW w:w="4678" w:type="dxa"/>
            <w:vAlign w:val="center"/>
          </w:tcPr>
          <w:p w14:paraId="14AF7D4C" w14:textId="77777777" w:rsidR="00993ABB" w:rsidRPr="00F22F67" w:rsidRDefault="00993ABB" w:rsidP="00993ABB">
            <w:r w:rsidRPr="00F22F67">
              <w:t>8</w:t>
            </w:r>
          </w:p>
        </w:tc>
      </w:tr>
      <w:tr w:rsidR="00993ABB" w:rsidRPr="00F22F67" w14:paraId="409A9F7A" w14:textId="77777777" w:rsidTr="00993ABB">
        <w:trPr>
          <w:trHeight w:val="567"/>
        </w:trPr>
        <w:tc>
          <w:tcPr>
            <w:tcW w:w="8301" w:type="dxa"/>
            <w:vAlign w:val="center"/>
          </w:tcPr>
          <w:p w14:paraId="19EA3406" w14:textId="77777777" w:rsidR="00993ABB" w:rsidRPr="00F22F67" w:rsidRDefault="00993ABB" w:rsidP="00993ABB">
            <w:pPr>
              <w:pStyle w:val="Zerrenda-paragrafoa"/>
              <w:numPr>
                <w:ilvl w:val="0"/>
                <w:numId w:val="7"/>
              </w:numPr>
              <w:rPr>
                <w:sz w:val="22"/>
              </w:rPr>
            </w:pPr>
            <w:r w:rsidRPr="00F22F67">
              <w:rPr>
                <w:sz w:val="22"/>
              </w:rPr>
              <w:t>Fortalecimiento organizativo y de la gestión</w:t>
            </w:r>
          </w:p>
        </w:tc>
        <w:tc>
          <w:tcPr>
            <w:tcW w:w="1163" w:type="dxa"/>
            <w:vAlign w:val="center"/>
          </w:tcPr>
          <w:p w14:paraId="48DA8CF1" w14:textId="77777777" w:rsidR="00993ABB" w:rsidRPr="00F22F67" w:rsidRDefault="00993ABB" w:rsidP="00993ABB">
            <w:pPr>
              <w:jc w:val="center"/>
              <w:rPr>
                <w:color w:val="0070C0"/>
                <w:sz w:val="18"/>
                <w:szCs w:val="18"/>
              </w:rPr>
            </w:pPr>
            <w:r w:rsidRPr="00F22F67">
              <w:rPr>
                <w:color w:val="0070C0"/>
              </w:rPr>
              <w:sym w:font="Wingdings" w:char="F0E0"/>
            </w:r>
          </w:p>
        </w:tc>
        <w:tc>
          <w:tcPr>
            <w:tcW w:w="4678" w:type="dxa"/>
            <w:vAlign w:val="center"/>
          </w:tcPr>
          <w:p w14:paraId="035DCD53" w14:textId="77777777" w:rsidR="00993ABB" w:rsidRPr="00F22F67" w:rsidRDefault="00993ABB" w:rsidP="00993ABB">
            <w:r w:rsidRPr="00F22F67">
              <w:t>4, 9, 11, 13, 14, 22, 23, 24, 27, 30, 31</w:t>
            </w:r>
          </w:p>
        </w:tc>
      </w:tr>
      <w:tr w:rsidR="00993ABB" w:rsidRPr="00F22F67" w14:paraId="0C12ED2A" w14:textId="77777777" w:rsidTr="00993ABB">
        <w:trPr>
          <w:trHeight w:val="567"/>
        </w:trPr>
        <w:tc>
          <w:tcPr>
            <w:tcW w:w="8301" w:type="dxa"/>
            <w:vAlign w:val="center"/>
          </w:tcPr>
          <w:p w14:paraId="06E4D940" w14:textId="77777777" w:rsidR="00993ABB" w:rsidRPr="00F22F67" w:rsidRDefault="00993ABB" w:rsidP="00993ABB">
            <w:pPr>
              <w:pStyle w:val="Zerrenda-paragrafoa"/>
              <w:numPr>
                <w:ilvl w:val="0"/>
                <w:numId w:val="7"/>
              </w:numPr>
              <w:rPr>
                <w:sz w:val="22"/>
              </w:rPr>
            </w:pPr>
            <w:r w:rsidRPr="00F22F67">
              <w:rPr>
                <w:sz w:val="22"/>
              </w:rPr>
              <w:t>Estructuración del TSSE y colaboración entre organizaciones</w:t>
            </w:r>
          </w:p>
        </w:tc>
        <w:tc>
          <w:tcPr>
            <w:tcW w:w="1163" w:type="dxa"/>
            <w:vAlign w:val="center"/>
          </w:tcPr>
          <w:p w14:paraId="146F1C22" w14:textId="77777777" w:rsidR="00993ABB" w:rsidRPr="00F22F67" w:rsidRDefault="00993ABB" w:rsidP="00993ABB">
            <w:pPr>
              <w:jc w:val="center"/>
              <w:rPr>
                <w:color w:val="0070C0"/>
                <w:sz w:val="18"/>
                <w:szCs w:val="18"/>
              </w:rPr>
            </w:pPr>
            <w:r w:rsidRPr="00F22F67">
              <w:rPr>
                <w:color w:val="0070C0"/>
              </w:rPr>
              <w:sym w:font="Wingdings" w:char="F0E0"/>
            </w:r>
          </w:p>
        </w:tc>
        <w:tc>
          <w:tcPr>
            <w:tcW w:w="4678" w:type="dxa"/>
            <w:vAlign w:val="center"/>
          </w:tcPr>
          <w:p w14:paraId="0596FA74" w14:textId="77777777" w:rsidR="00993ABB" w:rsidRPr="00F22F67" w:rsidRDefault="00993ABB" w:rsidP="00993ABB">
            <w:r w:rsidRPr="00F22F67">
              <w:t>13, 24,25,26, 33</w:t>
            </w:r>
          </w:p>
        </w:tc>
      </w:tr>
      <w:tr w:rsidR="00993ABB" w:rsidRPr="00F22F67" w14:paraId="14323A00" w14:textId="77777777" w:rsidTr="00993ABB">
        <w:trPr>
          <w:trHeight w:val="567"/>
        </w:trPr>
        <w:tc>
          <w:tcPr>
            <w:tcW w:w="8301" w:type="dxa"/>
            <w:vAlign w:val="center"/>
          </w:tcPr>
          <w:p w14:paraId="4D212080" w14:textId="77777777" w:rsidR="00993ABB" w:rsidRPr="00F22F67" w:rsidRDefault="00993ABB" w:rsidP="00993ABB">
            <w:pPr>
              <w:pStyle w:val="Zerrenda-paragrafoa"/>
              <w:numPr>
                <w:ilvl w:val="0"/>
                <w:numId w:val="7"/>
              </w:numPr>
              <w:rPr>
                <w:sz w:val="22"/>
              </w:rPr>
            </w:pPr>
            <w:r w:rsidRPr="00F22F67">
              <w:rPr>
                <w:sz w:val="22"/>
              </w:rPr>
              <w:t>Sostenibilidad, autonomía, transparencia y rendición de cuentas</w:t>
            </w:r>
          </w:p>
        </w:tc>
        <w:tc>
          <w:tcPr>
            <w:tcW w:w="1163" w:type="dxa"/>
            <w:vAlign w:val="center"/>
          </w:tcPr>
          <w:p w14:paraId="0AE8A9D7" w14:textId="77777777" w:rsidR="00993ABB" w:rsidRPr="00F22F67" w:rsidRDefault="00993ABB" w:rsidP="00993ABB">
            <w:pPr>
              <w:jc w:val="center"/>
              <w:rPr>
                <w:color w:val="0070C0"/>
                <w:sz w:val="18"/>
                <w:szCs w:val="18"/>
              </w:rPr>
            </w:pPr>
            <w:r w:rsidRPr="00F22F67">
              <w:rPr>
                <w:color w:val="0070C0"/>
              </w:rPr>
              <w:sym w:font="Wingdings" w:char="F0E0"/>
            </w:r>
          </w:p>
        </w:tc>
        <w:tc>
          <w:tcPr>
            <w:tcW w:w="4678" w:type="dxa"/>
            <w:vAlign w:val="center"/>
          </w:tcPr>
          <w:p w14:paraId="1AC860B2" w14:textId="77777777" w:rsidR="00993ABB" w:rsidRPr="00F22F67" w:rsidRDefault="00993ABB" w:rsidP="00993ABB">
            <w:r w:rsidRPr="00F22F67">
              <w:t>15,16, 18, 19, 27, 29, 30, 32</w:t>
            </w:r>
          </w:p>
        </w:tc>
      </w:tr>
      <w:tr w:rsidR="00993ABB" w:rsidRPr="00F22F67" w14:paraId="2C242BD5" w14:textId="77777777" w:rsidTr="00993ABB">
        <w:trPr>
          <w:trHeight w:val="567"/>
        </w:trPr>
        <w:tc>
          <w:tcPr>
            <w:tcW w:w="8301" w:type="dxa"/>
            <w:vAlign w:val="center"/>
          </w:tcPr>
          <w:p w14:paraId="65E7C15A" w14:textId="77777777" w:rsidR="00993ABB" w:rsidRPr="00F22F67" w:rsidRDefault="00993ABB" w:rsidP="00993ABB">
            <w:pPr>
              <w:pStyle w:val="Zerrenda-paragrafoa"/>
              <w:numPr>
                <w:ilvl w:val="0"/>
                <w:numId w:val="7"/>
              </w:numPr>
              <w:rPr>
                <w:sz w:val="22"/>
              </w:rPr>
            </w:pPr>
            <w:r w:rsidRPr="00F22F67">
              <w:rPr>
                <w:sz w:val="22"/>
              </w:rPr>
              <w:t>Inversiones e Infraestructuras</w:t>
            </w:r>
          </w:p>
        </w:tc>
        <w:tc>
          <w:tcPr>
            <w:tcW w:w="1163" w:type="dxa"/>
            <w:vAlign w:val="center"/>
          </w:tcPr>
          <w:p w14:paraId="06F1921C" w14:textId="77777777" w:rsidR="00993ABB" w:rsidRPr="00F22F67" w:rsidRDefault="00993ABB" w:rsidP="00993ABB">
            <w:pPr>
              <w:jc w:val="center"/>
              <w:rPr>
                <w:color w:val="0070C0"/>
                <w:sz w:val="18"/>
                <w:szCs w:val="18"/>
              </w:rPr>
            </w:pPr>
            <w:r w:rsidRPr="00F22F67">
              <w:rPr>
                <w:color w:val="0070C0"/>
              </w:rPr>
              <w:sym w:font="Wingdings" w:char="F0E0"/>
            </w:r>
          </w:p>
        </w:tc>
        <w:tc>
          <w:tcPr>
            <w:tcW w:w="4678" w:type="dxa"/>
            <w:vAlign w:val="center"/>
          </w:tcPr>
          <w:p w14:paraId="7C7EEBAC" w14:textId="77777777" w:rsidR="00993ABB" w:rsidRPr="00F22F67" w:rsidRDefault="00993ABB" w:rsidP="00993ABB">
            <w:r w:rsidRPr="00F22F67">
              <w:t>2,16,17</w:t>
            </w:r>
          </w:p>
        </w:tc>
      </w:tr>
      <w:tr w:rsidR="00993ABB" w:rsidRPr="00F22F67" w14:paraId="65D246D9" w14:textId="77777777" w:rsidTr="00993ABB">
        <w:trPr>
          <w:trHeight w:val="567"/>
        </w:trPr>
        <w:tc>
          <w:tcPr>
            <w:tcW w:w="8301" w:type="dxa"/>
            <w:vAlign w:val="center"/>
          </w:tcPr>
          <w:p w14:paraId="02B25815" w14:textId="77777777" w:rsidR="00993ABB" w:rsidRPr="00F22F67" w:rsidRDefault="00993ABB" w:rsidP="00993ABB">
            <w:pPr>
              <w:pStyle w:val="Zerrenda-paragrafoa"/>
              <w:numPr>
                <w:ilvl w:val="0"/>
                <w:numId w:val="7"/>
              </w:numPr>
              <w:rPr>
                <w:sz w:val="22"/>
              </w:rPr>
            </w:pPr>
            <w:r w:rsidRPr="00F22F67">
              <w:rPr>
                <w:sz w:val="22"/>
              </w:rPr>
              <w:t>Colaboración con el sector público</w:t>
            </w:r>
          </w:p>
        </w:tc>
        <w:tc>
          <w:tcPr>
            <w:tcW w:w="1163" w:type="dxa"/>
            <w:vAlign w:val="center"/>
          </w:tcPr>
          <w:p w14:paraId="0EE9DEF8" w14:textId="77777777" w:rsidR="00993ABB" w:rsidRPr="00F22F67" w:rsidRDefault="00993ABB" w:rsidP="00993ABB">
            <w:pPr>
              <w:jc w:val="center"/>
              <w:rPr>
                <w:color w:val="0070C0"/>
                <w:sz w:val="18"/>
                <w:szCs w:val="18"/>
              </w:rPr>
            </w:pPr>
            <w:r w:rsidRPr="00F22F67">
              <w:rPr>
                <w:color w:val="0070C0"/>
              </w:rPr>
              <w:sym w:font="Wingdings" w:char="F0E0"/>
            </w:r>
          </w:p>
        </w:tc>
        <w:tc>
          <w:tcPr>
            <w:tcW w:w="4678" w:type="dxa"/>
            <w:vAlign w:val="center"/>
          </w:tcPr>
          <w:p w14:paraId="3D1B928F" w14:textId="77777777" w:rsidR="00993ABB" w:rsidRPr="00F22F67" w:rsidRDefault="00993ABB" w:rsidP="00993ABB">
            <w:r w:rsidRPr="00F22F67">
              <w:t>1,2,3,4,5,6,7,17, 19, 30, 31</w:t>
            </w:r>
          </w:p>
        </w:tc>
      </w:tr>
      <w:tr w:rsidR="00993ABB" w:rsidRPr="00F22F67" w14:paraId="267686BE" w14:textId="77777777" w:rsidTr="00993ABB">
        <w:trPr>
          <w:trHeight w:val="567"/>
        </w:trPr>
        <w:tc>
          <w:tcPr>
            <w:tcW w:w="8301" w:type="dxa"/>
            <w:vAlign w:val="center"/>
          </w:tcPr>
          <w:p w14:paraId="4EF4D6F0" w14:textId="77777777" w:rsidR="00993ABB" w:rsidRPr="00F22F67" w:rsidRDefault="00993ABB" w:rsidP="00993ABB">
            <w:pPr>
              <w:pStyle w:val="Zerrenda-paragrafoa"/>
              <w:numPr>
                <w:ilvl w:val="0"/>
                <w:numId w:val="7"/>
              </w:numPr>
              <w:rPr>
                <w:sz w:val="22"/>
              </w:rPr>
            </w:pPr>
            <w:r w:rsidRPr="00F22F67">
              <w:rPr>
                <w:sz w:val="22"/>
              </w:rPr>
              <w:t>Colaboración con las empresas</w:t>
            </w:r>
          </w:p>
        </w:tc>
        <w:tc>
          <w:tcPr>
            <w:tcW w:w="1163" w:type="dxa"/>
            <w:vAlign w:val="center"/>
          </w:tcPr>
          <w:p w14:paraId="21E68271" w14:textId="77777777" w:rsidR="00993ABB" w:rsidRPr="00F22F67" w:rsidRDefault="00993ABB" w:rsidP="00993ABB">
            <w:pPr>
              <w:jc w:val="center"/>
              <w:rPr>
                <w:color w:val="0070C0"/>
                <w:sz w:val="18"/>
                <w:szCs w:val="18"/>
              </w:rPr>
            </w:pPr>
            <w:r w:rsidRPr="00F22F67">
              <w:rPr>
                <w:color w:val="0070C0"/>
              </w:rPr>
              <w:sym w:font="Wingdings" w:char="F0E0"/>
            </w:r>
          </w:p>
        </w:tc>
        <w:tc>
          <w:tcPr>
            <w:tcW w:w="4678" w:type="dxa"/>
            <w:vAlign w:val="center"/>
          </w:tcPr>
          <w:p w14:paraId="2326E6F2" w14:textId="77777777" w:rsidR="00993ABB" w:rsidRPr="00F22F67" w:rsidRDefault="00993ABB" w:rsidP="00993ABB">
            <w:r w:rsidRPr="00F22F67">
              <w:t>11, 20</w:t>
            </w:r>
          </w:p>
        </w:tc>
      </w:tr>
      <w:tr w:rsidR="00993ABB" w:rsidRPr="00F22F67" w14:paraId="6C9195FA" w14:textId="77777777" w:rsidTr="00993ABB">
        <w:trPr>
          <w:trHeight w:val="567"/>
        </w:trPr>
        <w:tc>
          <w:tcPr>
            <w:tcW w:w="8301" w:type="dxa"/>
            <w:vAlign w:val="center"/>
          </w:tcPr>
          <w:p w14:paraId="2C1BDCAC" w14:textId="77777777" w:rsidR="00993ABB" w:rsidRPr="00F22F67" w:rsidRDefault="00993ABB" w:rsidP="00993ABB">
            <w:pPr>
              <w:pStyle w:val="Zerrenda-paragrafoa"/>
              <w:numPr>
                <w:ilvl w:val="0"/>
                <w:numId w:val="7"/>
              </w:numPr>
              <w:rPr>
                <w:sz w:val="22"/>
              </w:rPr>
            </w:pPr>
            <w:r w:rsidRPr="00F22F67">
              <w:rPr>
                <w:sz w:val="22"/>
              </w:rPr>
              <w:t>Fomento, fiscalidad y reconocimiento del TSSE</w:t>
            </w:r>
          </w:p>
        </w:tc>
        <w:tc>
          <w:tcPr>
            <w:tcW w:w="1163" w:type="dxa"/>
            <w:vAlign w:val="center"/>
          </w:tcPr>
          <w:p w14:paraId="43ED8E6C" w14:textId="77777777" w:rsidR="00993ABB" w:rsidRPr="00F22F67" w:rsidRDefault="00993ABB" w:rsidP="00993ABB">
            <w:pPr>
              <w:jc w:val="center"/>
              <w:rPr>
                <w:color w:val="0070C0"/>
                <w:sz w:val="18"/>
                <w:szCs w:val="18"/>
              </w:rPr>
            </w:pPr>
            <w:r w:rsidRPr="00F22F67">
              <w:rPr>
                <w:color w:val="0070C0"/>
              </w:rPr>
              <w:sym w:font="Wingdings" w:char="F0E0"/>
            </w:r>
          </w:p>
        </w:tc>
        <w:tc>
          <w:tcPr>
            <w:tcW w:w="4678" w:type="dxa"/>
            <w:vAlign w:val="center"/>
          </w:tcPr>
          <w:p w14:paraId="0B7D9A35" w14:textId="77777777" w:rsidR="00993ABB" w:rsidRPr="00F22F67" w:rsidRDefault="00993ABB" w:rsidP="00993ABB">
            <w:r w:rsidRPr="00F22F67">
              <w:t>9,10, 11, 12, 14, 17,  28, 29, 33, 34</w:t>
            </w:r>
          </w:p>
        </w:tc>
      </w:tr>
      <w:tr w:rsidR="00993ABB" w:rsidRPr="00F22F67" w14:paraId="516D30AD" w14:textId="77777777" w:rsidTr="00993ABB">
        <w:trPr>
          <w:trHeight w:val="567"/>
        </w:trPr>
        <w:tc>
          <w:tcPr>
            <w:tcW w:w="8301" w:type="dxa"/>
            <w:vAlign w:val="center"/>
          </w:tcPr>
          <w:p w14:paraId="283396E7" w14:textId="77777777" w:rsidR="00993ABB" w:rsidRPr="00F22F67" w:rsidRDefault="00993ABB" w:rsidP="00993ABB">
            <w:pPr>
              <w:pStyle w:val="Zerrenda-paragrafoa"/>
              <w:numPr>
                <w:ilvl w:val="0"/>
                <w:numId w:val="7"/>
              </w:numPr>
              <w:rPr>
                <w:sz w:val="22"/>
              </w:rPr>
            </w:pPr>
            <w:r w:rsidRPr="00F22F67">
              <w:rPr>
                <w:sz w:val="22"/>
              </w:rPr>
              <w:t>Identidad</w:t>
            </w:r>
          </w:p>
        </w:tc>
        <w:tc>
          <w:tcPr>
            <w:tcW w:w="1163" w:type="dxa"/>
            <w:vAlign w:val="center"/>
          </w:tcPr>
          <w:p w14:paraId="5E30D1CA" w14:textId="77777777" w:rsidR="00993ABB" w:rsidRPr="00F22F67" w:rsidRDefault="00993ABB" w:rsidP="00993ABB">
            <w:pPr>
              <w:jc w:val="center"/>
              <w:rPr>
                <w:color w:val="0070C0"/>
                <w:sz w:val="18"/>
                <w:szCs w:val="18"/>
              </w:rPr>
            </w:pPr>
            <w:r w:rsidRPr="00F22F67">
              <w:rPr>
                <w:color w:val="0070C0"/>
              </w:rPr>
              <w:sym w:font="Wingdings" w:char="F0E0"/>
            </w:r>
          </w:p>
        </w:tc>
        <w:tc>
          <w:tcPr>
            <w:tcW w:w="4678" w:type="dxa"/>
            <w:vAlign w:val="center"/>
          </w:tcPr>
          <w:p w14:paraId="11ED233A" w14:textId="77777777" w:rsidR="00993ABB" w:rsidRPr="00F22F67" w:rsidRDefault="00993ABB" w:rsidP="00993ABB">
            <w:r w:rsidRPr="00F22F67">
              <w:t>4, 7, 21,22, 23,28</w:t>
            </w:r>
          </w:p>
        </w:tc>
      </w:tr>
    </w:tbl>
    <w:p w14:paraId="64F1370F" w14:textId="77777777" w:rsidR="00993ABB" w:rsidRPr="00F22F67" w:rsidRDefault="00993ABB" w:rsidP="00993ABB">
      <w:pPr>
        <w:rPr>
          <w:sz w:val="18"/>
          <w:szCs w:val="18"/>
          <w:lang w:val="es-ES"/>
        </w:rPr>
      </w:pPr>
    </w:p>
    <w:p w14:paraId="14DA2EF7" w14:textId="77777777" w:rsidR="00993ABB" w:rsidRPr="00F530C3" w:rsidRDefault="00993ABB" w:rsidP="00993ABB">
      <w:pPr>
        <w:rPr>
          <w:lang w:val="es-ES"/>
        </w:rPr>
      </w:pPr>
    </w:p>
    <w:p w14:paraId="11487E85" w14:textId="77777777" w:rsidR="00993ABB" w:rsidRPr="00F530C3" w:rsidRDefault="00993ABB" w:rsidP="00993ABB">
      <w:pPr>
        <w:rPr>
          <w:rFonts w:asciiTheme="majorHAnsi" w:eastAsiaTheme="majorEastAsia" w:hAnsiTheme="majorHAnsi" w:cstheme="majorBidi"/>
          <w:b/>
          <w:bCs/>
          <w:color w:val="5B9BD5" w:themeColor="accent1"/>
          <w:sz w:val="40"/>
          <w:szCs w:val="32"/>
          <w:lang w:val="es-ES"/>
        </w:rPr>
      </w:pPr>
      <w:r w:rsidRPr="00F530C3">
        <w:rPr>
          <w:lang w:val="es-ES"/>
        </w:rPr>
        <w:br w:type="page"/>
      </w:r>
    </w:p>
    <w:p w14:paraId="7C088FD5" w14:textId="77777777" w:rsidR="00F22F67" w:rsidRPr="00F530C3" w:rsidRDefault="00F22F67" w:rsidP="003355EC">
      <w:pPr>
        <w:pStyle w:val="1izenburua"/>
        <w:numPr>
          <w:ilvl w:val="0"/>
          <w:numId w:val="27"/>
        </w:numPr>
      </w:pPr>
      <w:bookmarkStart w:id="11" w:name="_Toc504638087"/>
      <w:r w:rsidRPr="00F530C3">
        <w:t>Actuaciones priorizadas (fichas)</w:t>
      </w:r>
      <w:bookmarkEnd w:id="11"/>
    </w:p>
    <w:p w14:paraId="6F82E22D" w14:textId="6DC81363" w:rsidR="00F22F67" w:rsidRDefault="00F22F67" w:rsidP="003355EC">
      <w:pPr>
        <w:pStyle w:val="2izenburua"/>
        <w:numPr>
          <w:ilvl w:val="1"/>
          <w:numId w:val="27"/>
        </w:numPr>
      </w:pPr>
      <w:bookmarkStart w:id="12" w:name="_Toc504638088"/>
      <w:r w:rsidRPr="00F530C3">
        <w:t>Actuaciones priorizadas y criterios de priorización</w:t>
      </w:r>
      <w:bookmarkEnd w:id="12"/>
    </w:p>
    <w:p w14:paraId="3AC946ED" w14:textId="5C82F8CB" w:rsidR="00F22F67" w:rsidRDefault="00F22F67" w:rsidP="00B14F61">
      <w:pPr>
        <w:jc w:val="both"/>
        <w:rPr>
          <w:lang w:val="es-ES" w:eastAsia="es-ES"/>
        </w:rPr>
      </w:pPr>
      <w:r w:rsidRPr="00A20662">
        <w:rPr>
          <w:lang w:val="es-ES" w:eastAsia="es-ES"/>
        </w:rPr>
        <w:t>En diálogo con la comisión de seguimiento de la Estrategia de Promoción del Tercer Sector Social de Euskadi, Sareen Sarea y el Departamento de Igualdad, Justicia y Políticas Sociales y atendiendo a la evaluación del p</w:t>
      </w:r>
      <w:r w:rsidR="00B14F61" w:rsidRPr="00A20662">
        <w:rPr>
          <w:lang w:val="es-ES" w:eastAsia="es-ES"/>
        </w:rPr>
        <w:t xml:space="preserve">rimer plan de legislatura, </w:t>
      </w:r>
      <w:r w:rsidRPr="00A20662">
        <w:rPr>
          <w:lang w:val="es-ES" w:eastAsia="es-ES"/>
        </w:rPr>
        <w:t>así como al diagnóstico y los retos identificados en el Libro Blanco del Tercer Sector Social de Euskadi 2020, al Informe sobre el impacto del COVID-19 en las organizaciones y al plan estratégico de Sareen S</w:t>
      </w:r>
      <w:r w:rsidR="00B14F61" w:rsidRPr="00A20662">
        <w:rPr>
          <w:lang w:val="es-ES" w:eastAsia="es-ES"/>
        </w:rPr>
        <w:t xml:space="preserve">area, se elaboró la siguiente propuesta en relación con las actuaciones a priorizar en </w:t>
      </w:r>
      <w:r w:rsidRPr="00A20662">
        <w:rPr>
          <w:lang w:val="es-ES" w:eastAsia="es-ES"/>
        </w:rPr>
        <w:t>el segundo plan de legi</w:t>
      </w:r>
      <w:r w:rsidR="00B14F61" w:rsidRPr="00A20662">
        <w:rPr>
          <w:lang w:val="es-ES" w:eastAsia="es-ES"/>
        </w:rPr>
        <w:t>slatura (se señalan en fondo azul).</w:t>
      </w:r>
    </w:p>
    <w:p w14:paraId="278F7291" w14:textId="77777777" w:rsidR="00C939D8" w:rsidRPr="00A20662" w:rsidRDefault="00C939D8" w:rsidP="00B14F61">
      <w:pPr>
        <w:jc w:val="both"/>
        <w:rPr>
          <w:lang w:val="es-ES" w:eastAsia="es-ES"/>
        </w:rPr>
      </w:pPr>
    </w:p>
    <w:tbl>
      <w:tblPr>
        <w:tblStyle w:val="Saretaduntaula"/>
        <w:tblW w:w="0" w:type="auto"/>
        <w:tblLook w:val="04A0" w:firstRow="1" w:lastRow="0" w:firstColumn="1" w:lastColumn="0" w:noHBand="0" w:noVBand="1"/>
      </w:tblPr>
      <w:tblGrid>
        <w:gridCol w:w="2263"/>
        <w:gridCol w:w="3119"/>
        <w:gridCol w:w="8612"/>
      </w:tblGrid>
      <w:tr w:rsidR="00A737EE" w:rsidRPr="00CC04DD" w14:paraId="168AF83F" w14:textId="77777777" w:rsidTr="00A20662">
        <w:tc>
          <w:tcPr>
            <w:tcW w:w="2263" w:type="dxa"/>
            <w:shd w:val="clear" w:color="auto" w:fill="2F5496" w:themeFill="accent5" w:themeFillShade="BF"/>
          </w:tcPr>
          <w:p w14:paraId="187C0392" w14:textId="2EBA43D6" w:rsidR="00A737EE" w:rsidRPr="00CC04DD" w:rsidRDefault="00A737EE" w:rsidP="003B0756">
            <w:pPr>
              <w:jc w:val="center"/>
              <w:rPr>
                <w:b/>
                <w:color w:val="FFFFFF" w:themeColor="background1"/>
                <w:sz w:val="24"/>
                <w:szCs w:val="20"/>
              </w:rPr>
            </w:pPr>
            <w:r>
              <w:rPr>
                <w:b/>
                <w:color w:val="FFFFFF" w:themeColor="background1"/>
                <w:sz w:val="24"/>
                <w:szCs w:val="20"/>
              </w:rPr>
              <w:t>BLOQUE</w:t>
            </w:r>
          </w:p>
        </w:tc>
        <w:tc>
          <w:tcPr>
            <w:tcW w:w="3119" w:type="dxa"/>
            <w:shd w:val="clear" w:color="auto" w:fill="2F5496" w:themeFill="accent5" w:themeFillShade="BF"/>
          </w:tcPr>
          <w:p w14:paraId="68A1C0F1" w14:textId="77777777" w:rsidR="00A737EE" w:rsidRPr="00CC04DD" w:rsidRDefault="00A737EE" w:rsidP="003B0756">
            <w:pPr>
              <w:jc w:val="center"/>
              <w:rPr>
                <w:b/>
                <w:color w:val="FFFFFF" w:themeColor="background1"/>
                <w:sz w:val="24"/>
                <w:szCs w:val="20"/>
              </w:rPr>
            </w:pPr>
            <w:r w:rsidRPr="00CC04DD">
              <w:rPr>
                <w:b/>
                <w:color w:val="FFFFFF" w:themeColor="background1"/>
                <w:sz w:val="24"/>
                <w:szCs w:val="20"/>
              </w:rPr>
              <w:t>ACTUACIONES</w:t>
            </w:r>
          </w:p>
        </w:tc>
        <w:tc>
          <w:tcPr>
            <w:tcW w:w="8612" w:type="dxa"/>
            <w:shd w:val="clear" w:color="auto" w:fill="2F5496" w:themeFill="accent5" w:themeFillShade="BF"/>
          </w:tcPr>
          <w:p w14:paraId="2073D3A4" w14:textId="77777777" w:rsidR="00A737EE" w:rsidRPr="00CC04DD" w:rsidRDefault="00A737EE" w:rsidP="003B0756">
            <w:pPr>
              <w:jc w:val="center"/>
              <w:rPr>
                <w:b/>
                <w:color w:val="FFFFFF" w:themeColor="background1"/>
                <w:sz w:val="24"/>
                <w:szCs w:val="20"/>
              </w:rPr>
            </w:pPr>
            <w:r w:rsidRPr="00CC04DD">
              <w:rPr>
                <w:b/>
                <w:color w:val="FFFFFF" w:themeColor="background1"/>
                <w:sz w:val="24"/>
                <w:szCs w:val="20"/>
              </w:rPr>
              <w:t>PROPUESTA</w:t>
            </w:r>
          </w:p>
        </w:tc>
      </w:tr>
      <w:tr w:rsidR="00A737EE" w:rsidRPr="00106C05" w14:paraId="7C680CD1" w14:textId="77777777" w:rsidTr="00C939D8">
        <w:tc>
          <w:tcPr>
            <w:tcW w:w="2263" w:type="dxa"/>
            <w:shd w:val="clear" w:color="auto" w:fill="auto"/>
          </w:tcPr>
          <w:p w14:paraId="6C624F2B" w14:textId="77777777" w:rsidR="00A737EE" w:rsidRPr="00C939D8" w:rsidRDefault="00A737EE" w:rsidP="003B0756">
            <w:pPr>
              <w:jc w:val="both"/>
              <w:rPr>
                <w:b/>
                <w:sz w:val="20"/>
                <w:szCs w:val="20"/>
              </w:rPr>
            </w:pPr>
            <w:r w:rsidRPr="00C939D8">
              <w:rPr>
                <w:b/>
                <w:sz w:val="20"/>
                <w:szCs w:val="20"/>
              </w:rPr>
              <w:t>ESTRATEGIAS DE PROMOCIÓN FORALES Y LOCALES</w:t>
            </w:r>
          </w:p>
        </w:tc>
        <w:tc>
          <w:tcPr>
            <w:tcW w:w="3119" w:type="dxa"/>
          </w:tcPr>
          <w:p w14:paraId="12840D00" w14:textId="77777777" w:rsidR="00A737EE" w:rsidRPr="00C939D8" w:rsidRDefault="00A737EE" w:rsidP="003B0756">
            <w:pPr>
              <w:jc w:val="both"/>
              <w:rPr>
                <w:sz w:val="20"/>
                <w:szCs w:val="20"/>
              </w:rPr>
            </w:pPr>
            <w:r w:rsidRPr="00C939D8">
              <w:rPr>
                <w:sz w:val="20"/>
                <w:szCs w:val="20"/>
              </w:rPr>
              <w:t>Alineadas con los objetivos generales, al igual que la EPTSSE.</w:t>
            </w:r>
          </w:p>
        </w:tc>
        <w:tc>
          <w:tcPr>
            <w:tcW w:w="8612" w:type="dxa"/>
          </w:tcPr>
          <w:p w14:paraId="4F7571A8" w14:textId="77777777" w:rsidR="00A737EE" w:rsidRDefault="00A737EE" w:rsidP="00B14F61">
            <w:pPr>
              <w:pStyle w:val="Zerrenda-paragrafoa"/>
              <w:numPr>
                <w:ilvl w:val="0"/>
                <w:numId w:val="4"/>
              </w:numPr>
              <w:jc w:val="both"/>
              <w:rPr>
                <w:sz w:val="20"/>
                <w:szCs w:val="20"/>
                <w:lang w:eastAsia="fr-FR"/>
              </w:rPr>
            </w:pPr>
            <w:r w:rsidRPr="00C939D8">
              <w:rPr>
                <w:sz w:val="20"/>
                <w:szCs w:val="20"/>
                <w:lang w:eastAsia="fr-FR"/>
              </w:rPr>
              <w:t>Previstas en la ley, cabe incidir en su desarrollo desde el respeto a la situación, características y dinámica de cada territorio.</w:t>
            </w:r>
            <w:r w:rsidR="00B14F61" w:rsidRPr="00C939D8">
              <w:rPr>
                <w:sz w:val="20"/>
                <w:szCs w:val="20"/>
                <w:lang w:eastAsia="fr-FR"/>
              </w:rPr>
              <w:t xml:space="preserve"> </w:t>
            </w:r>
            <w:r w:rsidRPr="00C939D8">
              <w:rPr>
                <w:sz w:val="20"/>
                <w:szCs w:val="20"/>
                <w:lang w:eastAsia="fr-FR"/>
              </w:rPr>
              <w:t>La comisión de seguimiento del Observatorio Vasco del Tercer Sector Social (OVTSS) que, tras una primera reunión, iniciará su andadura en 2021 y en la que participa Sareen Sarea junto a las instituciones puede ser un espacio de interés para un diálogo sobre la promoción del Tercer Sector Social de Euskadi.</w:t>
            </w:r>
          </w:p>
          <w:p w14:paraId="02EA9523" w14:textId="5BB87BE2" w:rsidR="00C939D8" w:rsidRPr="00C939D8" w:rsidRDefault="00C939D8" w:rsidP="00C939D8">
            <w:pPr>
              <w:pStyle w:val="Zerrenda-paragrafoa"/>
              <w:ind w:left="360" w:firstLine="0"/>
              <w:jc w:val="both"/>
              <w:rPr>
                <w:sz w:val="20"/>
                <w:szCs w:val="20"/>
                <w:lang w:eastAsia="fr-FR"/>
              </w:rPr>
            </w:pPr>
          </w:p>
        </w:tc>
      </w:tr>
      <w:tr w:rsidR="00A737EE" w:rsidRPr="00106C05" w14:paraId="5EABC392" w14:textId="77777777" w:rsidTr="00C939D8">
        <w:tc>
          <w:tcPr>
            <w:tcW w:w="2263" w:type="dxa"/>
            <w:shd w:val="clear" w:color="auto" w:fill="auto"/>
          </w:tcPr>
          <w:p w14:paraId="3EC0BB78" w14:textId="77777777" w:rsidR="00A737EE" w:rsidRPr="00C939D8" w:rsidRDefault="00A737EE" w:rsidP="003B0756">
            <w:pPr>
              <w:jc w:val="both"/>
              <w:rPr>
                <w:b/>
                <w:sz w:val="20"/>
                <w:szCs w:val="20"/>
              </w:rPr>
            </w:pPr>
            <w:r w:rsidRPr="00C939D8">
              <w:rPr>
                <w:b/>
                <w:sz w:val="20"/>
                <w:szCs w:val="20"/>
              </w:rPr>
              <w:t xml:space="preserve">DIÁLOGO CIVIL CON EL SECTOR PÚBLICO </w:t>
            </w:r>
            <w:r w:rsidRPr="00C939D8">
              <w:rPr>
                <w:bCs/>
                <w:sz w:val="20"/>
                <w:szCs w:val="20"/>
              </w:rPr>
              <w:t>(Ejecutivos y legislativos).</w:t>
            </w:r>
          </w:p>
        </w:tc>
        <w:tc>
          <w:tcPr>
            <w:tcW w:w="3119" w:type="dxa"/>
          </w:tcPr>
          <w:p w14:paraId="02E4B9A6" w14:textId="17DC7D38" w:rsidR="00A737EE" w:rsidRPr="00C939D8" w:rsidRDefault="00A737EE" w:rsidP="003B0756">
            <w:pPr>
              <w:jc w:val="both"/>
              <w:rPr>
                <w:sz w:val="20"/>
                <w:szCs w:val="20"/>
              </w:rPr>
            </w:pPr>
            <w:r w:rsidRPr="00C939D8">
              <w:rPr>
                <w:sz w:val="20"/>
                <w:szCs w:val="20"/>
              </w:rPr>
              <w:t>Transversalidad del D</w:t>
            </w:r>
            <w:r w:rsidR="00B14F61" w:rsidRPr="00C939D8">
              <w:rPr>
                <w:sz w:val="20"/>
                <w:szCs w:val="20"/>
              </w:rPr>
              <w:t xml:space="preserve">iálogo </w:t>
            </w:r>
            <w:r w:rsidRPr="00C939D8">
              <w:rPr>
                <w:sz w:val="20"/>
                <w:szCs w:val="20"/>
              </w:rPr>
              <w:t>C</w:t>
            </w:r>
            <w:r w:rsidR="00B14F61" w:rsidRPr="00C939D8">
              <w:rPr>
                <w:sz w:val="20"/>
                <w:szCs w:val="20"/>
              </w:rPr>
              <w:t>ivil</w:t>
            </w:r>
            <w:r w:rsidRPr="00C939D8">
              <w:rPr>
                <w:sz w:val="20"/>
                <w:szCs w:val="20"/>
              </w:rPr>
              <w:t xml:space="preserve"> con todo el sector público (actuación nº1 en el caso del G</w:t>
            </w:r>
            <w:r w:rsidR="00A20662" w:rsidRPr="00C939D8">
              <w:rPr>
                <w:sz w:val="20"/>
                <w:szCs w:val="20"/>
              </w:rPr>
              <w:t xml:space="preserve">obierno </w:t>
            </w:r>
            <w:r w:rsidRPr="00C939D8">
              <w:rPr>
                <w:sz w:val="20"/>
                <w:szCs w:val="20"/>
              </w:rPr>
              <w:t>V</w:t>
            </w:r>
            <w:r w:rsidR="00A20662" w:rsidRPr="00C939D8">
              <w:rPr>
                <w:sz w:val="20"/>
                <w:szCs w:val="20"/>
              </w:rPr>
              <w:t>asco</w:t>
            </w:r>
            <w:r w:rsidRPr="00C939D8">
              <w:rPr>
                <w:sz w:val="20"/>
                <w:szCs w:val="20"/>
              </w:rPr>
              <w:t>).</w:t>
            </w:r>
          </w:p>
        </w:tc>
        <w:tc>
          <w:tcPr>
            <w:tcW w:w="8612" w:type="dxa"/>
          </w:tcPr>
          <w:p w14:paraId="0BE37E46" w14:textId="77777777" w:rsidR="00A737EE" w:rsidRDefault="00B14F61" w:rsidP="00B14F61">
            <w:pPr>
              <w:pStyle w:val="Zerrenda-paragrafoa"/>
              <w:numPr>
                <w:ilvl w:val="0"/>
                <w:numId w:val="4"/>
              </w:numPr>
              <w:jc w:val="both"/>
              <w:rPr>
                <w:sz w:val="20"/>
                <w:szCs w:val="20"/>
                <w:lang w:eastAsia="fr-FR"/>
              </w:rPr>
            </w:pPr>
            <w:r w:rsidRPr="00C939D8">
              <w:rPr>
                <w:sz w:val="20"/>
                <w:szCs w:val="20"/>
                <w:lang w:eastAsia="fr-FR"/>
              </w:rPr>
              <w:t>A nivel de</w:t>
            </w:r>
            <w:r w:rsidR="00A737EE" w:rsidRPr="00C939D8">
              <w:rPr>
                <w:sz w:val="20"/>
                <w:szCs w:val="20"/>
                <w:lang w:eastAsia="fr-FR"/>
              </w:rPr>
              <w:t xml:space="preserve"> la CAPV conocer y promover la </w:t>
            </w:r>
            <w:r w:rsidR="00A737EE" w:rsidRPr="00C939D8">
              <w:rPr>
                <w:b/>
                <w:bCs/>
                <w:sz w:val="20"/>
                <w:szCs w:val="20"/>
                <w:lang w:eastAsia="fr-FR"/>
              </w:rPr>
              <w:t>participación del tercer sector social en el ámbito parlamentario (contenidos, vías…) y en relación con procesos normativos, así como de diseño, ejecución y evaluación de políticas, planes, estrategias…</w:t>
            </w:r>
            <w:r w:rsidR="00A737EE" w:rsidRPr="00C939D8">
              <w:rPr>
                <w:sz w:val="20"/>
                <w:szCs w:val="20"/>
                <w:lang w:eastAsia="fr-FR"/>
              </w:rPr>
              <w:t xml:space="preserve"> que afecten al </w:t>
            </w:r>
            <w:r w:rsidR="00A20662" w:rsidRPr="00C939D8">
              <w:rPr>
                <w:sz w:val="20"/>
                <w:szCs w:val="20"/>
                <w:lang w:eastAsia="fr-FR"/>
              </w:rPr>
              <w:t>sector y las personas, familias, comunidades destinatarias.</w:t>
            </w:r>
          </w:p>
          <w:p w14:paraId="32AE2AC6" w14:textId="68973545" w:rsidR="00C939D8" w:rsidRPr="00C939D8" w:rsidRDefault="00C939D8" w:rsidP="00C939D8">
            <w:pPr>
              <w:pStyle w:val="Zerrenda-paragrafoa"/>
              <w:ind w:left="360" w:firstLine="0"/>
              <w:jc w:val="both"/>
              <w:rPr>
                <w:sz w:val="20"/>
                <w:szCs w:val="20"/>
                <w:lang w:eastAsia="fr-FR"/>
              </w:rPr>
            </w:pPr>
          </w:p>
        </w:tc>
      </w:tr>
    </w:tbl>
    <w:p w14:paraId="069371C6" w14:textId="77777777" w:rsidR="00A737EE" w:rsidRDefault="00A737EE" w:rsidP="00A737EE">
      <w:pPr>
        <w:jc w:val="center"/>
        <w:rPr>
          <w:b/>
          <w:color w:val="FFFFFF" w:themeColor="background1"/>
          <w:sz w:val="24"/>
          <w:szCs w:val="20"/>
          <w:lang w:val="es-ES"/>
        </w:rPr>
        <w:sectPr w:rsidR="00A737EE" w:rsidSect="003B0756">
          <w:pgSz w:w="16838" w:h="11906" w:orient="landscape"/>
          <w:pgMar w:top="1701" w:right="1417" w:bottom="1701" w:left="1417" w:header="708" w:footer="708" w:gutter="0"/>
          <w:cols w:space="708"/>
          <w:docGrid w:linePitch="360"/>
        </w:sectPr>
      </w:pPr>
    </w:p>
    <w:tbl>
      <w:tblPr>
        <w:tblStyle w:val="Saretaduntaula"/>
        <w:tblW w:w="0" w:type="auto"/>
        <w:tblLook w:val="04A0" w:firstRow="1" w:lastRow="0" w:firstColumn="1" w:lastColumn="0" w:noHBand="0" w:noVBand="1"/>
      </w:tblPr>
      <w:tblGrid>
        <w:gridCol w:w="2263"/>
        <w:gridCol w:w="3402"/>
        <w:gridCol w:w="8329"/>
      </w:tblGrid>
      <w:tr w:rsidR="00A737EE" w:rsidRPr="00CC04DD" w14:paraId="5B55BAD4" w14:textId="77777777" w:rsidTr="003B0756">
        <w:tc>
          <w:tcPr>
            <w:tcW w:w="2263" w:type="dxa"/>
            <w:shd w:val="clear" w:color="auto" w:fill="2F5496" w:themeFill="accent5" w:themeFillShade="BF"/>
          </w:tcPr>
          <w:p w14:paraId="618066EF" w14:textId="77777777" w:rsidR="00A737EE" w:rsidRPr="00CC04DD" w:rsidRDefault="00A737EE" w:rsidP="003B0756">
            <w:pPr>
              <w:jc w:val="center"/>
              <w:rPr>
                <w:b/>
                <w:color w:val="FFFFFF" w:themeColor="background1"/>
                <w:sz w:val="24"/>
                <w:szCs w:val="20"/>
              </w:rPr>
            </w:pPr>
            <w:r>
              <w:rPr>
                <w:b/>
                <w:color w:val="FFFFFF" w:themeColor="background1"/>
                <w:sz w:val="24"/>
                <w:szCs w:val="20"/>
              </w:rPr>
              <w:t>BLOQUE</w:t>
            </w:r>
          </w:p>
        </w:tc>
        <w:tc>
          <w:tcPr>
            <w:tcW w:w="3402" w:type="dxa"/>
            <w:shd w:val="clear" w:color="auto" w:fill="2F5496" w:themeFill="accent5" w:themeFillShade="BF"/>
          </w:tcPr>
          <w:p w14:paraId="15F9CCE6" w14:textId="77777777" w:rsidR="00A737EE" w:rsidRPr="00CC04DD" w:rsidRDefault="00A737EE" w:rsidP="003B0756">
            <w:pPr>
              <w:jc w:val="center"/>
              <w:rPr>
                <w:b/>
                <w:color w:val="FFFFFF" w:themeColor="background1"/>
                <w:sz w:val="24"/>
                <w:szCs w:val="20"/>
              </w:rPr>
            </w:pPr>
            <w:r w:rsidRPr="00CC04DD">
              <w:rPr>
                <w:b/>
                <w:color w:val="FFFFFF" w:themeColor="background1"/>
                <w:sz w:val="24"/>
                <w:szCs w:val="20"/>
              </w:rPr>
              <w:t>ACTUACIONES</w:t>
            </w:r>
          </w:p>
        </w:tc>
        <w:tc>
          <w:tcPr>
            <w:tcW w:w="8329" w:type="dxa"/>
            <w:shd w:val="clear" w:color="auto" w:fill="2F5496" w:themeFill="accent5" w:themeFillShade="BF"/>
          </w:tcPr>
          <w:p w14:paraId="2B364083" w14:textId="77777777" w:rsidR="00A737EE" w:rsidRPr="00CC04DD" w:rsidRDefault="00A737EE" w:rsidP="003B0756">
            <w:pPr>
              <w:jc w:val="center"/>
              <w:rPr>
                <w:b/>
                <w:color w:val="FFFFFF" w:themeColor="background1"/>
                <w:sz w:val="24"/>
                <w:szCs w:val="20"/>
              </w:rPr>
            </w:pPr>
            <w:r w:rsidRPr="00CC04DD">
              <w:rPr>
                <w:b/>
                <w:color w:val="FFFFFF" w:themeColor="background1"/>
                <w:sz w:val="24"/>
                <w:szCs w:val="20"/>
              </w:rPr>
              <w:t>PROPUESTA</w:t>
            </w:r>
          </w:p>
        </w:tc>
      </w:tr>
      <w:tr w:rsidR="00C939D8" w:rsidRPr="00C939D8" w14:paraId="1D063001" w14:textId="77777777" w:rsidTr="00C939D8">
        <w:tc>
          <w:tcPr>
            <w:tcW w:w="2263" w:type="dxa"/>
            <w:vMerge w:val="restart"/>
          </w:tcPr>
          <w:p w14:paraId="7CDC6A0C" w14:textId="77777777" w:rsidR="00C939D8" w:rsidRPr="00C939D8" w:rsidRDefault="00C939D8" w:rsidP="00180C81">
            <w:pPr>
              <w:jc w:val="both"/>
              <w:rPr>
                <w:b/>
                <w:sz w:val="20"/>
                <w:szCs w:val="20"/>
              </w:rPr>
            </w:pPr>
            <w:r w:rsidRPr="00C939D8">
              <w:rPr>
                <w:b/>
                <w:sz w:val="20"/>
                <w:szCs w:val="20"/>
              </w:rPr>
              <w:t>1-4 Transversalización de la estrategia (GV) y fortalecimiento de la Mesa de Diálogo Civil de Euskadi (MDCE).</w:t>
            </w:r>
          </w:p>
        </w:tc>
        <w:tc>
          <w:tcPr>
            <w:tcW w:w="3402" w:type="dxa"/>
            <w:shd w:val="clear" w:color="auto" w:fill="DEEAF6" w:themeFill="accent1" w:themeFillTint="33"/>
          </w:tcPr>
          <w:p w14:paraId="2EDD377C" w14:textId="77777777" w:rsidR="00C939D8" w:rsidRPr="00783D20" w:rsidRDefault="00C939D8" w:rsidP="00180C81">
            <w:pPr>
              <w:jc w:val="both"/>
              <w:rPr>
                <w:sz w:val="20"/>
                <w:szCs w:val="20"/>
              </w:rPr>
            </w:pPr>
            <w:r w:rsidRPr="00783D20">
              <w:rPr>
                <w:sz w:val="20"/>
                <w:szCs w:val="20"/>
              </w:rPr>
              <w:t>1 Transversalidad de la colaboración del Gobierno Vasco con el Tercer Sector Social de Euskadi.</w:t>
            </w:r>
          </w:p>
        </w:tc>
        <w:tc>
          <w:tcPr>
            <w:tcW w:w="8329" w:type="dxa"/>
            <w:shd w:val="clear" w:color="auto" w:fill="DEEAF6" w:themeFill="accent1" w:themeFillTint="33"/>
          </w:tcPr>
          <w:p w14:paraId="77A663E3" w14:textId="77777777" w:rsidR="00C939D8" w:rsidRPr="00783D20" w:rsidRDefault="00C939D8" w:rsidP="00180C81">
            <w:pPr>
              <w:pStyle w:val="Zerrenda-paragrafoa"/>
              <w:numPr>
                <w:ilvl w:val="0"/>
                <w:numId w:val="4"/>
              </w:numPr>
              <w:jc w:val="both"/>
              <w:rPr>
                <w:sz w:val="20"/>
                <w:szCs w:val="20"/>
                <w:lang w:eastAsia="fr-FR"/>
              </w:rPr>
            </w:pPr>
            <w:r w:rsidRPr="00783D20">
              <w:rPr>
                <w:sz w:val="20"/>
                <w:szCs w:val="20"/>
                <w:lang w:eastAsia="fr-FR"/>
              </w:rPr>
              <w:t>Promover la participación de las redes en las políticas públicas que afecten al sector o sus destinatarias y continuar impulsando la participación de diferentes Departamentos del Gobierno en la dinámica de la Mesa.</w:t>
            </w:r>
          </w:p>
          <w:p w14:paraId="4553057C" w14:textId="77777777" w:rsidR="00C939D8" w:rsidRPr="00783D20" w:rsidRDefault="00C939D8" w:rsidP="00180C81">
            <w:pPr>
              <w:pStyle w:val="Zerrenda-paragrafoa"/>
              <w:numPr>
                <w:ilvl w:val="0"/>
                <w:numId w:val="4"/>
              </w:numPr>
              <w:jc w:val="both"/>
              <w:rPr>
                <w:sz w:val="20"/>
                <w:szCs w:val="20"/>
                <w:lang w:eastAsia="fr-FR"/>
              </w:rPr>
            </w:pPr>
            <w:r w:rsidRPr="00783D20">
              <w:rPr>
                <w:sz w:val="20"/>
                <w:szCs w:val="20"/>
                <w:lang w:eastAsia="fr-FR"/>
              </w:rPr>
              <w:t>Constituir y dinamizar diferentes comisiones de trabajo sobre proyectos en colaboración en el ámbito de las políticas sociales. Reforzar en ese sentido dinámicas como la de la comisión de exclusión en relación con los programas del Fondo Inor Atzean Utzi Gabe en el seno de la MDCE en otros ámbitos y, concretamente, en el trabajo con las personas mayores, las y los niños, adolescentes y jóvenes, y las personas con discapacidad.</w:t>
            </w:r>
          </w:p>
        </w:tc>
      </w:tr>
      <w:tr w:rsidR="00C939D8" w:rsidRPr="00C939D8" w14:paraId="0ED071CC" w14:textId="77777777" w:rsidTr="00C939D8">
        <w:tc>
          <w:tcPr>
            <w:tcW w:w="2263" w:type="dxa"/>
            <w:vMerge/>
          </w:tcPr>
          <w:p w14:paraId="116C548F" w14:textId="77777777" w:rsidR="00C939D8" w:rsidRPr="00C939D8" w:rsidRDefault="00C939D8" w:rsidP="00180C81">
            <w:pPr>
              <w:rPr>
                <w:b/>
                <w:sz w:val="20"/>
                <w:szCs w:val="20"/>
              </w:rPr>
            </w:pPr>
          </w:p>
        </w:tc>
        <w:tc>
          <w:tcPr>
            <w:tcW w:w="3402" w:type="dxa"/>
          </w:tcPr>
          <w:p w14:paraId="03F49C4A" w14:textId="77777777" w:rsidR="00C939D8" w:rsidRPr="00783D20" w:rsidRDefault="00C939D8" w:rsidP="00180C81">
            <w:pPr>
              <w:jc w:val="both"/>
              <w:rPr>
                <w:sz w:val="20"/>
                <w:szCs w:val="20"/>
              </w:rPr>
            </w:pPr>
            <w:r w:rsidRPr="00783D20">
              <w:rPr>
                <w:sz w:val="20"/>
                <w:szCs w:val="20"/>
              </w:rPr>
              <w:t>2 Programas sociales de vivienda y red de viviendas de inserción.</w:t>
            </w:r>
          </w:p>
        </w:tc>
        <w:tc>
          <w:tcPr>
            <w:tcW w:w="8329" w:type="dxa"/>
          </w:tcPr>
          <w:p w14:paraId="5A1C680C" w14:textId="77777777" w:rsidR="00C939D8" w:rsidRPr="00783D20" w:rsidRDefault="00C939D8" w:rsidP="003355EC">
            <w:pPr>
              <w:pStyle w:val="Zerrenda-paragrafoa"/>
              <w:numPr>
                <w:ilvl w:val="0"/>
                <w:numId w:val="28"/>
              </w:numPr>
              <w:jc w:val="both"/>
              <w:rPr>
                <w:sz w:val="20"/>
                <w:szCs w:val="20"/>
                <w:lang w:eastAsia="fr-FR"/>
              </w:rPr>
            </w:pPr>
            <w:r w:rsidRPr="00783D20">
              <w:rPr>
                <w:sz w:val="20"/>
                <w:szCs w:val="20"/>
                <w:lang w:eastAsia="fr-FR"/>
              </w:rPr>
              <w:t>Abordar esta cuestión en relación con la reflexión sobre el papel de los departamentos competentes en materia de servicios sociales y vivienda a la hora de articular procesos de inclusión social (II PESS).</w:t>
            </w:r>
          </w:p>
        </w:tc>
      </w:tr>
      <w:tr w:rsidR="00C939D8" w:rsidRPr="00C939D8" w14:paraId="7AE00CEA" w14:textId="77777777" w:rsidTr="00C939D8">
        <w:tc>
          <w:tcPr>
            <w:tcW w:w="2263" w:type="dxa"/>
            <w:vMerge/>
          </w:tcPr>
          <w:p w14:paraId="6DAA65FD" w14:textId="77777777" w:rsidR="00C939D8" w:rsidRPr="00C939D8" w:rsidRDefault="00C939D8" w:rsidP="00180C81">
            <w:pPr>
              <w:rPr>
                <w:b/>
                <w:sz w:val="20"/>
                <w:szCs w:val="20"/>
              </w:rPr>
            </w:pPr>
          </w:p>
        </w:tc>
        <w:tc>
          <w:tcPr>
            <w:tcW w:w="3402" w:type="dxa"/>
          </w:tcPr>
          <w:p w14:paraId="3D1794AB" w14:textId="77777777" w:rsidR="00C939D8" w:rsidRPr="00783D20" w:rsidRDefault="00C939D8" w:rsidP="00180C81">
            <w:pPr>
              <w:jc w:val="both"/>
              <w:rPr>
                <w:sz w:val="20"/>
                <w:szCs w:val="20"/>
              </w:rPr>
            </w:pPr>
            <w:r w:rsidRPr="00783D20">
              <w:rPr>
                <w:sz w:val="20"/>
                <w:szCs w:val="20"/>
              </w:rPr>
              <w:t>3 Programa piloto de integración e inclusión social desde los ámbitos deportivo y cultural.</w:t>
            </w:r>
          </w:p>
        </w:tc>
        <w:tc>
          <w:tcPr>
            <w:tcW w:w="8329" w:type="dxa"/>
          </w:tcPr>
          <w:p w14:paraId="4CAF4467" w14:textId="77777777" w:rsidR="00C939D8" w:rsidRPr="00783D20" w:rsidRDefault="00C939D8" w:rsidP="003355EC">
            <w:pPr>
              <w:pStyle w:val="Zerrenda-paragrafoa"/>
              <w:numPr>
                <w:ilvl w:val="0"/>
                <w:numId w:val="28"/>
              </w:numPr>
              <w:rPr>
                <w:sz w:val="20"/>
                <w:szCs w:val="20"/>
                <w:lang w:eastAsia="fr-FR"/>
              </w:rPr>
            </w:pPr>
            <w:r w:rsidRPr="00783D20">
              <w:rPr>
                <w:sz w:val="20"/>
                <w:szCs w:val="20"/>
                <w:lang w:eastAsia="fr-FR"/>
              </w:rPr>
              <w:t>No incluir esta actuación en el plan de legislatura.</w:t>
            </w:r>
          </w:p>
        </w:tc>
      </w:tr>
      <w:tr w:rsidR="00C939D8" w:rsidRPr="00A20662" w14:paraId="60EDEBFA" w14:textId="77777777" w:rsidTr="00C939D8">
        <w:tc>
          <w:tcPr>
            <w:tcW w:w="2263" w:type="dxa"/>
            <w:vMerge/>
          </w:tcPr>
          <w:p w14:paraId="005C63A0" w14:textId="77777777" w:rsidR="00C939D8" w:rsidRPr="00EE6DA9" w:rsidRDefault="00C939D8" w:rsidP="00180C81">
            <w:pPr>
              <w:rPr>
                <w:b/>
                <w:sz w:val="20"/>
                <w:szCs w:val="20"/>
              </w:rPr>
            </w:pPr>
          </w:p>
        </w:tc>
        <w:tc>
          <w:tcPr>
            <w:tcW w:w="3402" w:type="dxa"/>
            <w:shd w:val="clear" w:color="auto" w:fill="DEEAF6" w:themeFill="accent1" w:themeFillTint="33"/>
          </w:tcPr>
          <w:p w14:paraId="736692EA" w14:textId="77777777" w:rsidR="00C939D8" w:rsidRPr="00783D20" w:rsidRDefault="00C939D8" w:rsidP="00180C81">
            <w:pPr>
              <w:jc w:val="both"/>
              <w:rPr>
                <w:sz w:val="20"/>
                <w:szCs w:val="20"/>
              </w:rPr>
            </w:pPr>
            <w:r w:rsidRPr="00783D20">
              <w:rPr>
                <w:sz w:val="20"/>
                <w:szCs w:val="20"/>
              </w:rPr>
              <w:t>4 Promoción del uso, presencia y gestión del euskera en las organizaciones</w:t>
            </w:r>
          </w:p>
        </w:tc>
        <w:tc>
          <w:tcPr>
            <w:tcW w:w="8329" w:type="dxa"/>
            <w:shd w:val="clear" w:color="auto" w:fill="DEEAF6" w:themeFill="accent1" w:themeFillTint="33"/>
          </w:tcPr>
          <w:p w14:paraId="411F1824" w14:textId="77777777" w:rsidR="00C939D8" w:rsidRPr="00783D20" w:rsidRDefault="00C939D8" w:rsidP="003355EC">
            <w:pPr>
              <w:pStyle w:val="Zerrenda-paragrafoa"/>
              <w:numPr>
                <w:ilvl w:val="0"/>
                <w:numId w:val="28"/>
              </w:numPr>
              <w:jc w:val="both"/>
              <w:rPr>
                <w:sz w:val="20"/>
                <w:szCs w:val="20"/>
                <w:lang w:eastAsia="fr-FR"/>
              </w:rPr>
            </w:pPr>
            <w:r w:rsidRPr="00783D20">
              <w:rPr>
                <w:sz w:val="20"/>
                <w:szCs w:val="20"/>
                <w:lang w:eastAsia="fr-FR"/>
              </w:rPr>
              <w:t>Dar continuidad al grupo de trabajo dispuesto a constituirse en Sareen Sarea y retomar su conexión con la Viceconsejería de Política Lingüística que ya participó en las acciones previas desarrolladas desde el OVTSS a fin de impulsar actuaciones en esta materia.</w:t>
            </w:r>
          </w:p>
        </w:tc>
      </w:tr>
      <w:tr w:rsidR="00A737EE" w:rsidRPr="00A20662" w14:paraId="2D6CB143" w14:textId="77777777" w:rsidTr="00C939D8">
        <w:tc>
          <w:tcPr>
            <w:tcW w:w="2263" w:type="dxa"/>
            <w:vMerge w:val="restart"/>
            <w:shd w:val="clear" w:color="auto" w:fill="auto"/>
          </w:tcPr>
          <w:p w14:paraId="02ED3DAC" w14:textId="5E57EAA9" w:rsidR="00A737EE" w:rsidRPr="00A20662" w:rsidRDefault="00A737EE" w:rsidP="003B0756">
            <w:pPr>
              <w:jc w:val="both"/>
              <w:rPr>
                <w:b/>
                <w:sz w:val="20"/>
                <w:szCs w:val="20"/>
              </w:rPr>
            </w:pPr>
            <w:r w:rsidRPr="00A20662">
              <w:rPr>
                <w:b/>
                <w:sz w:val="20"/>
                <w:szCs w:val="20"/>
              </w:rPr>
              <w:t>5-7 Modelo mixto y modelo comunitario</w:t>
            </w:r>
          </w:p>
        </w:tc>
        <w:tc>
          <w:tcPr>
            <w:tcW w:w="3402" w:type="dxa"/>
            <w:shd w:val="clear" w:color="auto" w:fill="DEEAF6" w:themeFill="accent1" w:themeFillTint="33"/>
          </w:tcPr>
          <w:p w14:paraId="62639D1D" w14:textId="77777777" w:rsidR="00A737EE" w:rsidRPr="00A20662" w:rsidRDefault="00A737EE" w:rsidP="003B0756">
            <w:pPr>
              <w:jc w:val="both"/>
              <w:rPr>
                <w:sz w:val="20"/>
                <w:szCs w:val="20"/>
              </w:rPr>
            </w:pPr>
            <w:r w:rsidRPr="00A20662">
              <w:rPr>
                <w:sz w:val="20"/>
                <w:szCs w:val="20"/>
              </w:rPr>
              <w:t>5 Seguimiento, impulso y valoración del despliegue del modelo mixto (cooperación público-social).</w:t>
            </w:r>
          </w:p>
        </w:tc>
        <w:tc>
          <w:tcPr>
            <w:tcW w:w="8329" w:type="dxa"/>
            <w:shd w:val="clear" w:color="auto" w:fill="DEEAF6" w:themeFill="accent1" w:themeFillTint="33"/>
          </w:tcPr>
          <w:p w14:paraId="228F5322" w14:textId="77777777" w:rsidR="00A737EE" w:rsidRPr="00A20662" w:rsidRDefault="00A737EE" w:rsidP="003355EC">
            <w:pPr>
              <w:pStyle w:val="Zerrenda-paragrafoa"/>
              <w:numPr>
                <w:ilvl w:val="0"/>
                <w:numId w:val="28"/>
              </w:numPr>
              <w:rPr>
                <w:sz w:val="20"/>
                <w:szCs w:val="20"/>
                <w:lang w:eastAsia="fr-FR"/>
              </w:rPr>
            </w:pPr>
            <w:r w:rsidRPr="00A20662">
              <w:rPr>
                <w:sz w:val="20"/>
                <w:szCs w:val="20"/>
                <w:lang w:eastAsia="fr-FR"/>
              </w:rPr>
              <w:t>Recogida y sistematización de experiencias desde el OVTSS.</w:t>
            </w:r>
          </w:p>
          <w:p w14:paraId="6F74F18D" w14:textId="0B41F53C" w:rsidR="00A737EE" w:rsidRDefault="00A737EE" w:rsidP="003355EC">
            <w:pPr>
              <w:pStyle w:val="Zerrenda-paragrafoa"/>
              <w:numPr>
                <w:ilvl w:val="0"/>
                <w:numId w:val="28"/>
              </w:numPr>
              <w:rPr>
                <w:sz w:val="20"/>
                <w:szCs w:val="20"/>
                <w:lang w:eastAsia="fr-FR"/>
              </w:rPr>
            </w:pPr>
            <w:r w:rsidRPr="00A20662">
              <w:rPr>
                <w:sz w:val="20"/>
                <w:szCs w:val="20"/>
                <w:lang w:eastAsia="fr-FR"/>
              </w:rPr>
              <w:t>Jornada de trabajo.</w:t>
            </w:r>
          </w:p>
          <w:p w14:paraId="7C69B69D" w14:textId="68026992" w:rsidR="00A20662" w:rsidRPr="00A20662" w:rsidRDefault="00A20662" w:rsidP="003355EC">
            <w:pPr>
              <w:pStyle w:val="Zerrenda-paragrafoa"/>
              <w:numPr>
                <w:ilvl w:val="0"/>
                <w:numId w:val="28"/>
              </w:numPr>
              <w:rPr>
                <w:sz w:val="20"/>
                <w:szCs w:val="20"/>
                <w:lang w:eastAsia="fr-FR"/>
              </w:rPr>
            </w:pPr>
            <w:r>
              <w:rPr>
                <w:sz w:val="20"/>
                <w:szCs w:val="20"/>
                <w:lang w:eastAsia="fr-FR"/>
              </w:rPr>
              <w:t>Diseño y desarrollo de un sistema de seguimiento e impulso.</w:t>
            </w:r>
          </w:p>
          <w:p w14:paraId="7463A2E2" w14:textId="77777777" w:rsidR="00A737EE" w:rsidRPr="00A20662" w:rsidRDefault="00A737EE" w:rsidP="003B0756">
            <w:pPr>
              <w:rPr>
                <w:sz w:val="20"/>
                <w:szCs w:val="20"/>
              </w:rPr>
            </w:pPr>
          </w:p>
        </w:tc>
      </w:tr>
      <w:tr w:rsidR="00A737EE" w:rsidRPr="00A20662" w14:paraId="093B63E6" w14:textId="77777777" w:rsidTr="00C939D8">
        <w:tc>
          <w:tcPr>
            <w:tcW w:w="2263" w:type="dxa"/>
            <w:vMerge/>
            <w:shd w:val="clear" w:color="auto" w:fill="auto"/>
          </w:tcPr>
          <w:p w14:paraId="3DD9263D" w14:textId="77777777" w:rsidR="00A737EE" w:rsidRPr="00A20662" w:rsidRDefault="00A737EE" w:rsidP="003B0756">
            <w:pPr>
              <w:rPr>
                <w:b/>
                <w:sz w:val="20"/>
                <w:szCs w:val="20"/>
              </w:rPr>
            </w:pPr>
          </w:p>
        </w:tc>
        <w:tc>
          <w:tcPr>
            <w:tcW w:w="3402" w:type="dxa"/>
            <w:shd w:val="clear" w:color="auto" w:fill="DEEAF6" w:themeFill="accent1" w:themeFillTint="33"/>
          </w:tcPr>
          <w:p w14:paraId="4E9CD644" w14:textId="77777777" w:rsidR="00A737EE" w:rsidRPr="00A20662" w:rsidRDefault="00A737EE" w:rsidP="003B0756">
            <w:pPr>
              <w:jc w:val="both"/>
              <w:rPr>
                <w:sz w:val="20"/>
                <w:szCs w:val="20"/>
              </w:rPr>
            </w:pPr>
            <w:r w:rsidRPr="00A20662">
              <w:rPr>
                <w:sz w:val="20"/>
                <w:szCs w:val="20"/>
              </w:rPr>
              <w:t>6  Impulso del régimen de concierto social y los convenios.</w:t>
            </w:r>
          </w:p>
        </w:tc>
        <w:tc>
          <w:tcPr>
            <w:tcW w:w="8329" w:type="dxa"/>
            <w:shd w:val="clear" w:color="auto" w:fill="DEEAF6" w:themeFill="accent1" w:themeFillTint="33"/>
          </w:tcPr>
          <w:p w14:paraId="647CA07F" w14:textId="77777777" w:rsidR="00A20662" w:rsidRPr="00A20662" w:rsidRDefault="00A737EE" w:rsidP="003355EC">
            <w:pPr>
              <w:pStyle w:val="Zerrenda-paragrafoa"/>
              <w:numPr>
                <w:ilvl w:val="0"/>
                <w:numId w:val="29"/>
              </w:numPr>
              <w:jc w:val="both"/>
              <w:rPr>
                <w:sz w:val="20"/>
                <w:szCs w:val="20"/>
                <w:lang w:eastAsia="fr-FR"/>
              </w:rPr>
            </w:pPr>
            <w:r w:rsidRPr="00A20662">
              <w:rPr>
                <w:sz w:val="20"/>
                <w:szCs w:val="20"/>
                <w:lang w:eastAsia="fr-FR"/>
              </w:rPr>
              <w:t>Aprobación del Decreto por el que se regulan el régimen de concierto social y los convenios</w:t>
            </w:r>
            <w:r w:rsidR="00A20662" w:rsidRPr="00A20662">
              <w:rPr>
                <w:sz w:val="20"/>
                <w:szCs w:val="20"/>
                <w:lang w:eastAsia="fr-FR"/>
              </w:rPr>
              <w:t>.</w:t>
            </w:r>
            <w:r w:rsidRPr="00A20662">
              <w:rPr>
                <w:sz w:val="20"/>
                <w:szCs w:val="20"/>
                <w:lang w:eastAsia="fr-FR"/>
              </w:rPr>
              <w:t xml:space="preserve"> </w:t>
            </w:r>
          </w:p>
          <w:p w14:paraId="71D4BBF4" w14:textId="551EB187" w:rsidR="00A737EE" w:rsidRPr="00A20662" w:rsidRDefault="00A20662" w:rsidP="003355EC">
            <w:pPr>
              <w:pStyle w:val="Zerrenda-paragrafoa"/>
              <w:numPr>
                <w:ilvl w:val="0"/>
                <w:numId w:val="29"/>
              </w:numPr>
              <w:jc w:val="both"/>
              <w:rPr>
                <w:sz w:val="20"/>
                <w:szCs w:val="20"/>
                <w:lang w:eastAsia="fr-FR"/>
              </w:rPr>
            </w:pPr>
            <w:r w:rsidRPr="00A20662">
              <w:rPr>
                <w:sz w:val="20"/>
                <w:szCs w:val="20"/>
                <w:lang w:eastAsia="fr-FR"/>
              </w:rPr>
              <w:t>S</w:t>
            </w:r>
            <w:r w:rsidR="00A737EE" w:rsidRPr="00A20662">
              <w:rPr>
                <w:sz w:val="20"/>
                <w:szCs w:val="20"/>
                <w:lang w:eastAsia="fr-FR"/>
              </w:rPr>
              <w:t xml:space="preserve">eguimiento posterior del uso de estas figuras en coherencia con lo previsto en la ley y en el decreto, así como de la contratación, incluyendo la adopción de cláusulas. </w:t>
            </w:r>
          </w:p>
        </w:tc>
      </w:tr>
      <w:tr w:rsidR="00A737EE" w:rsidRPr="00A20662" w14:paraId="363B2252" w14:textId="77777777" w:rsidTr="00C939D8">
        <w:tc>
          <w:tcPr>
            <w:tcW w:w="2263" w:type="dxa"/>
            <w:vMerge/>
            <w:shd w:val="clear" w:color="auto" w:fill="auto"/>
          </w:tcPr>
          <w:p w14:paraId="46742387" w14:textId="77777777" w:rsidR="00A737EE" w:rsidRPr="00A20662" w:rsidRDefault="00A737EE" w:rsidP="003B0756">
            <w:pPr>
              <w:rPr>
                <w:b/>
                <w:sz w:val="20"/>
                <w:szCs w:val="20"/>
              </w:rPr>
            </w:pPr>
          </w:p>
        </w:tc>
        <w:tc>
          <w:tcPr>
            <w:tcW w:w="3402" w:type="dxa"/>
            <w:shd w:val="clear" w:color="auto" w:fill="DEEAF6" w:themeFill="accent1" w:themeFillTint="33"/>
          </w:tcPr>
          <w:p w14:paraId="7083DBFD" w14:textId="77777777" w:rsidR="00A737EE" w:rsidRPr="00A20662" w:rsidRDefault="00A737EE" w:rsidP="003B0756">
            <w:pPr>
              <w:jc w:val="both"/>
              <w:rPr>
                <w:sz w:val="20"/>
                <w:szCs w:val="20"/>
              </w:rPr>
            </w:pPr>
            <w:r w:rsidRPr="00A20662">
              <w:rPr>
                <w:sz w:val="20"/>
                <w:szCs w:val="20"/>
              </w:rPr>
              <w:t>7 Impulso del modelo comunitario de atención en las organizaciones del TSSE</w:t>
            </w:r>
          </w:p>
        </w:tc>
        <w:tc>
          <w:tcPr>
            <w:tcW w:w="8329" w:type="dxa"/>
            <w:shd w:val="clear" w:color="auto" w:fill="DEEAF6" w:themeFill="accent1" w:themeFillTint="33"/>
          </w:tcPr>
          <w:p w14:paraId="0D9B72F9" w14:textId="77777777" w:rsidR="00A737EE" w:rsidRPr="00A20662" w:rsidRDefault="00A737EE" w:rsidP="003355EC">
            <w:pPr>
              <w:pStyle w:val="Zerrenda-paragrafoa"/>
              <w:numPr>
                <w:ilvl w:val="0"/>
                <w:numId w:val="30"/>
              </w:numPr>
              <w:rPr>
                <w:sz w:val="20"/>
                <w:szCs w:val="20"/>
                <w:lang w:eastAsia="fr-FR"/>
              </w:rPr>
            </w:pPr>
            <w:r w:rsidRPr="00A20662">
              <w:rPr>
                <w:sz w:val="20"/>
                <w:szCs w:val="20"/>
                <w:lang w:eastAsia="fr-FR"/>
              </w:rPr>
              <w:t>Recogida y sistematización de experiencias desde el OVTSS.</w:t>
            </w:r>
          </w:p>
          <w:p w14:paraId="1F9669E4" w14:textId="77777777" w:rsidR="00A737EE" w:rsidRPr="00A20662" w:rsidRDefault="00A737EE" w:rsidP="003355EC">
            <w:pPr>
              <w:pStyle w:val="Zerrenda-paragrafoa"/>
              <w:numPr>
                <w:ilvl w:val="0"/>
                <w:numId w:val="30"/>
              </w:numPr>
              <w:rPr>
                <w:sz w:val="20"/>
                <w:szCs w:val="20"/>
                <w:lang w:eastAsia="fr-FR"/>
              </w:rPr>
            </w:pPr>
            <w:r w:rsidRPr="00A20662">
              <w:rPr>
                <w:sz w:val="20"/>
                <w:szCs w:val="20"/>
                <w:lang w:eastAsia="fr-FR"/>
              </w:rPr>
              <w:t>Jornada de trabajo.</w:t>
            </w:r>
          </w:p>
          <w:p w14:paraId="6869027A" w14:textId="46BB6515" w:rsidR="00A737EE" w:rsidRPr="00A20662" w:rsidRDefault="00A737EE" w:rsidP="003355EC">
            <w:pPr>
              <w:pStyle w:val="Zerrenda-paragrafoa"/>
              <w:numPr>
                <w:ilvl w:val="0"/>
                <w:numId w:val="30"/>
              </w:numPr>
              <w:rPr>
                <w:sz w:val="20"/>
                <w:szCs w:val="20"/>
                <w:lang w:eastAsia="fr-FR"/>
              </w:rPr>
            </w:pPr>
            <w:r w:rsidRPr="00A20662">
              <w:rPr>
                <w:sz w:val="20"/>
                <w:szCs w:val="20"/>
                <w:lang w:eastAsia="fr-FR"/>
              </w:rPr>
              <w:t>Diálogo con la Taula y la Generalitat</w:t>
            </w:r>
            <w:r w:rsidR="00A20662">
              <w:rPr>
                <w:sz w:val="20"/>
                <w:szCs w:val="20"/>
                <w:lang w:eastAsia="fr-FR"/>
              </w:rPr>
              <w:t xml:space="preserve"> de Catalunya</w:t>
            </w:r>
            <w:r w:rsidRPr="00A20662">
              <w:rPr>
                <w:sz w:val="20"/>
                <w:szCs w:val="20"/>
                <w:lang w:eastAsia="fr-FR"/>
              </w:rPr>
              <w:t>.</w:t>
            </w:r>
          </w:p>
          <w:p w14:paraId="1F90FA6F" w14:textId="77777777" w:rsidR="00A737EE" w:rsidRPr="00A20662" w:rsidRDefault="00A737EE" w:rsidP="003355EC">
            <w:pPr>
              <w:pStyle w:val="Zerrenda-paragrafoa"/>
              <w:numPr>
                <w:ilvl w:val="0"/>
                <w:numId w:val="30"/>
              </w:numPr>
              <w:rPr>
                <w:sz w:val="20"/>
                <w:szCs w:val="20"/>
                <w:lang w:eastAsia="fr-FR"/>
              </w:rPr>
            </w:pPr>
            <w:r w:rsidRPr="00A20662">
              <w:rPr>
                <w:sz w:val="20"/>
                <w:szCs w:val="20"/>
                <w:lang w:eastAsia="fr-FR"/>
              </w:rPr>
              <w:t>Diseño del proyecto conjunto.</w:t>
            </w:r>
          </w:p>
          <w:p w14:paraId="17E42E52" w14:textId="77777777" w:rsidR="00A737EE" w:rsidRPr="00A20662" w:rsidRDefault="00A737EE" w:rsidP="003355EC">
            <w:pPr>
              <w:pStyle w:val="Zerrenda-paragrafoa"/>
              <w:numPr>
                <w:ilvl w:val="0"/>
                <w:numId w:val="30"/>
              </w:numPr>
              <w:jc w:val="both"/>
              <w:rPr>
                <w:sz w:val="20"/>
                <w:szCs w:val="20"/>
                <w:lang w:eastAsia="fr-FR"/>
              </w:rPr>
            </w:pPr>
            <w:r w:rsidRPr="00A20662">
              <w:rPr>
                <w:sz w:val="20"/>
                <w:szCs w:val="20"/>
                <w:lang w:eastAsia="fr-FR"/>
              </w:rPr>
              <w:t>Encuadre del proyecto en las previsiones y programas de la UE para el período 21-27 y presentación, en su caso, del proyecto conjunto a la UE.</w:t>
            </w:r>
          </w:p>
          <w:p w14:paraId="27D1C9E5" w14:textId="77777777" w:rsidR="00A737EE" w:rsidRPr="00A20662" w:rsidRDefault="00A737EE" w:rsidP="003355EC">
            <w:pPr>
              <w:pStyle w:val="Zerrenda-paragrafoa"/>
              <w:numPr>
                <w:ilvl w:val="0"/>
                <w:numId w:val="30"/>
              </w:numPr>
              <w:jc w:val="both"/>
              <w:rPr>
                <w:sz w:val="20"/>
                <w:szCs w:val="20"/>
                <w:lang w:eastAsia="fr-FR"/>
              </w:rPr>
            </w:pPr>
            <w:r w:rsidRPr="00A20662">
              <w:rPr>
                <w:sz w:val="20"/>
                <w:szCs w:val="20"/>
                <w:lang w:eastAsia="fr-FR"/>
              </w:rPr>
              <w:t>Identificación y puesta en marcha de 2 proyectos piloto en Euskadi en el ámbito de la atención a las personas mayores y en el ámbito de la exclusión.</w:t>
            </w:r>
          </w:p>
        </w:tc>
      </w:tr>
    </w:tbl>
    <w:p w14:paraId="15A06C3F" w14:textId="77777777" w:rsidR="00A737EE" w:rsidRDefault="00A737EE" w:rsidP="00A737EE">
      <w:pPr>
        <w:jc w:val="center"/>
        <w:rPr>
          <w:b/>
          <w:color w:val="FFFFFF" w:themeColor="background1"/>
          <w:sz w:val="24"/>
          <w:szCs w:val="20"/>
          <w:lang w:val="es-ES"/>
        </w:rPr>
        <w:sectPr w:rsidR="00A737EE" w:rsidSect="003B0756">
          <w:pgSz w:w="16838" w:h="11906" w:orient="landscape"/>
          <w:pgMar w:top="1701" w:right="1417" w:bottom="1701" w:left="1417" w:header="708" w:footer="708" w:gutter="0"/>
          <w:cols w:space="708"/>
          <w:docGrid w:linePitch="360"/>
        </w:sectPr>
      </w:pPr>
    </w:p>
    <w:tbl>
      <w:tblPr>
        <w:tblStyle w:val="Saretaduntaula"/>
        <w:tblW w:w="0" w:type="auto"/>
        <w:tblLook w:val="04A0" w:firstRow="1" w:lastRow="0" w:firstColumn="1" w:lastColumn="0" w:noHBand="0" w:noVBand="1"/>
      </w:tblPr>
      <w:tblGrid>
        <w:gridCol w:w="1696"/>
        <w:gridCol w:w="5103"/>
        <w:gridCol w:w="7195"/>
      </w:tblGrid>
      <w:tr w:rsidR="00A737EE" w:rsidRPr="00CC04DD" w14:paraId="75C37887" w14:textId="77777777" w:rsidTr="00C939D8">
        <w:tc>
          <w:tcPr>
            <w:tcW w:w="1696" w:type="dxa"/>
            <w:shd w:val="clear" w:color="auto" w:fill="2F5496" w:themeFill="accent5" w:themeFillShade="BF"/>
          </w:tcPr>
          <w:p w14:paraId="4665792A" w14:textId="77777777" w:rsidR="00A737EE" w:rsidRPr="00CC04DD" w:rsidRDefault="00A737EE" w:rsidP="003B0756">
            <w:pPr>
              <w:jc w:val="center"/>
              <w:rPr>
                <w:b/>
                <w:color w:val="FFFFFF" w:themeColor="background1"/>
                <w:sz w:val="24"/>
                <w:szCs w:val="20"/>
              </w:rPr>
            </w:pPr>
            <w:r>
              <w:rPr>
                <w:b/>
                <w:color w:val="FFFFFF" w:themeColor="background1"/>
                <w:sz w:val="24"/>
                <w:szCs w:val="20"/>
              </w:rPr>
              <w:t>BLOQUE</w:t>
            </w:r>
          </w:p>
        </w:tc>
        <w:tc>
          <w:tcPr>
            <w:tcW w:w="5103" w:type="dxa"/>
            <w:shd w:val="clear" w:color="auto" w:fill="2F5496" w:themeFill="accent5" w:themeFillShade="BF"/>
          </w:tcPr>
          <w:p w14:paraId="3DE616A7" w14:textId="77777777" w:rsidR="00A737EE" w:rsidRPr="00CC04DD" w:rsidRDefault="00A737EE" w:rsidP="003B0756">
            <w:pPr>
              <w:jc w:val="center"/>
              <w:rPr>
                <w:b/>
                <w:color w:val="FFFFFF" w:themeColor="background1"/>
                <w:sz w:val="24"/>
                <w:szCs w:val="20"/>
              </w:rPr>
            </w:pPr>
            <w:r w:rsidRPr="00CC04DD">
              <w:rPr>
                <w:b/>
                <w:color w:val="FFFFFF" w:themeColor="background1"/>
                <w:sz w:val="24"/>
                <w:szCs w:val="20"/>
              </w:rPr>
              <w:t>ACTUACIONES</w:t>
            </w:r>
          </w:p>
        </w:tc>
        <w:tc>
          <w:tcPr>
            <w:tcW w:w="7195" w:type="dxa"/>
            <w:shd w:val="clear" w:color="auto" w:fill="2F5496" w:themeFill="accent5" w:themeFillShade="BF"/>
          </w:tcPr>
          <w:p w14:paraId="3EFFC8B4" w14:textId="77777777" w:rsidR="00A737EE" w:rsidRPr="00CC04DD" w:rsidRDefault="00A737EE" w:rsidP="003B0756">
            <w:pPr>
              <w:jc w:val="center"/>
              <w:rPr>
                <w:b/>
                <w:color w:val="FFFFFF" w:themeColor="background1"/>
                <w:sz w:val="24"/>
                <w:szCs w:val="20"/>
              </w:rPr>
            </w:pPr>
            <w:r w:rsidRPr="00CC04DD">
              <w:rPr>
                <w:b/>
                <w:color w:val="FFFFFF" w:themeColor="background1"/>
                <w:sz w:val="24"/>
                <w:szCs w:val="20"/>
              </w:rPr>
              <w:t>PROPUESTA</w:t>
            </w:r>
          </w:p>
        </w:tc>
      </w:tr>
      <w:tr w:rsidR="00A737EE" w:rsidRPr="00106C05" w14:paraId="184ECDA9" w14:textId="77777777" w:rsidTr="00C939D8">
        <w:tc>
          <w:tcPr>
            <w:tcW w:w="1696" w:type="dxa"/>
            <w:vMerge w:val="restart"/>
            <w:shd w:val="clear" w:color="auto" w:fill="auto"/>
          </w:tcPr>
          <w:p w14:paraId="66F3DCC2" w14:textId="77777777" w:rsidR="00A737EE" w:rsidRDefault="00A737EE" w:rsidP="003B0756">
            <w:pPr>
              <w:rPr>
                <w:b/>
                <w:sz w:val="20"/>
                <w:szCs w:val="20"/>
              </w:rPr>
            </w:pPr>
            <w:r>
              <w:rPr>
                <w:b/>
                <w:sz w:val="20"/>
                <w:szCs w:val="20"/>
              </w:rPr>
              <w:t>8-18 Fortalecimiento</w:t>
            </w:r>
          </w:p>
          <w:p w14:paraId="3468F949" w14:textId="77777777" w:rsidR="00A737EE" w:rsidRDefault="00A737EE" w:rsidP="003B0756">
            <w:pPr>
              <w:rPr>
                <w:b/>
                <w:sz w:val="20"/>
                <w:szCs w:val="20"/>
              </w:rPr>
            </w:pPr>
          </w:p>
          <w:p w14:paraId="3A303432" w14:textId="77777777" w:rsidR="00A737EE" w:rsidRDefault="00A737EE" w:rsidP="003B0756">
            <w:pPr>
              <w:rPr>
                <w:b/>
                <w:sz w:val="20"/>
                <w:szCs w:val="20"/>
              </w:rPr>
            </w:pPr>
          </w:p>
          <w:p w14:paraId="664F315C" w14:textId="77777777" w:rsidR="00A737EE" w:rsidRDefault="00A737EE" w:rsidP="003B0756">
            <w:pPr>
              <w:rPr>
                <w:b/>
                <w:sz w:val="20"/>
                <w:szCs w:val="20"/>
              </w:rPr>
            </w:pPr>
            <w:r>
              <w:rPr>
                <w:b/>
                <w:sz w:val="20"/>
                <w:szCs w:val="20"/>
              </w:rPr>
              <w:t>9-14 Definición, desarrollo y evaluación de un sistema de apoyo integral a las organizaciones, adaptado a PYMAS y otras</w:t>
            </w:r>
          </w:p>
          <w:p w14:paraId="07259667" w14:textId="77777777" w:rsidR="00A737EE" w:rsidRDefault="00A737EE" w:rsidP="003B0756">
            <w:pPr>
              <w:rPr>
                <w:b/>
                <w:sz w:val="20"/>
                <w:szCs w:val="20"/>
              </w:rPr>
            </w:pPr>
          </w:p>
          <w:p w14:paraId="4807AA2F" w14:textId="77777777" w:rsidR="00A737EE" w:rsidRDefault="00A737EE" w:rsidP="003B0756">
            <w:pPr>
              <w:rPr>
                <w:b/>
                <w:sz w:val="20"/>
                <w:szCs w:val="20"/>
              </w:rPr>
            </w:pPr>
          </w:p>
          <w:p w14:paraId="6918B2D3" w14:textId="77777777" w:rsidR="00A737EE" w:rsidRDefault="00A737EE" w:rsidP="003B0756">
            <w:pPr>
              <w:rPr>
                <w:b/>
                <w:sz w:val="20"/>
                <w:szCs w:val="20"/>
              </w:rPr>
            </w:pPr>
          </w:p>
          <w:p w14:paraId="73913C1D" w14:textId="77777777" w:rsidR="00A737EE" w:rsidRDefault="00A737EE" w:rsidP="003B0756">
            <w:pPr>
              <w:rPr>
                <w:b/>
                <w:sz w:val="20"/>
                <w:szCs w:val="20"/>
              </w:rPr>
            </w:pPr>
          </w:p>
          <w:p w14:paraId="25BC2138" w14:textId="77777777" w:rsidR="00A737EE" w:rsidRDefault="00A737EE" w:rsidP="003B0756">
            <w:pPr>
              <w:rPr>
                <w:b/>
                <w:sz w:val="20"/>
                <w:szCs w:val="20"/>
              </w:rPr>
            </w:pPr>
          </w:p>
          <w:p w14:paraId="3D531E69" w14:textId="77777777" w:rsidR="00A737EE" w:rsidRPr="00EE6DA9" w:rsidRDefault="00A737EE" w:rsidP="003B0756">
            <w:pPr>
              <w:rPr>
                <w:b/>
                <w:sz w:val="20"/>
                <w:szCs w:val="20"/>
              </w:rPr>
            </w:pPr>
            <w:r>
              <w:rPr>
                <w:b/>
                <w:sz w:val="20"/>
                <w:szCs w:val="20"/>
              </w:rPr>
              <w:t>15-17 Recursos</w:t>
            </w:r>
          </w:p>
        </w:tc>
        <w:tc>
          <w:tcPr>
            <w:tcW w:w="5103" w:type="dxa"/>
          </w:tcPr>
          <w:p w14:paraId="38C27D68" w14:textId="77777777" w:rsidR="00A737EE" w:rsidRPr="00106C05" w:rsidRDefault="00A737EE" w:rsidP="003B0756">
            <w:pPr>
              <w:jc w:val="both"/>
              <w:rPr>
                <w:sz w:val="20"/>
                <w:szCs w:val="20"/>
              </w:rPr>
            </w:pPr>
            <w:r>
              <w:rPr>
                <w:sz w:val="20"/>
                <w:szCs w:val="20"/>
              </w:rPr>
              <w:t>8 Programa de fomento de la base social y la participación.</w:t>
            </w:r>
          </w:p>
        </w:tc>
        <w:tc>
          <w:tcPr>
            <w:tcW w:w="7195" w:type="dxa"/>
          </w:tcPr>
          <w:p w14:paraId="1851E1C4" w14:textId="1F58CFAB" w:rsidR="00A737EE" w:rsidRPr="00783D20" w:rsidRDefault="00A20662" w:rsidP="003355EC">
            <w:pPr>
              <w:pStyle w:val="Zerrenda-paragrafoa"/>
              <w:numPr>
                <w:ilvl w:val="0"/>
                <w:numId w:val="32"/>
              </w:numPr>
              <w:rPr>
                <w:sz w:val="20"/>
                <w:szCs w:val="20"/>
                <w:lang w:eastAsia="fr-FR"/>
              </w:rPr>
            </w:pPr>
            <w:r w:rsidRPr="00783D20">
              <w:rPr>
                <w:sz w:val="20"/>
                <w:szCs w:val="20"/>
                <w:lang w:eastAsia="fr-FR"/>
              </w:rPr>
              <w:t>No incluir</w:t>
            </w:r>
            <w:r w:rsidR="00A737EE" w:rsidRPr="00783D20">
              <w:rPr>
                <w:sz w:val="20"/>
                <w:szCs w:val="20"/>
                <w:lang w:eastAsia="fr-FR"/>
              </w:rPr>
              <w:t xml:space="preserve"> esta actuación en el plan de legislatura.</w:t>
            </w:r>
          </w:p>
        </w:tc>
      </w:tr>
      <w:tr w:rsidR="00A737EE" w:rsidRPr="00106C05" w14:paraId="180426CB" w14:textId="77777777" w:rsidTr="00C939D8">
        <w:tc>
          <w:tcPr>
            <w:tcW w:w="1696" w:type="dxa"/>
            <w:vMerge/>
            <w:shd w:val="clear" w:color="auto" w:fill="auto"/>
          </w:tcPr>
          <w:p w14:paraId="22347B60" w14:textId="77777777" w:rsidR="00A737EE" w:rsidRPr="00EE6DA9" w:rsidRDefault="00A737EE" w:rsidP="003B0756">
            <w:pPr>
              <w:rPr>
                <w:b/>
                <w:sz w:val="20"/>
                <w:szCs w:val="20"/>
              </w:rPr>
            </w:pPr>
          </w:p>
        </w:tc>
        <w:tc>
          <w:tcPr>
            <w:tcW w:w="5103" w:type="dxa"/>
          </w:tcPr>
          <w:p w14:paraId="526DE771" w14:textId="77777777" w:rsidR="00A737EE" w:rsidRPr="00106C05" w:rsidRDefault="00A737EE" w:rsidP="003B0756">
            <w:pPr>
              <w:jc w:val="both"/>
              <w:rPr>
                <w:sz w:val="20"/>
                <w:szCs w:val="20"/>
              </w:rPr>
            </w:pPr>
            <w:r>
              <w:rPr>
                <w:sz w:val="20"/>
                <w:szCs w:val="20"/>
              </w:rPr>
              <w:t>9 Programa interdepartamental de fortalecimiento organizacional de las PYMAS.</w:t>
            </w:r>
          </w:p>
        </w:tc>
        <w:tc>
          <w:tcPr>
            <w:tcW w:w="7195" w:type="dxa"/>
            <w:vMerge w:val="restart"/>
            <w:shd w:val="clear" w:color="auto" w:fill="F2F2F2" w:themeFill="background1" w:themeFillShade="F2"/>
          </w:tcPr>
          <w:p w14:paraId="5D54C486" w14:textId="77777777" w:rsidR="00A737EE" w:rsidRPr="00C939D8" w:rsidRDefault="00A737EE" w:rsidP="003355EC">
            <w:pPr>
              <w:pStyle w:val="Zerrenda-paragrafoa"/>
              <w:numPr>
                <w:ilvl w:val="0"/>
                <w:numId w:val="31"/>
              </w:numPr>
              <w:jc w:val="both"/>
              <w:rPr>
                <w:sz w:val="20"/>
                <w:szCs w:val="20"/>
                <w:lang w:eastAsia="fr-FR"/>
              </w:rPr>
            </w:pPr>
            <w:r w:rsidRPr="00C939D8">
              <w:rPr>
                <w:sz w:val="20"/>
                <w:szCs w:val="20"/>
                <w:lang w:eastAsia="fr-FR"/>
              </w:rPr>
              <w:t xml:space="preserve">La Estrategia y el plan de legislatura deben contemplar una línea de trabajo específicamente dirigida al pequeño y mediano asociacionismo, con especial atención a las organizaciones constituidas por las propias personas y familias destinatarias. En la definición de esta línea de trabajo – y en todas las actuaciones de este bloque que se mantengan, así como para plantear otras nuevas- se tendrán en cuenta los resultados del primer </w:t>
            </w:r>
            <w:r w:rsidRPr="00C939D8">
              <w:rPr>
                <w:i/>
                <w:sz w:val="20"/>
                <w:szCs w:val="20"/>
                <w:lang w:eastAsia="fr-FR"/>
              </w:rPr>
              <w:t>Informe sobre medidas de promoción del TSSE (IMPTSSE)</w:t>
            </w:r>
            <w:r w:rsidRPr="00C939D8">
              <w:rPr>
                <w:sz w:val="20"/>
                <w:szCs w:val="20"/>
                <w:lang w:eastAsia="fr-FR"/>
              </w:rPr>
              <w:t xml:space="preserve">. Entre otras medidas, el OVTSS desarrollará esta perspectiva en su actividad ordinaria. </w:t>
            </w:r>
          </w:p>
        </w:tc>
      </w:tr>
      <w:tr w:rsidR="00A737EE" w:rsidRPr="00106C05" w14:paraId="6A8DB40D" w14:textId="77777777" w:rsidTr="00C939D8">
        <w:tc>
          <w:tcPr>
            <w:tcW w:w="1696" w:type="dxa"/>
            <w:vMerge/>
            <w:shd w:val="clear" w:color="auto" w:fill="auto"/>
          </w:tcPr>
          <w:p w14:paraId="7250F29D" w14:textId="77777777" w:rsidR="00A737EE" w:rsidRPr="00EE6DA9" w:rsidRDefault="00A737EE" w:rsidP="003B0756">
            <w:pPr>
              <w:rPr>
                <w:b/>
                <w:sz w:val="20"/>
                <w:szCs w:val="20"/>
              </w:rPr>
            </w:pPr>
          </w:p>
        </w:tc>
        <w:tc>
          <w:tcPr>
            <w:tcW w:w="5103" w:type="dxa"/>
          </w:tcPr>
          <w:p w14:paraId="26786C12" w14:textId="77777777" w:rsidR="00A737EE" w:rsidRPr="00106C05" w:rsidRDefault="00A737EE" w:rsidP="003B0756">
            <w:pPr>
              <w:jc w:val="both"/>
              <w:rPr>
                <w:sz w:val="20"/>
                <w:szCs w:val="20"/>
              </w:rPr>
            </w:pPr>
            <w:r>
              <w:rPr>
                <w:sz w:val="20"/>
                <w:szCs w:val="20"/>
              </w:rPr>
              <w:t>10 Simplificación y mejora de las convocatorias de ayudas y adaptación de las mismas a las PYMAS.</w:t>
            </w:r>
          </w:p>
        </w:tc>
        <w:tc>
          <w:tcPr>
            <w:tcW w:w="7195" w:type="dxa"/>
            <w:vMerge/>
            <w:shd w:val="clear" w:color="auto" w:fill="F2F2F2" w:themeFill="background1" w:themeFillShade="F2"/>
          </w:tcPr>
          <w:p w14:paraId="74D6ABE7" w14:textId="77777777" w:rsidR="00A737EE" w:rsidRPr="00106C05" w:rsidRDefault="00A737EE" w:rsidP="003B0756">
            <w:pPr>
              <w:rPr>
                <w:sz w:val="20"/>
                <w:szCs w:val="20"/>
              </w:rPr>
            </w:pPr>
          </w:p>
        </w:tc>
      </w:tr>
      <w:tr w:rsidR="00A737EE" w:rsidRPr="00106C05" w14:paraId="251602C4" w14:textId="77777777" w:rsidTr="00C939D8">
        <w:tc>
          <w:tcPr>
            <w:tcW w:w="1696" w:type="dxa"/>
            <w:vMerge/>
            <w:shd w:val="clear" w:color="auto" w:fill="auto"/>
          </w:tcPr>
          <w:p w14:paraId="59414FBB" w14:textId="77777777" w:rsidR="00A737EE" w:rsidRPr="00EE6DA9" w:rsidRDefault="00A737EE" w:rsidP="003B0756">
            <w:pPr>
              <w:rPr>
                <w:b/>
                <w:sz w:val="20"/>
                <w:szCs w:val="20"/>
              </w:rPr>
            </w:pPr>
          </w:p>
        </w:tc>
        <w:tc>
          <w:tcPr>
            <w:tcW w:w="5103" w:type="dxa"/>
          </w:tcPr>
          <w:p w14:paraId="399CA02F" w14:textId="77777777" w:rsidR="00A737EE" w:rsidRPr="00106C05" w:rsidRDefault="00A737EE" w:rsidP="003B0756">
            <w:pPr>
              <w:jc w:val="both"/>
              <w:rPr>
                <w:sz w:val="20"/>
                <w:szCs w:val="20"/>
              </w:rPr>
            </w:pPr>
            <w:r>
              <w:rPr>
                <w:sz w:val="20"/>
                <w:szCs w:val="20"/>
              </w:rPr>
              <w:t>11 Acceso a los programas públicos de impulso de la actividad económica y mejora de la gestión (calidad, innovación…).</w:t>
            </w:r>
          </w:p>
        </w:tc>
        <w:tc>
          <w:tcPr>
            <w:tcW w:w="7195" w:type="dxa"/>
            <w:shd w:val="clear" w:color="auto" w:fill="F2F2F2" w:themeFill="background1" w:themeFillShade="F2"/>
          </w:tcPr>
          <w:p w14:paraId="48BA1074" w14:textId="77777777" w:rsidR="00A737EE" w:rsidRPr="00C939D8" w:rsidRDefault="00A737EE" w:rsidP="003355EC">
            <w:pPr>
              <w:pStyle w:val="Zerrenda-paragrafoa"/>
              <w:numPr>
                <w:ilvl w:val="0"/>
                <w:numId w:val="31"/>
              </w:numPr>
              <w:jc w:val="both"/>
              <w:rPr>
                <w:sz w:val="20"/>
                <w:szCs w:val="20"/>
                <w:lang w:eastAsia="fr-FR"/>
              </w:rPr>
            </w:pPr>
            <w:r w:rsidRPr="00C939D8">
              <w:rPr>
                <w:sz w:val="20"/>
                <w:szCs w:val="20"/>
                <w:lang w:eastAsia="fr-FR"/>
              </w:rPr>
              <w:t>Incorporar entre sus contenidos (calidad, innovación…) el de la transformación digital. Convendría avanzar desde el propio sector en la identificación de proyectos innovadores que impliquen una actividad económica y generación de empleo, y que puedan desarrollarse tanto en el ámbito de la responsabilidad pública como en el mercado.</w:t>
            </w:r>
          </w:p>
        </w:tc>
      </w:tr>
      <w:tr w:rsidR="00A737EE" w:rsidRPr="00106C05" w14:paraId="1BBE993B" w14:textId="77777777" w:rsidTr="00C939D8">
        <w:tc>
          <w:tcPr>
            <w:tcW w:w="1696" w:type="dxa"/>
            <w:vMerge/>
            <w:shd w:val="clear" w:color="auto" w:fill="auto"/>
          </w:tcPr>
          <w:p w14:paraId="5874DDC3" w14:textId="77777777" w:rsidR="00A737EE" w:rsidRPr="00EE6DA9" w:rsidRDefault="00A737EE" w:rsidP="003B0756">
            <w:pPr>
              <w:rPr>
                <w:b/>
                <w:sz w:val="20"/>
                <w:szCs w:val="20"/>
              </w:rPr>
            </w:pPr>
          </w:p>
        </w:tc>
        <w:tc>
          <w:tcPr>
            <w:tcW w:w="5103" w:type="dxa"/>
          </w:tcPr>
          <w:p w14:paraId="166C6366" w14:textId="77777777" w:rsidR="00A737EE" w:rsidRPr="00106C05" w:rsidRDefault="00A737EE" w:rsidP="003B0756">
            <w:pPr>
              <w:jc w:val="both"/>
              <w:rPr>
                <w:sz w:val="20"/>
                <w:szCs w:val="20"/>
              </w:rPr>
            </w:pPr>
            <w:r>
              <w:rPr>
                <w:sz w:val="20"/>
                <w:szCs w:val="20"/>
              </w:rPr>
              <w:t>12 Análisis y mejora de las subvenciones y ayudas del Departamento de Empleo y Políticas Sociales.</w:t>
            </w:r>
          </w:p>
        </w:tc>
        <w:tc>
          <w:tcPr>
            <w:tcW w:w="7195" w:type="dxa"/>
          </w:tcPr>
          <w:p w14:paraId="572E0690" w14:textId="77777777" w:rsidR="00A737EE" w:rsidRPr="00C939D8" w:rsidRDefault="00A737EE" w:rsidP="003355EC">
            <w:pPr>
              <w:pStyle w:val="Zerrenda-paragrafoa"/>
              <w:numPr>
                <w:ilvl w:val="0"/>
                <w:numId w:val="31"/>
              </w:numPr>
              <w:jc w:val="both"/>
              <w:rPr>
                <w:sz w:val="20"/>
                <w:szCs w:val="20"/>
                <w:lang w:eastAsia="fr-FR"/>
              </w:rPr>
            </w:pPr>
            <w:r w:rsidRPr="00C939D8">
              <w:rPr>
                <w:sz w:val="20"/>
                <w:szCs w:val="20"/>
                <w:lang w:eastAsia="fr-FR"/>
              </w:rPr>
              <w:t>Se da por concluida, si bien se continuarán mejorando las subvenciones y ayudas, orientándolas progresivamente hacia innovación, digitalización, impacto COVID-19… Se tendrán en cuenta los resultados del IMPTSSE y de la segunda parte del estudio sobre el impacto del COVID-19, incluyendo una dimensión de prospección.</w:t>
            </w:r>
          </w:p>
        </w:tc>
      </w:tr>
      <w:tr w:rsidR="00A737EE" w:rsidRPr="00106C05" w14:paraId="35AA6BE4" w14:textId="77777777" w:rsidTr="00C939D8">
        <w:tc>
          <w:tcPr>
            <w:tcW w:w="1696" w:type="dxa"/>
            <w:vMerge/>
            <w:shd w:val="clear" w:color="auto" w:fill="auto"/>
          </w:tcPr>
          <w:p w14:paraId="7A093AE1" w14:textId="77777777" w:rsidR="00A737EE" w:rsidRPr="00EE6DA9" w:rsidRDefault="00A737EE" w:rsidP="003B0756">
            <w:pPr>
              <w:rPr>
                <w:b/>
                <w:sz w:val="20"/>
                <w:szCs w:val="20"/>
              </w:rPr>
            </w:pPr>
          </w:p>
        </w:tc>
        <w:tc>
          <w:tcPr>
            <w:tcW w:w="5103" w:type="dxa"/>
          </w:tcPr>
          <w:p w14:paraId="4F24D0C2" w14:textId="77777777" w:rsidR="00A737EE" w:rsidRPr="00106C05" w:rsidRDefault="00A737EE" w:rsidP="003B0756">
            <w:pPr>
              <w:jc w:val="both"/>
              <w:rPr>
                <w:sz w:val="20"/>
                <w:szCs w:val="20"/>
              </w:rPr>
            </w:pPr>
            <w:r>
              <w:rPr>
                <w:sz w:val="20"/>
                <w:szCs w:val="20"/>
              </w:rPr>
              <w:t>13 Diagnóstico de necesidades de formación del TSSE y plan de formación y acompañamiento (mentoring).</w:t>
            </w:r>
          </w:p>
        </w:tc>
        <w:tc>
          <w:tcPr>
            <w:tcW w:w="7195" w:type="dxa"/>
          </w:tcPr>
          <w:p w14:paraId="5269889A" w14:textId="7AF3F2A5" w:rsidR="00A737EE" w:rsidRPr="00C939D8" w:rsidRDefault="00C939D8" w:rsidP="003355EC">
            <w:pPr>
              <w:pStyle w:val="Zerrenda-paragrafoa"/>
              <w:numPr>
                <w:ilvl w:val="0"/>
                <w:numId w:val="31"/>
              </w:numPr>
              <w:rPr>
                <w:sz w:val="20"/>
                <w:szCs w:val="20"/>
                <w:lang w:eastAsia="fr-FR"/>
              </w:rPr>
            </w:pPr>
            <w:r w:rsidRPr="00C939D8">
              <w:rPr>
                <w:sz w:val="20"/>
                <w:szCs w:val="20"/>
                <w:lang w:eastAsia="fr-FR"/>
              </w:rPr>
              <w:t>No incluir</w:t>
            </w:r>
            <w:r w:rsidR="00A737EE" w:rsidRPr="00C939D8">
              <w:rPr>
                <w:sz w:val="20"/>
                <w:szCs w:val="20"/>
                <w:lang w:eastAsia="fr-FR"/>
              </w:rPr>
              <w:t xml:space="preserve"> esta actuación en el plan de legislatura.</w:t>
            </w:r>
          </w:p>
        </w:tc>
      </w:tr>
      <w:tr w:rsidR="00A737EE" w:rsidRPr="00106C05" w14:paraId="11E064A7" w14:textId="77777777" w:rsidTr="00C939D8">
        <w:tc>
          <w:tcPr>
            <w:tcW w:w="1696" w:type="dxa"/>
            <w:vMerge/>
            <w:shd w:val="clear" w:color="auto" w:fill="auto"/>
          </w:tcPr>
          <w:p w14:paraId="65F9CB8A" w14:textId="77777777" w:rsidR="00A737EE" w:rsidRPr="00EE6DA9" w:rsidRDefault="00A737EE" w:rsidP="003B0756">
            <w:pPr>
              <w:rPr>
                <w:b/>
                <w:sz w:val="20"/>
                <w:szCs w:val="20"/>
              </w:rPr>
            </w:pPr>
          </w:p>
        </w:tc>
        <w:tc>
          <w:tcPr>
            <w:tcW w:w="5103" w:type="dxa"/>
          </w:tcPr>
          <w:p w14:paraId="3B025270" w14:textId="77777777" w:rsidR="00A737EE" w:rsidRPr="00106C05" w:rsidRDefault="00A737EE" w:rsidP="003B0756">
            <w:pPr>
              <w:jc w:val="both"/>
              <w:rPr>
                <w:sz w:val="20"/>
                <w:szCs w:val="20"/>
              </w:rPr>
            </w:pPr>
            <w:r>
              <w:rPr>
                <w:sz w:val="20"/>
                <w:szCs w:val="20"/>
              </w:rPr>
              <w:t>14 Estructura de apoyo a las organizaciones del TSSE para facilitar su acceso a las medidas de promoción existentes.</w:t>
            </w:r>
          </w:p>
        </w:tc>
        <w:tc>
          <w:tcPr>
            <w:tcW w:w="7195" w:type="dxa"/>
          </w:tcPr>
          <w:p w14:paraId="63215C57" w14:textId="5C2CEF71" w:rsidR="00A737EE" w:rsidRPr="00C939D8" w:rsidRDefault="00A737EE" w:rsidP="003355EC">
            <w:pPr>
              <w:pStyle w:val="Zerrenda-paragrafoa"/>
              <w:numPr>
                <w:ilvl w:val="0"/>
                <w:numId w:val="31"/>
              </w:numPr>
              <w:jc w:val="both"/>
              <w:rPr>
                <w:sz w:val="20"/>
                <w:szCs w:val="20"/>
                <w:lang w:eastAsia="fr-FR"/>
              </w:rPr>
            </w:pPr>
            <w:r w:rsidRPr="00C939D8">
              <w:rPr>
                <w:sz w:val="20"/>
                <w:szCs w:val="20"/>
                <w:lang w:eastAsia="fr-FR"/>
              </w:rPr>
              <w:t>A valorar atendien</w:t>
            </w:r>
            <w:r w:rsidR="00C939D8">
              <w:rPr>
                <w:sz w:val="20"/>
                <w:szCs w:val="20"/>
                <w:lang w:eastAsia="fr-FR"/>
              </w:rPr>
              <w:t>do a los resultados de los Informes de Medidas de Promoción del TSSE (ver también actuaciones 9 y 10).</w:t>
            </w:r>
          </w:p>
        </w:tc>
      </w:tr>
      <w:tr w:rsidR="00A737EE" w:rsidRPr="00106C05" w14:paraId="237A1E32" w14:textId="77777777" w:rsidTr="00C939D8">
        <w:tc>
          <w:tcPr>
            <w:tcW w:w="1696" w:type="dxa"/>
            <w:vMerge/>
            <w:shd w:val="clear" w:color="auto" w:fill="auto"/>
          </w:tcPr>
          <w:p w14:paraId="6882157C" w14:textId="77777777" w:rsidR="00A737EE" w:rsidRPr="00EE6DA9" w:rsidRDefault="00A737EE" w:rsidP="003B0756">
            <w:pPr>
              <w:rPr>
                <w:b/>
                <w:sz w:val="20"/>
                <w:szCs w:val="20"/>
              </w:rPr>
            </w:pPr>
          </w:p>
        </w:tc>
        <w:tc>
          <w:tcPr>
            <w:tcW w:w="5103" w:type="dxa"/>
          </w:tcPr>
          <w:p w14:paraId="617F2670" w14:textId="77777777" w:rsidR="00A737EE" w:rsidRPr="00106C05" w:rsidRDefault="00A737EE" w:rsidP="003B0756">
            <w:pPr>
              <w:jc w:val="both"/>
              <w:rPr>
                <w:sz w:val="20"/>
                <w:szCs w:val="20"/>
              </w:rPr>
            </w:pPr>
            <w:r>
              <w:rPr>
                <w:sz w:val="20"/>
                <w:szCs w:val="20"/>
              </w:rPr>
              <w:t>15 Campañas de promoción de donaciones y legados.</w:t>
            </w:r>
          </w:p>
        </w:tc>
        <w:tc>
          <w:tcPr>
            <w:tcW w:w="7195" w:type="dxa"/>
          </w:tcPr>
          <w:p w14:paraId="65F28235" w14:textId="3898EDCE" w:rsidR="00A737EE" w:rsidRPr="00C939D8" w:rsidRDefault="00C939D8" w:rsidP="003355EC">
            <w:pPr>
              <w:pStyle w:val="Zerrenda-paragrafoa"/>
              <w:numPr>
                <w:ilvl w:val="0"/>
                <w:numId w:val="31"/>
              </w:numPr>
              <w:jc w:val="both"/>
              <w:rPr>
                <w:sz w:val="20"/>
                <w:szCs w:val="20"/>
                <w:lang w:eastAsia="fr-FR"/>
              </w:rPr>
            </w:pPr>
            <w:r w:rsidRPr="00C939D8">
              <w:rPr>
                <w:sz w:val="20"/>
                <w:szCs w:val="20"/>
                <w:lang w:eastAsia="fr-FR"/>
              </w:rPr>
              <w:t>No incluir esta actuación en el plan de legislatura.</w:t>
            </w:r>
          </w:p>
        </w:tc>
      </w:tr>
      <w:tr w:rsidR="00A737EE" w:rsidRPr="00106C05" w14:paraId="4A78F3E8" w14:textId="77777777" w:rsidTr="00C939D8">
        <w:tc>
          <w:tcPr>
            <w:tcW w:w="1696" w:type="dxa"/>
            <w:vMerge/>
            <w:shd w:val="clear" w:color="auto" w:fill="auto"/>
          </w:tcPr>
          <w:p w14:paraId="1EE53012" w14:textId="77777777" w:rsidR="00A737EE" w:rsidRPr="00EE6DA9" w:rsidRDefault="00A737EE" w:rsidP="003B0756">
            <w:pPr>
              <w:rPr>
                <w:b/>
                <w:sz w:val="20"/>
                <w:szCs w:val="20"/>
              </w:rPr>
            </w:pPr>
          </w:p>
        </w:tc>
        <w:tc>
          <w:tcPr>
            <w:tcW w:w="5103" w:type="dxa"/>
          </w:tcPr>
          <w:p w14:paraId="5971D617" w14:textId="77777777" w:rsidR="00A737EE" w:rsidRPr="00106C05" w:rsidRDefault="00A737EE" w:rsidP="003B0756">
            <w:pPr>
              <w:jc w:val="both"/>
              <w:rPr>
                <w:sz w:val="20"/>
                <w:szCs w:val="20"/>
              </w:rPr>
            </w:pPr>
            <w:r>
              <w:rPr>
                <w:sz w:val="20"/>
                <w:szCs w:val="20"/>
              </w:rPr>
              <w:t>16 Desarrollo de la capacidad de inversión, liquidez y acceso al crédito.</w:t>
            </w:r>
          </w:p>
        </w:tc>
        <w:tc>
          <w:tcPr>
            <w:tcW w:w="7195" w:type="dxa"/>
          </w:tcPr>
          <w:p w14:paraId="7F2F08FE" w14:textId="18462B5E" w:rsidR="00A737EE" w:rsidRPr="00C939D8" w:rsidRDefault="00C939D8" w:rsidP="003355EC">
            <w:pPr>
              <w:pStyle w:val="Zerrenda-paragrafoa"/>
              <w:numPr>
                <w:ilvl w:val="0"/>
                <w:numId w:val="31"/>
              </w:numPr>
              <w:rPr>
                <w:sz w:val="20"/>
                <w:szCs w:val="20"/>
                <w:lang w:eastAsia="fr-FR"/>
              </w:rPr>
            </w:pPr>
            <w:r w:rsidRPr="00C939D8">
              <w:rPr>
                <w:sz w:val="20"/>
                <w:szCs w:val="20"/>
                <w:lang w:eastAsia="fr-FR"/>
              </w:rPr>
              <w:t>No incluir esta actuación en el plan de legislatura.</w:t>
            </w:r>
          </w:p>
        </w:tc>
      </w:tr>
      <w:tr w:rsidR="00A737EE" w:rsidRPr="00106C05" w14:paraId="47958F32" w14:textId="77777777" w:rsidTr="00C939D8">
        <w:tc>
          <w:tcPr>
            <w:tcW w:w="1696" w:type="dxa"/>
            <w:vMerge/>
            <w:shd w:val="clear" w:color="auto" w:fill="auto"/>
          </w:tcPr>
          <w:p w14:paraId="1D31DA09" w14:textId="77777777" w:rsidR="00A737EE" w:rsidRPr="00EE6DA9" w:rsidRDefault="00A737EE" w:rsidP="003B0756">
            <w:pPr>
              <w:rPr>
                <w:b/>
                <w:sz w:val="20"/>
                <w:szCs w:val="20"/>
              </w:rPr>
            </w:pPr>
          </w:p>
        </w:tc>
        <w:tc>
          <w:tcPr>
            <w:tcW w:w="5103" w:type="dxa"/>
          </w:tcPr>
          <w:p w14:paraId="1C863B14" w14:textId="77777777" w:rsidR="00A737EE" w:rsidRPr="00106C05" w:rsidRDefault="00A737EE" w:rsidP="003B0756">
            <w:pPr>
              <w:jc w:val="both"/>
              <w:rPr>
                <w:sz w:val="20"/>
                <w:szCs w:val="20"/>
              </w:rPr>
            </w:pPr>
            <w:r>
              <w:rPr>
                <w:sz w:val="20"/>
                <w:szCs w:val="20"/>
              </w:rPr>
              <w:t>17 Plan de promoción de infraestructuras sociales</w:t>
            </w:r>
          </w:p>
        </w:tc>
        <w:tc>
          <w:tcPr>
            <w:tcW w:w="7195" w:type="dxa"/>
          </w:tcPr>
          <w:p w14:paraId="64951D65" w14:textId="6D45E948" w:rsidR="00A737EE" w:rsidRPr="00C939D8" w:rsidRDefault="00A737EE" w:rsidP="003355EC">
            <w:pPr>
              <w:pStyle w:val="Zerrenda-paragrafoa"/>
              <w:numPr>
                <w:ilvl w:val="0"/>
                <w:numId w:val="31"/>
              </w:numPr>
              <w:jc w:val="both"/>
              <w:rPr>
                <w:sz w:val="20"/>
                <w:szCs w:val="20"/>
                <w:lang w:eastAsia="fr-FR"/>
              </w:rPr>
            </w:pPr>
            <w:r w:rsidRPr="00C939D8">
              <w:rPr>
                <w:sz w:val="20"/>
                <w:szCs w:val="20"/>
                <w:lang w:eastAsia="fr-FR"/>
              </w:rPr>
              <w:t>Realizadas las acciones de identificación de necesidades y profundización en criterios y procedimientos para el acceso a infraestructuras públicas para desarrollar proyectos sociales, el Departamento de Planificación Territorial, V</w:t>
            </w:r>
            <w:r w:rsidR="00C939D8">
              <w:rPr>
                <w:sz w:val="20"/>
                <w:szCs w:val="20"/>
                <w:lang w:eastAsia="fr-FR"/>
              </w:rPr>
              <w:t>ivienda y Transportes presentó</w:t>
            </w:r>
            <w:r w:rsidRPr="00C939D8">
              <w:rPr>
                <w:sz w:val="20"/>
                <w:szCs w:val="20"/>
                <w:lang w:eastAsia="fr-FR"/>
              </w:rPr>
              <w:t xml:space="preserve"> una propuesta</w:t>
            </w:r>
            <w:r w:rsidR="00C939D8">
              <w:rPr>
                <w:sz w:val="20"/>
                <w:szCs w:val="20"/>
                <w:lang w:eastAsia="fr-FR"/>
              </w:rPr>
              <w:t xml:space="preserve"> de criterios y procedimiento para el acceso</w:t>
            </w:r>
            <w:r w:rsidRPr="00C939D8">
              <w:rPr>
                <w:sz w:val="20"/>
                <w:szCs w:val="20"/>
                <w:lang w:eastAsia="fr-FR"/>
              </w:rPr>
              <w:t>.</w:t>
            </w:r>
            <w:r w:rsidR="00C939D8">
              <w:rPr>
                <w:sz w:val="20"/>
                <w:szCs w:val="20"/>
                <w:lang w:eastAsia="fr-FR"/>
              </w:rPr>
              <w:t xml:space="preserve"> Concluido este proceso, se da</w:t>
            </w:r>
            <w:r w:rsidRPr="00C939D8">
              <w:rPr>
                <w:sz w:val="20"/>
                <w:szCs w:val="20"/>
                <w:lang w:eastAsia="fr-FR"/>
              </w:rPr>
              <w:t xml:space="preserve"> por concluida la actuación, sin perjuicio de incorporar otras en desarrollo del artículo 21 de la ley 6/2016.</w:t>
            </w:r>
          </w:p>
        </w:tc>
      </w:tr>
    </w:tbl>
    <w:p w14:paraId="40DA3EB0" w14:textId="77777777" w:rsidR="00C939D8" w:rsidRDefault="00C939D8" w:rsidP="003B0756">
      <w:pPr>
        <w:jc w:val="center"/>
        <w:rPr>
          <w:b/>
          <w:color w:val="FFFFFF" w:themeColor="background1"/>
          <w:sz w:val="20"/>
          <w:szCs w:val="20"/>
        </w:rPr>
        <w:sectPr w:rsidR="00C939D8" w:rsidSect="003B0756">
          <w:pgSz w:w="16838" w:h="11906" w:orient="landscape"/>
          <w:pgMar w:top="1701" w:right="1417" w:bottom="1701" w:left="1417" w:header="708" w:footer="708" w:gutter="0"/>
          <w:cols w:space="708"/>
          <w:docGrid w:linePitch="360"/>
        </w:sectPr>
      </w:pPr>
    </w:p>
    <w:tbl>
      <w:tblPr>
        <w:tblStyle w:val="Saretaduntaula"/>
        <w:tblW w:w="0" w:type="auto"/>
        <w:tblLook w:val="04A0" w:firstRow="1" w:lastRow="0" w:firstColumn="1" w:lastColumn="0" w:noHBand="0" w:noVBand="1"/>
      </w:tblPr>
      <w:tblGrid>
        <w:gridCol w:w="2263"/>
        <w:gridCol w:w="3402"/>
        <w:gridCol w:w="8329"/>
      </w:tblGrid>
      <w:tr w:rsidR="00A737EE" w:rsidRPr="009553C3" w14:paraId="46D64AF3" w14:textId="77777777" w:rsidTr="003B0756">
        <w:tc>
          <w:tcPr>
            <w:tcW w:w="2263" w:type="dxa"/>
            <w:shd w:val="clear" w:color="auto" w:fill="2F5496" w:themeFill="accent5" w:themeFillShade="BF"/>
          </w:tcPr>
          <w:p w14:paraId="36D02AD8" w14:textId="60694072" w:rsidR="00A737EE" w:rsidRPr="009553C3" w:rsidRDefault="00A737EE" w:rsidP="003B0756">
            <w:pPr>
              <w:jc w:val="center"/>
              <w:rPr>
                <w:b/>
                <w:color w:val="FFFFFF" w:themeColor="background1"/>
                <w:sz w:val="20"/>
                <w:szCs w:val="20"/>
              </w:rPr>
            </w:pPr>
            <w:r w:rsidRPr="009553C3">
              <w:rPr>
                <w:b/>
                <w:color w:val="FFFFFF" w:themeColor="background1"/>
                <w:sz w:val="20"/>
                <w:szCs w:val="20"/>
              </w:rPr>
              <w:t>BLOQUE</w:t>
            </w:r>
          </w:p>
        </w:tc>
        <w:tc>
          <w:tcPr>
            <w:tcW w:w="3402" w:type="dxa"/>
            <w:shd w:val="clear" w:color="auto" w:fill="2F5496" w:themeFill="accent5" w:themeFillShade="BF"/>
          </w:tcPr>
          <w:p w14:paraId="6B086673" w14:textId="77777777" w:rsidR="00A737EE" w:rsidRPr="009553C3" w:rsidRDefault="00A737EE" w:rsidP="003B0756">
            <w:pPr>
              <w:jc w:val="center"/>
              <w:rPr>
                <w:b/>
                <w:color w:val="FFFFFF" w:themeColor="background1"/>
                <w:sz w:val="20"/>
                <w:szCs w:val="20"/>
              </w:rPr>
            </w:pPr>
            <w:r w:rsidRPr="009553C3">
              <w:rPr>
                <w:b/>
                <w:color w:val="FFFFFF" w:themeColor="background1"/>
                <w:sz w:val="20"/>
                <w:szCs w:val="20"/>
              </w:rPr>
              <w:t>ACTUACIONES</w:t>
            </w:r>
          </w:p>
        </w:tc>
        <w:tc>
          <w:tcPr>
            <w:tcW w:w="8329" w:type="dxa"/>
            <w:shd w:val="clear" w:color="auto" w:fill="2F5496" w:themeFill="accent5" w:themeFillShade="BF"/>
          </w:tcPr>
          <w:p w14:paraId="3C4F3CA5" w14:textId="77777777" w:rsidR="00A737EE" w:rsidRPr="009553C3" w:rsidRDefault="00A737EE" w:rsidP="003B0756">
            <w:pPr>
              <w:jc w:val="center"/>
              <w:rPr>
                <w:b/>
                <w:color w:val="FFFFFF" w:themeColor="background1"/>
                <w:sz w:val="20"/>
                <w:szCs w:val="20"/>
              </w:rPr>
            </w:pPr>
            <w:r w:rsidRPr="009553C3">
              <w:rPr>
                <w:b/>
                <w:color w:val="FFFFFF" w:themeColor="background1"/>
                <w:sz w:val="20"/>
                <w:szCs w:val="20"/>
              </w:rPr>
              <w:t>PROPUESTA</w:t>
            </w:r>
          </w:p>
        </w:tc>
      </w:tr>
      <w:tr w:rsidR="00C939D8" w:rsidRPr="009553C3" w14:paraId="173431E9" w14:textId="77777777" w:rsidTr="00C939D8">
        <w:tc>
          <w:tcPr>
            <w:tcW w:w="2263" w:type="dxa"/>
            <w:shd w:val="clear" w:color="auto" w:fill="auto"/>
          </w:tcPr>
          <w:p w14:paraId="454FD2AC" w14:textId="77777777" w:rsidR="00C939D8" w:rsidRPr="009553C3" w:rsidRDefault="00C939D8" w:rsidP="003B0756">
            <w:pPr>
              <w:jc w:val="both"/>
              <w:rPr>
                <w:sz w:val="20"/>
                <w:szCs w:val="20"/>
              </w:rPr>
            </w:pPr>
          </w:p>
        </w:tc>
        <w:tc>
          <w:tcPr>
            <w:tcW w:w="3402" w:type="dxa"/>
          </w:tcPr>
          <w:p w14:paraId="2251F770" w14:textId="2F949433" w:rsidR="00C939D8" w:rsidRPr="009553C3" w:rsidRDefault="00C939D8" w:rsidP="003B0756">
            <w:pPr>
              <w:jc w:val="both"/>
              <w:rPr>
                <w:sz w:val="20"/>
                <w:szCs w:val="20"/>
              </w:rPr>
            </w:pPr>
            <w:r>
              <w:rPr>
                <w:sz w:val="20"/>
                <w:szCs w:val="20"/>
              </w:rPr>
              <w:t>18 Clarificación del alcance de las obligaciones del artículo 16 de la LTSSE y diseño de apoyos, en su caso, para el cumplimiento de las mismas.</w:t>
            </w:r>
          </w:p>
        </w:tc>
        <w:tc>
          <w:tcPr>
            <w:tcW w:w="8329" w:type="dxa"/>
          </w:tcPr>
          <w:p w14:paraId="3D8E4D31" w14:textId="4ED20512" w:rsidR="00C939D8" w:rsidRPr="00783D20" w:rsidRDefault="00C939D8" w:rsidP="003355EC">
            <w:pPr>
              <w:pStyle w:val="Zerrenda-paragrafoa"/>
              <w:numPr>
                <w:ilvl w:val="0"/>
                <w:numId w:val="31"/>
              </w:numPr>
              <w:jc w:val="both"/>
              <w:rPr>
                <w:sz w:val="20"/>
                <w:szCs w:val="20"/>
                <w:lang w:eastAsia="fr-FR"/>
              </w:rPr>
            </w:pPr>
            <w:r w:rsidRPr="00783D20">
              <w:rPr>
                <w:sz w:val="20"/>
                <w:szCs w:val="20"/>
                <w:lang w:eastAsia="fr-FR"/>
              </w:rPr>
              <w:t>Esta cuestión se pretende resolver a través del futuro Decreto por el que se regula el censo de organizaciones del TSSE, identificando a efectos censales las que participan en la provisión de servicios de responsabilidad pública y explicitando que es, en principio, a estas a quienes quedan referidas las obligaciones previstas en el artículo 16 de la ley 6/2016, de 12 de mayo, del Tercer Sector Social de Euskadi.</w:t>
            </w:r>
          </w:p>
        </w:tc>
      </w:tr>
      <w:tr w:rsidR="00A737EE" w:rsidRPr="009553C3" w14:paraId="20381867" w14:textId="77777777" w:rsidTr="00783D20">
        <w:tc>
          <w:tcPr>
            <w:tcW w:w="2263" w:type="dxa"/>
            <w:vMerge w:val="restart"/>
            <w:shd w:val="clear" w:color="auto" w:fill="auto"/>
          </w:tcPr>
          <w:p w14:paraId="26063148" w14:textId="77777777" w:rsidR="00A737EE" w:rsidRPr="009553C3" w:rsidRDefault="00A737EE" w:rsidP="003B0756">
            <w:pPr>
              <w:jc w:val="both"/>
              <w:rPr>
                <w:sz w:val="20"/>
                <w:szCs w:val="20"/>
              </w:rPr>
            </w:pPr>
            <w:r w:rsidRPr="009553C3">
              <w:rPr>
                <w:sz w:val="20"/>
                <w:szCs w:val="20"/>
              </w:rPr>
              <w:t>19-20 Colaboración con otros agentes (distintos al sector público vasco)</w:t>
            </w:r>
          </w:p>
        </w:tc>
        <w:tc>
          <w:tcPr>
            <w:tcW w:w="3402" w:type="dxa"/>
            <w:shd w:val="clear" w:color="auto" w:fill="F2F2F2" w:themeFill="background1" w:themeFillShade="F2"/>
          </w:tcPr>
          <w:p w14:paraId="569D6B4D" w14:textId="77777777" w:rsidR="00A737EE" w:rsidRPr="009553C3" w:rsidRDefault="00A737EE" w:rsidP="003B0756">
            <w:pPr>
              <w:jc w:val="both"/>
              <w:rPr>
                <w:sz w:val="20"/>
                <w:szCs w:val="20"/>
              </w:rPr>
            </w:pPr>
            <w:r w:rsidRPr="009553C3">
              <w:rPr>
                <w:sz w:val="20"/>
                <w:szCs w:val="20"/>
              </w:rPr>
              <w:t>19 Impulso de la colaboración con la Unión Europea.</w:t>
            </w:r>
          </w:p>
        </w:tc>
        <w:tc>
          <w:tcPr>
            <w:tcW w:w="8329" w:type="dxa"/>
            <w:shd w:val="clear" w:color="auto" w:fill="F2F2F2" w:themeFill="background1" w:themeFillShade="F2"/>
          </w:tcPr>
          <w:p w14:paraId="702A4222" w14:textId="77777777" w:rsidR="00A737EE" w:rsidRPr="00783D20" w:rsidRDefault="00A737EE" w:rsidP="003355EC">
            <w:pPr>
              <w:pStyle w:val="Zerrenda-paragrafoa"/>
              <w:numPr>
                <w:ilvl w:val="0"/>
                <w:numId w:val="31"/>
              </w:numPr>
              <w:jc w:val="both"/>
              <w:rPr>
                <w:sz w:val="20"/>
                <w:szCs w:val="20"/>
                <w:lang w:eastAsia="fr-FR"/>
              </w:rPr>
            </w:pPr>
            <w:r w:rsidRPr="00783D20">
              <w:rPr>
                <w:sz w:val="20"/>
                <w:szCs w:val="20"/>
                <w:lang w:eastAsia="fr-FR"/>
              </w:rPr>
              <w:t>Se considera necesario sistematizar y analizar la información sobre las previsiones y programas de la UE para el período 2021-2027, desde la perspectiva de: a) la promoción del tercer sector social; b) la intervención. Para ello se podría solicitar apoyo a la Delegación de Euskadi en Bruselas. Para el acceso a programas europeos es importante desarrollar alianzas (consorcios…). Esto facilitaría también la participación de entidades de pequeño y mediano tamaño.</w:t>
            </w:r>
          </w:p>
        </w:tc>
      </w:tr>
      <w:tr w:rsidR="00A737EE" w:rsidRPr="009553C3" w14:paraId="6EA0859C" w14:textId="77777777" w:rsidTr="00783D20">
        <w:tc>
          <w:tcPr>
            <w:tcW w:w="2263" w:type="dxa"/>
            <w:vMerge/>
            <w:shd w:val="clear" w:color="auto" w:fill="auto"/>
          </w:tcPr>
          <w:p w14:paraId="230CD93F" w14:textId="77777777" w:rsidR="00A737EE" w:rsidRPr="009553C3" w:rsidRDefault="00A737EE" w:rsidP="003B0756">
            <w:pPr>
              <w:jc w:val="both"/>
              <w:rPr>
                <w:sz w:val="20"/>
                <w:szCs w:val="20"/>
              </w:rPr>
            </w:pPr>
          </w:p>
        </w:tc>
        <w:tc>
          <w:tcPr>
            <w:tcW w:w="3402" w:type="dxa"/>
            <w:shd w:val="clear" w:color="auto" w:fill="F2F2F2" w:themeFill="background1" w:themeFillShade="F2"/>
          </w:tcPr>
          <w:p w14:paraId="3EF717B5" w14:textId="77777777" w:rsidR="00A737EE" w:rsidRPr="009553C3" w:rsidRDefault="00A737EE" w:rsidP="003B0756">
            <w:pPr>
              <w:jc w:val="both"/>
              <w:rPr>
                <w:sz w:val="20"/>
                <w:szCs w:val="20"/>
              </w:rPr>
            </w:pPr>
            <w:r w:rsidRPr="009553C3">
              <w:rPr>
                <w:sz w:val="20"/>
                <w:szCs w:val="20"/>
              </w:rPr>
              <w:t>20 Programa piloto de colaboración sector empresarial vasco – TSSE.</w:t>
            </w:r>
          </w:p>
        </w:tc>
        <w:tc>
          <w:tcPr>
            <w:tcW w:w="8329" w:type="dxa"/>
            <w:shd w:val="clear" w:color="auto" w:fill="F2F2F2" w:themeFill="background1" w:themeFillShade="F2"/>
          </w:tcPr>
          <w:p w14:paraId="28556215" w14:textId="77777777" w:rsidR="00A737EE" w:rsidRPr="00783D20" w:rsidRDefault="00A737EE" w:rsidP="003355EC">
            <w:pPr>
              <w:pStyle w:val="Zerrenda-paragrafoa"/>
              <w:numPr>
                <w:ilvl w:val="0"/>
                <w:numId w:val="31"/>
              </w:numPr>
              <w:jc w:val="both"/>
              <w:rPr>
                <w:sz w:val="20"/>
                <w:szCs w:val="20"/>
                <w:lang w:eastAsia="fr-FR"/>
              </w:rPr>
            </w:pPr>
            <w:r w:rsidRPr="00783D20">
              <w:rPr>
                <w:sz w:val="20"/>
                <w:szCs w:val="20"/>
                <w:lang w:eastAsia="fr-FR"/>
              </w:rPr>
              <w:t>Se plantea abordar este contenido y en particular la acción de promoción del TSSE por parte del sector empresarial vasco, en el siguiente IMPTSSE, para reforzar el enfoque centrado en las empresas como agente de promoción (sector privado). Por lo demás, esta actuación, aunque tendría un desarrollo reducido, se vincula al desarrollo de lo previsto en el artículo 20 de la ley 6/2016.</w:t>
            </w:r>
          </w:p>
        </w:tc>
      </w:tr>
      <w:tr w:rsidR="00A737EE" w:rsidRPr="009553C3" w14:paraId="4BF85AC6" w14:textId="77777777" w:rsidTr="00C939D8">
        <w:tc>
          <w:tcPr>
            <w:tcW w:w="2263" w:type="dxa"/>
            <w:vMerge w:val="restart"/>
            <w:shd w:val="clear" w:color="auto" w:fill="auto"/>
          </w:tcPr>
          <w:p w14:paraId="1F32A48A" w14:textId="77777777" w:rsidR="00A737EE" w:rsidRPr="009553C3" w:rsidRDefault="00A737EE" w:rsidP="003B0756">
            <w:pPr>
              <w:jc w:val="both"/>
              <w:rPr>
                <w:sz w:val="20"/>
                <w:szCs w:val="20"/>
              </w:rPr>
            </w:pPr>
            <w:r w:rsidRPr="009553C3">
              <w:rPr>
                <w:sz w:val="20"/>
                <w:szCs w:val="20"/>
              </w:rPr>
              <w:t>21-23 Identidad y coherencia</w:t>
            </w:r>
          </w:p>
        </w:tc>
        <w:tc>
          <w:tcPr>
            <w:tcW w:w="3402" w:type="dxa"/>
          </w:tcPr>
          <w:p w14:paraId="74DF0724" w14:textId="77777777" w:rsidR="00A737EE" w:rsidRPr="009553C3" w:rsidRDefault="00A737EE" w:rsidP="003B0756">
            <w:pPr>
              <w:jc w:val="both"/>
              <w:rPr>
                <w:sz w:val="20"/>
                <w:szCs w:val="20"/>
              </w:rPr>
            </w:pPr>
            <w:r w:rsidRPr="009553C3">
              <w:rPr>
                <w:sz w:val="20"/>
                <w:szCs w:val="20"/>
              </w:rPr>
              <w:t>21 Iniciativa de fortalecimiento de la identidad del TSSE.</w:t>
            </w:r>
          </w:p>
        </w:tc>
        <w:tc>
          <w:tcPr>
            <w:tcW w:w="8329" w:type="dxa"/>
          </w:tcPr>
          <w:p w14:paraId="2B21D515" w14:textId="1AC29985" w:rsidR="00A737EE" w:rsidRPr="00783D20" w:rsidRDefault="00783D20" w:rsidP="003355EC">
            <w:pPr>
              <w:pStyle w:val="Zerrenda-paragrafoa"/>
              <w:numPr>
                <w:ilvl w:val="0"/>
                <w:numId w:val="31"/>
              </w:numPr>
              <w:jc w:val="both"/>
              <w:rPr>
                <w:sz w:val="20"/>
                <w:szCs w:val="20"/>
                <w:lang w:eastAsia="fr-FR"/>
              </w:rPr>
            </w:pPr>
            <w:r w:rsidRPr="00783D20">
              <w:rPr>
                <w:sz w:val="20"/>
                <w:szCs w:val="20"/>
                <w:lang w:eastAsia="fr-FR"/>
              </w:rPr>
              <w:t>No</w:t>
            </w:r>
            <w:r w:rsidR="00A737EE" w:rsidRPr="00783D20">
              <w:rPr>
                <w:sz w:val="20"/>
                <w:szCs w:val="20"/>
                <w:lang w:eastAsia="fr-FR"/>
              </w:rPr>
              <w:t xml:space="preserve"> </w:t>
            </w:r>
            <w:r w:rsidRPr="00783D20">
              <w:rPr>
                <w:sz w:val="20"/>
                <w:szCs w:val="20"/>
                <w:lang w:eastAsia="fr-FR"/>
              </w:rPr>
              <w:t xml:space="preserve">incluir </w:t>
            </w:r>
            <w:r w:rsidR="00A737EE" w:rsidRPr="00783D20">
              <w:rPr>
                <w:sz w:val="20"/>
                <w:szCs w:val="20"/>
                <w:lang w:eastAsia="fr-FR"/>
              </w:rPr>
              <w:t>esta actuación en el plan de legislatura (ver, en todo caso, la actuación 28).</w:t>
            </w:r>
          </w:p>
        </w:tc>
      </w:tr>
      <w:tr w:rsidR="00A737EE" w:rsidRPr="009553C3" w14:paraId="282B68A0" w14:textId="77777777" w:rsidTr="00C939D8">
        <w:tc>
          <w:tcPr>
            <w:tcW w:w="2263" w:type="dxa"/>
            <w:vMerge/>
            <w:shd w:val="clear" w:color="auto" w:fill="auto"/>
          </w:tcPr>
          <w:p w14:paraId="11BF3719" w14:textId="77777777" w:rsidR="00A737EE" w:rsidRPr="009553C3" w:rsidRDefault="00A737EE" w:rsidP="003B0756">
            <w:pPr>
              <w:jc w:val="both"/>
              <w:rPr>
                <w:sz w:val="20"/>
                <w:szCs w:val="20"/>
              </w:rPr>
            </w:pPr>
          </w:p>
        </w:tc>
        <w:tc>
          <w:tcPr>
            <w:tcW w:w="3402" w:type="dxa"/>
          </w:tcPr>
          <w:p w14:paraId="6FB17366" w14:textId="77777777" w:rsidR="00A737EE" w:rsidRPr="009553C3" w:rsidRDefault="00A737EE" w:rsidP="003B0756">
            <w:pPr>
              <w:jc w:val="both"/>
              <w:rPr>
                <w:sz w:val="20"/>
                <w:szCs w:val="20"/>
              </w:rPr>
            </w:pPr>
            <w:r w:rsidRPr="009553C3">
              <w:rPr>
                <w:sz w:val="20"/>
                <w:szCs w:val="20"/>
              </w:rPr>
              <w:t>22 Sistemas de detección de incidencias relacionadas con el ejercicio de los derechos.</w:t>
            </w:r>
          </w:p>
        </w:tc>
        <w:tc>
          <w:tcPr>
            <w:tcW w:w="8329" w:type="dxa"/>
          </w:tcPr>
          <w:p w14:paraId="05A50E8A" w14:textId="6E7148A2" w:rsidR="00A737EE" w:rsidRPr="00C939D8" w:rsidRDefault="00C939D8" w:rsidP="003355EC">
            <w:pPr>
              <w:pStyle w:val="Zerrenda-paragrafoa"/>
              <w:numPr>
                <w:ilvl w:val="0"/>
                <w:numId w:val="31"/>
              </w:numPr>
              <w:jc w:val="both"/>
              <w:rPr>
                <w:sz w:val="20"/>
                <w:szCs w:val="20"/>
                <w:lang w:eastAsia="fr-FR"/>
              </w:rPr>
            </w:pPr>
            <w:r w:rsidRPr="00C939D8">
              <w:rPr>
                <w:sz w:val="20"/>
                <w:szCs w:val="20"/>
                <w:lang w:eastAsia="fr-FR"/>
              </w:rPr>
              <w:t>No incluir</w:t>
            </w:r>
            <w:r w:rsidR="00A737EE" w:rsidRPr="00C939D8">
              <w:rPr>
                <w:sz w:val="20"/>
                <w:szCs w:val="20"/>
                <w:lang w:eastAsia="fr-FR"/>
              </w:rPr>
              <w:t xml:space="preserve"> esta actuación en el plan de legislatura. Recabar</w:t>
            </w:r>
            <w:r w:rsidRPr="00C939D8">
              <w:rPr>
                <w:sz w:val="20"/>
                <w:szCs w:val="20"/>
                <w:lang w:eastAsia="fr-FR"/>
              </w:rPr>
              <w:t>,</w:t>
            </w:r>
            <w:r w:rsidR="00A737EE" w:rsidRPr="00C939D8">
              <w:rPr>
                <w:sz w:val="20"/>
                <w:szCs w:val="20"/>
                <w:lang w:eastAsia="fr-FR"/>
              </w:rPr>
              <w:t xml:space="preserve"> en todo caso,</w:t>
            </w:r>
            <w:r w:rsidRPr="00C939D8">
              <w:rPr>
                <w:sz w:val="20"/>
                <w:szCs w:val="20"/>
                <w:lang w:eastAsia="fr-FR"/>
              </w:rPr>
              <w:t xml:space="preserve"> información</w:t>
            </w:r>
            <w:r w:rsidR="00A737EE" w:rsidRPr="00C939D8">
              <w:rPr>
                <w:sz w:val="20"/>
                <w:szCs w:val="20"/>
                <w:lang w:eastAsia="fr-FR"/>
              </w:rPr>
              <w:t xml:space="preserve"> sobre el grado de desarrollo de estas iniciativas en Plena Inclusión España – FEAPS Plena Inclusión Euskadi </w:t>
            </w:r>
          </w:p>
        </w:tc>
      </w:tr>
      <w:tr w:rsidR="00C939D8" w:rsidRPr="009553C3" w14:paraId="1CC87743" w14:textId="77777777" w:rsidTr="00C939D8">
        <w:tc>
          <w:tcPr>
            <w:tcW w:w="2263" w:type="dxa"/>
            <w:vMerge/>
            <w:shd w:val="clear" w:color="auto" w:fill="auto"/>
          </w:tcPr>
          <w:p w14:paraId="24598736" w14:textId="77777777" w:rsidR="00C939D8" w:rsidRPr="009553C3" w:rsidRDefault="00C939D8" w:rsidP="00C939D8">
            <w:pPr>
              <w:jc w:val="both"/>
              <w:rPr>
                <w:sz w:val="20"/>
                <w:szCs w:val="20"/>
              </w:rPr>
            </w:pPr>
          </w:p>
        </w:tc>
        <w:tc>
          <w:tcPr>
            <w:tcW w:w="3402" w:type="dxa"/>
          </w:tcPr>
          <w:p w14:paraId="19A4E83A" w14:textId="77777777" w:rsidR="00C939D8" w:rsidRPr="009553C3" w:rsidRDefault="00C939D8" w:rsidP="00C939D8">
            <w:pPr>
              <w:jc w:val="both"/>
              <w:rPr>
                <w:sz w:val="20"/>
                <w:szCs w:val="20"/>
              </w:rPr>
            </w:pPr>
            <w:r w:rsidRPr="009553C3">
              <w:rPr>
                <w:sz w:val="20"/>
                <w:szCs w:val="20"/>
              </w:rPr>
              <w:t>23</w:t>
            </w:r>
            <w:r>
              <w:rPr>
                <w:sz w:val="20"/>
                <w:szCs w:val="20"/>
              </w:rPr>
              <w:t xml:space="preserve"> Igualdad de oportunidades y de trato.</w:t>
            </w:r>
          </w:p>
        </w:tc>
        <w:tc>
          <w:tcPr>
            <w:tcW w:w="8329" w:type="dxa"/>
          </w:tcPr>
          <w:p w14:paraId="666DC917" w14:textId="6A18078C" w:rsidR="00C939D8" w:rsidRPr="00C939D8" w:rsidRDefault="00C939D8" w:rsidP="003355EC">
            <w:pPr>
              <w:pStyle w:val="Zerrenda-paragrafoa"/>
              <w:numPr>
                <w:ilvl w:val="0"/>
                <w:numId w:val="31"/>
              </w:numPr>
              <w:jc w:val="both"/>
              <w:rPr>
                <w:sz w:val="20"/>
                <w:szCs w:val="20"/>
                <w:lang w:eastAsia="fr-FR"/>
              </w:rPr>
            </w:pPr>
            <w:r w:rsidRPr="00C939D8">
              <w:rPr>
                <w:sz w:val="20"/>
                <w:szCs w:val="20"/>
                <w:lang w:eastAsia="fr-FR"/>
              </w:rPr>
              <w:t>No incluir esta actuación en el plan de legislatura.</w:t>
            </w:r>
          </w:p>
        </w:tc>
      </w:tr>
      <w:tr w:rsidR="00C939D8" w:rsidRPr="009553C3" w14:paraId="4EF515F8" w14:textId="77777777" w:rsidTr="00C939D8">
        <w:tc>
          <w:tcPr>
            <w:tcW w:w="2263" w:type="dxa"/>
            <w:vMerge w:val="restart"/>
            <w:shd w:val="clear" w:color="auto" w:fill="auto"/>
          </w:tcPr>
          <w:p w14:paraId="5193FB23" w14:textId="77777777" w:rsidR="00C939D8" w:rsidRPr="009553C3" w:rsidRDefault="00C939D8" w:rsidP="00C939D8">
            <w:pPr>
              <w:jc w:val="both"/>
              <w:rPr>
                <w:sz w:val="20"/>
                <w:szCs w:val="20"/>
              </w:rPr>
            </w:pPr>
            <w:r w:rsidRPr="009553C3">
              <w:rPr>
                <w:sz w:val="20"/>
                <w:szCs w:val="20"/>
              </w:rPr>
              <w:t>24-26 Estructuración del sector</w:t>
            </w:r>
          </w:p>
        </w:tc>
        <w:tc>
          <w:tcPr>
            <w:tcW w:w="3402" w:type="dxa"/>
          </w:tcPr>
          <w:p w14:paraId="35165797" w14:textId="77777777" w:rsidR="00C939D8" w:rsidRPr="009553C3" w:rsidRDefault="00C939D8" w:rsidP="00C939D8">
            <w:pPr>
              <w:jc w:val="both"/>
              <w:rPr>
                <w:sz w:val="20"/>
                <w:szCs w:val="20"/>
              </w:rPr>
            </w:pPr>
            <w:r w:rsidRPr="009553C3">
              <w:rPr>
                <w:sz w:val="20"/>
                <w:szCs w:val="20"/>
              </w:rPr>
              <w:t>24</w:t>
            </w:r>
            <w:r>
              <w:rPr>
                <w:sz w:val="20"/>
                <w:szCs w:val="20"/>
              </w:rPr>
              <w:t xml:space="preserve"> Programa de las redes para promover la colaboración horizontal.</w:t>
            </w:r>
          </w:p>
        </w:tc>
        <w:tc>
          <w:tcPr>
            <w:tcW w:w="8329" w:type="dxa"/>
          </w:tcPr>
          <w:p w14:paraId="352B0895" w14:textId="44222BF3" w:rsidR="00C939D8" w:rsidRPr="00C939D8" w:rsidRDefault="00C939D8" w:rsidP="003355EC">
            <w:pPr>
              <w:pStyle w:val="Zerrenda-paragrafoa"/>
              <w:numPr>
                <w:ilvl w:val="0"/>
                <w:numId w:val="31"/>
              </w:numPr>
              <w:jc w:val="both"/>
              <w:rPr>
                <w:sz w:val="20"/>
                <w:szCs w:val="20"/>
                <w:lang w:eastAsia="fr-FR"/>
              </w:rPr>
            </w:pPr>
            <w:r w:rsidRPr="00C939D8">
              <w:rPr>
                <w:sz w:val="20"/>
                <w:szCs w:val="20"/>
                <w:lang w:eastAsia="fr-FR"/>
              </w:rPr>
              <w:t>No incluir esta actuación en el plan de legislatura.</w:t>
            </w:r>
          </w:p>
        </w:tc>
      </w:tr>
      <w:tr w:rsidR="00C939D8" w:rsidRPr="009553C3" w14:paraId="2D42062B" w14:textId="77777777" w:rsidTr="00C939D8">
        <w:tc>
          <w:tcPr>
            <w:tcW w:w="2263" w:type="dxa"/>
            <w:vMerge/>
            <w:shd w:val="clear" w:color="auto" w:fill="auto"/>
          </w:tcPr>
          <w:p w14:paraId="2B589CC4" w14:textId="77777777" w:rsidR="00C939D8" w:rsidRPr="009553C3" w:rsidRDefault="00C939D8" w:rsidP="00C939D8">
            <w:pPr>
              <w:jc w:val="both"/>
              <w:rPr>
                <w:sz w:val="20"/>
                <w:szCs w:val="20"/>
              </w:rPr>
            </w:pPr>
          </w:p>
        </w:tc>
        <w:tc>
          <w:tcPr>
            <w:tcW w:w="3402" w:type="dxa"/>
          </w:tcPr>
          <w:p w14:paraId="0182E499" w14:textId="77777777" w:rsidR="00C939D8" w:rsidRPr="009553C3" w:rsidRDefault="00C939D8" w:rsidP="00C939D8">
            <w:pPr>
              <w:jc w:val="both"/>
              <w:rPr>
                <w:sz w:val="20"/>
                <w:szCs w:val="20"/>
              </w:rPr>
            </w:pPr>
            <w:r w:rsidRPr="009553C3">
              <w:rPr>
                <w:sz w:val="20"/>
                <w:szCs w:val="20"/>
              </w:rPr>
              <w:t>25</w:t>
            </w:r>
            <w:r>
              <w:rPr>
                <w:sz w:val="20"/>
                <w:szCs w:val="20"/>
              </w:rPr>
              <w:t xml:space="preserve"> Fortalecimiento y mejora de la articulación interna y del trabajo en red (dentro de las redes).</w:t>
            </w:r>
          </w:p>
        </w:tc>
        <w:tc>
          <w:tcPr>
            <w:tcW w:w="8329" w:type="dxa"/>
          </w:tcPr>
          <w:p w14:paraId="15886972" w14:textId="1BB2AFC7" w:rsidR="00C939D8" w:rsidRPr="00C939D8" w:rsidRDefault="00C939D8" w:rsidP="003355EC">
            <w:pPr>
              <w:pStyle w:val="Zerrenda-paragrafoa"/>
              <w:numPr>
                <w:ilvl w:val="0"/>
                <w:numId w:val="31"/>
              </w:numPr>
              <w:jc w:val="both"/>
              <w:rPr>
                <w:sz w:val="20"/>
                <w:szCs w:val="20"/>
                <w:lang w:eastAsia="fr-FR"/>
              </w:rPr>
            </w:pPr>
            <w:r w:rsidRPr="00C939D8">
              <w:rPr>
                <w:sz w:val="20"/>
                <w:szCs w:val="20"/>
                <w:lang w:eastAsia="fr-FR"/>
              </w:rPr>
              <w:t>No incluir esta actuación en el plan de legislatura.</w:t>
            </w:r>
          </w:p>
        </w:tc>
      </w:tr>
      <w:tr w:rsidR="00A737EE" w:rsidRPr="009553C3" w14:paraId="46325C74" w14:textId="77777777" w:rsidTr="00C939D8">
        <w:tc>
          <w:tcPr>
            <w:tcW w:w="2263" w:type="dxa"/>
            <w:vMerge/>
            <w:shd w:val="clear" w:color="auto" w:fill="auto"/>
          </w:tcPr>
          <w:p w14:paraId="58F37719" w14:textId="77777777" w:rsidR="00A737EE" w:rsidRPr="009553C3" w:rsidRDefault="00A737EE" w:rsidP="003B0756">
            <w:pPr>
              <w:jc w:val="both"/>
              <w:rPr>
                <w:sz w:val="20"/>
                <w:szCs w:val="20"/>
              </w:rPr>
            </w:pPr>
          </w:p>
        </w:tc>
        <w:tc>
          <w:tcPr>
            <w:tcW w:w="3402" w:type="dxa"/>
          </w:tcPr>
          <w:p w14:paraId="0F2CE99E" w14:textId="77777777" w:rsidR="00A737EE" w:rsidRPr="009553C3" w:rsidRDefault="00A737EE" w:rsidP="003B0756">
            <w:pPr>
              <w:jc w:val="both"/>
              <w:rPr>
                <w:sz w:val="20"/>
                <w:szCs w:val="20"/>
              </w:rPr>
            </w:pPr>
            <w:r w:rsidRPr="009553C3">
              <w:rPr>
                <w:sz w:val="20"/>
                <w:szCs w:val="20"/>
              </w:rPr>
              <w:t>26</w:t>
            </w:r>
            <w:r>
              <w:rPr>
                <w:sz w:val="20"/>
                <w:szCs w:val="20"/>
              </w:rPr>
              <w:t xml:space="preserve"> Impulso de la estructuración del TSSE.</w:t>
            </w:r>
          </w:p>
        </w:tc>
        <w:tc>
          <w:tcPr>
            <w:tcW w:w="8329" w:type="dxa"/>
            <w:shd w:val="clear" w:color="auto" w:fill="F2F2F2" w:themeFill="background1" w:themeFillShade="F2"/>
          </w:tcPr>
          <w:p w14:paraId="2A074139" w14:textId="77777777" w:rsidR="00C939D8" w:rsidRDefault="00A737EE" w:rsidP="003355EC">
            <w:pPr>
              <w:pStyle w:val="Zerrenda-paragrafoa"/>
              <w:numPr>
                <w:ilvl w:val="0"/>
                <w:numId w:val="31"/>
              </w:numPr>
              <w:jc w:val="both"/>
              <w:rPr>
                <w:sz w:val="20"/>
                <w:szCs w:val="20"/>
                <w:lang w:eastAsia="fr-FR"/>
              </w:rPr>
            </w:pPr>
            <w:r w:rsidRPr="00C939D8">
              <w:rPr>
                <w:sz w:val="20"/>
                <w:szCs w:val="20"/>
                <w:lang w:eastAsia="fr-FR"/>
              </w:rPr>
              <w:t xml:space="preserve">Se pretende reforzar la articulación del TSSE a nivel territorial o local. </w:t>
            </w:r>
          </w:p>
          <w:p w14:paraId="259A9323" w14:textId="77777777" w:rsidR="00C939D8" w:rsidRDefault="00A737EE" w:rsidP="003355EC">
            <w:pPr>
              <w:pStyle w:val="Zerrenda-paragrafoa"/>
              <w:numPr>
                <w:ilvl w:val="0"/>
                <w:numId w:val="31"/>
              </w:numPr>
              <w:jc w:val="both"/>
              <w:rPr>
                <w:sz w:val="20"/>
                <w:szCs w:val="20"/>
                <w:lang w:eastAsia="fr-FR"/>
              </w:rPr>
            </w:pPr>
            <w:r w:rsidRPr="00C939D8">
              <w:rPr>
                <w:sz w:val="20"/>
                <w:szCs w:val="20"/>
                <w:lang w:eastAsia="fr-FR"/>
              </w:rPr>
              <w:t>Se están dando pasos en la articulación de espacios como el de infancia y juventud, y se pretende se</w:t>
            </w:r>
            <w:r w:rsidR="00C939D8">
              <w:rPr>
                <w:sz w:val="20"/>
                <w:szCs w:val="20"/>
                <w:lang w:eastAsia="fr-FR"/>
              </w:rPr>
              <w:t xml:space="preserve">guir avanzando. </w:t>
            </w:r>
          </w:p>
          <w:p w14:paraId="490B0101" w14:textId="4E07A461" w:rsidR="00A737EE" w:rsidRPr="00C939D8" w:rsidRDefault="00C939D8" w:rsidP="003355EC">
            <w:pPr>
              <w:pStyle w:val="Zerrenda-paragrafoa"/>
              <w:numPr>
                <w:ilvl w:val="0"/>
                <w:numId w:val="31"/>
              </w:numPr>
              <w:jc w:val="both"/>
              <w:rPr>
                <w:sz w:val="20"/>
                <w:szCs w:val="20"/>
                <w:lang w:eastAsia="fr-FR"/>
              </w:rPr>
            </w:pPr>
            <w:r>
              <w:rPr>
                <w:sz w:val="20"/>
                <w:szCs w:val="20"/>
                <w:lang w:eastAsia="fr-FR"/>
              </w:rPr>
              <w:t>C</w:t>
            </w:r>
            <w:r w:rsidR="00A737EE" w:rsidRPr="00C939D8">
              <w:rPr>
                <w:sz w:val="20"/>
                <w:szCs w:val="20"/>
                <w:lang w:eastAsia="fr-FR"/>
              </w:rPr>
              <w:t xml:space="preserve">abría dar pasos también en relación </w:t>
            </w:r>
            <w:r>
              <w:rPr>
                <w:sz w:val="20"/>
                <w:szCs w:val="20"/>
                <w:lang w:eastAsia="fr-FR"/>
              </w:rPr>
              <w:t>con las asociaciones de mujeres u otras del ámbito Social-Transversal, particularmente PYMAS.</w:t>
            </w:r>
          </w:p>
        </w:tc>
      </w:tr>
    </w:tbl>
    <w:p w14:paraId="1511A6DC" w14:textId="77777777" w:rsidR="00A737EE" w:rsidRPr="009553C3" w:rsidRDefault="00A737EE" w:rsidP="00A737EE">
      <w:pPr>
        <w:rPr>
          <w:lang w:val="es-ES"/>
        </w:rPr>
      </w:pPr>
    </w:p>
    <w:p w14:paraId="613AFBCB" w14:textId="77777777" w:rsidR="00A737EE" w:rsidRDefault="00A737EE" w:rsidP="00A737EE">
      <w:pPr>
        <w:jc w:val="center"/>
        <w:rPr>
          <w:b/>
          <w:color w:val="FFFFFF" w:themeColor="background1"/>
          <w:sz w:val="20"/>
          <w:szCs w:val="20"/>
          <w:lang w:val="es-ES"/>
        </w:rPr>
        <w:sectPr w:rsidR="00A737EE" w:rsidSect="003B0756">
          <w:pgSz w:w="16838" w:h="11906" w:orient="landscape"/>
          <w:pgMar w:top="1701" w:right="1417" w:bottom="1701" w:left="1417" w:header="708" w:footer="708" w:gutter="0"/>
          <w:cols w:space="708"/>
          <w:docGrid w:linePitch="360"/>
        </w:sectPr>
      </w:pPr>
    </w:p>
    <w:tbl>
      <w:tblPr>
        <w:tblStyle w:val="Saretaduntaula"/>
        <w:tblW w:w="0" w:type="auto"/>
        <w:tblLook w:val="04A0" w:firstRow="1" w:lastRow="0" w:firstColumn="1" w:lastColumn="0" w:noHBand="0" w:noVBand="1"/>
      </w:tblPr>
      <w:tblGrid>
        <w:gridCol w:w="2122"/>
        <w:gridCol w:w="3260"/>
        <w:gridCol w:w="8612"/>
      </w:tblGrid>
      <w:tr w:rsidR="00A737EE" w:rsidRPr="009553C3" w14:paraId="7FACE0C7" w14:textId="77777777" w:rsidTr="003B0756">
        <w:tc>
          <w:tcPr>
            <w:tcW w:w="2122" w:type="dxa"/>
            <w:shd w:val="clear" w:color="auto" w:fill="2F5496" w:themeFill="accent5" w:themeFillShade="BF"/>
          </w:tcPr>
          <w:p w14:paraId="2EDA8B97" w14:textId="77777777" w:rsidR="00A737EE" w:rsidRPr="009553C3" w:rsidRDefault="00A737EE" w:rsidP="003B0756">
            <w:pPr>
              <w:jc w:val="center"/>
              <w:rPr>
                <w:b/>
                <w:color w:val="FFFFFF" w:themeColor="background1"/>
                <w:sz w:val="20"/>
                <w:szCs w:val="20"/>
              </w:rPr>
            </w:pPr>
            <w:r w:rsidRPr="009553C3">
              <w:rPr>
                <w:b/>
                <w:color w:val="FFFFFF" w:themeColor="background1"/>
                <w:sz w:val="20"/>
                <w:szCs w:val="20"/>
              </w:rPr>
              <w:t>BLOQUE</w:t>
            </w:r>
          </w:p>
        </w:tc>
        <w:tc>
          <w:tcPr>
            <w:tcW w:w="3260" w:type="dxa"/>
            <w:shd w:val="clear" w:color="auto" w:fill="2F5496" w:themeFill="accent5" w:themeFillShade="BF"/>
          </w:tcPr>
          <w:p w14:paraId="1129E877" w14:textId="77777777" w:rsidR="00A737EE" w:rsidRPr="009553C3" w:rsidRDefault="00A737EE" w:rsidP="003B0756">
            <w:pPr>
              <w:jc w:val="center"/>
              <w:rPr>
                <w:b/>
                <w:color w:val="FFFFFF" w:themeColor="background1"/>
                <w:sz w:val="20"/>
                <w:szCs w:val="20"/>
              </w:rPr>
            </w:pPr>
            <w:r w:rsidRPr="009553C3">
              <w:rPr>
                <w:b/>
                <w:color w:val="FFFFFF" w:themeColor="background1"/>
                <w:sz w:val="20"/>
                <w:szCs w:val="20"/>
              </w:rPr>
              <w:t>ACTUACIONES</w:t>
            </w:r>
          </w:p>
        </w:tc>
        <w:tc>
          <w:tcPr>
            <w:tcW w:w="8612" w:type="dxa"/>
            <w:shd w:val="clear" w:color="auto" w:fill="2F5496" w:themeFill="accent5" w:themeFillShade="BF"/>
          </w:tcPr>
          <w:p w14:paraId="0FC7D116" w14:textId="77777777" w:rsidR="00A737EE" w:rsidRPr="009553C3" w:rsidRDefault="00A737EE" w:rsidP="003B0756">
            <w:pPr>
              <w:jc w:val="center"/>
              <w:rPr>
                <w:b/>
                <w:color w:val="FFFFFF" w:themeColor="background1"/>
                <w:sz w:val="20"/>
                <w:szCs w:val="20"/>
              </w:rPr>
            </w:pPr>
            <w:r w:rsidRPr="009553C3">
              <w:rPr>
                <w:b/>
                <w:color w:val="FFFFFF" w:themeColor="background1"/>
                <w:sz w:val="20"/>
                <w:szCs w:val="20"/>
              </w:rPr>
              <w:t>PROPUESTA</w:t>
            </w:r>
          </w:p>
        </w:tc>
      </w:tr>
      <w:tr w:rsidR="00A737EE" w:rsidRPr="009553C3" w14:paraId="4D2F3AE2" w14:textId="77777777" w:rsidTr="00783D20">
        <w:tc>
          <w:tcPr>
            <w:tcW w:w="2122" w:type="dxa"/>
            <w:vMerge w:val="restart"/>
            <w:shd w:val="clear" w:color="auto" w:fill="auto"/>
          </w:tcPr>
          <w:p w14:paraId="26381D71" w14:textId="77777777" w:rsidR="00A737EE" w:rsidRPr="009553C3" w:rsidRDefault="00A737EE" w:rsidP="003B0756">
            <w:pPr>
              <w:jc w:val="both"/>
              <w:rPr>
                <w:sz w:val="20"/>
                <w:szCs w:val="20"/>
              </w:rPr>
            </w:pPr>
            <w:r w:rsidRPr="009553C3">
              <w:rPr>
                <w:sz w:val="20"/>
                <w:szCs w:val="20"/>
              </w:rPr>
              <w:t>27-29 Conocimiento y reconocimiento del sector</w:t>
            </w:r>
          </w:p>
        </w:tc>
        <w:tc>
          <w:tcPr>
            <w:tcW w:w="3260" w:type="dxa"/>
          </w:tcPr>
          <w:p w14:paraId="51CE484C" w14:textId="77777777" w:rsidR="00A737EE" w:rsidRPr="009553C3" w:rsidRDefault="00A737EE" w:rsidP="003B0756">
            <w:pPr>
              <w:jc w:val="both"/>
              <w:rPr>
                <w:sz w:val="20"/>
                <w:szCs w:val="20"/>
              </w:rPr>
            </w:pPr>
            <w:r w:rsidRPr="009553C3">
              <w:rPr>
                <w:sz w:val="20"/>
                <w:szCs w:val="20"/>
              </w:rPr>
              <w:t>27 Impulso de la transparencia y la cultura de la evaluación.</w:t>
            </w:r>
          </w:p>
        </w:tc>
        <w:tc>
          <w:tcPr>
            <w:tcW w:w="8612" w:type="dxa"/>
          </w:tcPr>
          <w:p w14:paraId="71B87A0D" w14:textId="51B95E39" w:rsidR="00A737EE" w:rsidRPr="00783D20" w:rsidRDefault="00783D20" w:rsidP="003355EC">
            <w:pPr>
              <w:pStyle w:val="Zerrenda-paragrafoa"/>
              <w:numPr>
                <w:ilvl w:val="0"/>
                <w:numId w:val="33"/>
              </w:numPr>
              <w:jc w:val="both"/>
              <w:rPr>
                <w:sz w:val="20"/>
                <w:szCs w:val="20"/>
                <w:lang w:eastAsia="fr-FR"/>
              </w:rPr>
            </w:pPr>
            <w:r w:rsidRPr="00783D20">
              <w:rPr>
                <w:sz w:val="20"/>
                <w:szCs w:val="20"/>
                <w:lang w:eastAsia="fr-FR"/>
              </w:rPr>
              <w:t>No incluir</w:t>
            </w:r>
            <w:r w:rsidR="00A737EE" w:rsidRPr="00783D20">
              <w:rPr>
                <w:sz w:val="20"/>
                <w:szCs w:val="20"/>
                <w:lang w:eastAsia="fr-FR"/>
              </w:rPr>
              <w:t xml:space="preserve"> esta actuación en el plan de legislatura. </w:t>
            </w:r>
          </w:p>
        </w:tc>
      </w:tr>
      <w:tr w:rsidR="00A737EE" w:rsidRPr="009553C3" w14:paraId="7FE283F1" w14:textId="77777777" w:rsidTr="00783D20">
        <w:tc>
          <w:tcPr>
            <w:tcW w:w="2122" w:type="dxa"/>
            <w:vMerge/>
            <w:shd w:val="clear" w:color="auto" w:fill="auto"/>
          </w:tcPr>
          <w:p w14:paraId="27F2DB2D" w14:textId="77777777" w:rsidR="00A737EE" w:rsidRPr="009553C3" w:rsidRDefault="00A737EE" w:rsidP="003B0756">
            <w:pPr>
              <w:jc w:val="both"/>
              <w:rPr>
                <w:sz w:val="20"/>
                <w:szCs w:val="20"/>
              </w:rPr>
            </w:pPr>
          </w:p>
        </w:tc>
        <w:tc>
          <w:tcPr>
            <w:tcW w:w="3260" w:type="dxa"/>
          </w:tcPr>
          <w:p w14:paraId="2ACF167B" w14:textId="77777777" w:rsidR="00A737EE" w:rsidRPr="009553C3" w:rsidRDefault="00A737EE" w:rsidP="003B0756">
            <w:pPr>
              <w:jc w:val="both"/>
              <w:rPr>
                <w:sz w:val="20"/>
                <w:szCs w:val="20"/>
              </w:rPr>
            </w:pPr>
            <w:r w:rsidRPr="009553C3">
              <w:rPr>
                <w:sz w:val="20"/>
                <w:szCs w:val="20"/>
              </w:rPr>
              <w:t>28 Identificación, reconocimiento y promoción del valor total y del valor añadido del TSSE y de las organizaciones.</w:t>
            </w:r>
          </w:p>
        </w:tc>
        <w:tc>
          <w:tcPr>
            <w:tcW w:w="8612" w:type="dxa"/>
          </w:tcPr>
          <w:p w14:paraId="659E2AF2" w14:textId="42334DA5" w:rsidR="00A737EE" w:rsidRPr="00783D20" w:rsidRDefault="00A737EE" w:rsidP="003355EC">
            <w:pPr>
              <w:pStyle w:val="Zerrenda-paragrafoa"/>
              <w:numPr>
                <w:ilvl w:val="0"/>
                <w:numId w:val="33"/>
              </w:numPr>
              <w:jc w:val="both"/>
              <w:rPr>
                <w:sz w:val="20"/>
                <w:szCs w:val="20"/>
                <w:lang w:eastAsia="fr-FR"/>
              </w:rPr>
            </w:pPr>
            <w:r w:rsidRPr="00783D20">
              <w:rPr>
                <w:sz w:val="20"/>
                <w:szCs w:val="20"/>
                <w:lang w:eastAsia="fr-FR"/>
              </w:rPr>
              <w:t>Está pendiente concluir la actuación, llevando a cabo la implantación de la herramienta en las organizaciones interesadas. Por otro lado, es necesario conectar esta actuación con instrumentos como los convenios, el régimen de concierto social y las cláusulas en la contratación pública en el ámbito de la intervención social.</w:t>
            </w:r>
            <w:r w:rsidR="00783D20">
              <w:rPr>
                <w:sz w:val="20"/>
                <w:szCs w:val="20"/>
                <w:lang w:eastAsia="fr-FR"/>
              </w:rPr>
              <w:t xml:space="preserve"> </w:t>
            </w:r>
          </w:p>
        </w:tc>
      </w:tr>
      <w:tr w:rsidR="00A737EE" w:rsidRPr="009553C3" w14:paraId="7D07E360" w14:textId="77777777" w:rsidTr="00783D20">
        <w:tc>
          <w:tcPr>
            <w:tcW w:w="2122" w:type="dxa"/>
            <w:vMerge/>
            <w:shd w:val="clear" w:color="auto" w:fill="auto"/>
          </w:tcPr>
          <w:p w14:paraId="2FECA252" w14:textId="77777777" w:rsidR="00A737EE" w:rsidRPr="009553C3" w:rsidRDefault="00A737EE" w:rsidP="003B0756">
            <w:pPr>
              <w:jc w:val="both"/>
              <w:rPr>
                <w:sz w:val="20"/>
                <w:szCs w:val="20"/>
              </w:rPr>
            </w:pPr>
          </w:p>
        </w:tc>
        <w:tc>
          <w:tcPr>
            <w:tcW w:w="3260" w:type="dxa"/>
            <w:shd w:val="clear" w:color="auto" w:fill="F2F2F2" w:themeFill="background1" w:themeFillShade="F2"/>
          </w:tcPr>
          <w:p w14:paraId="241C01AD" w14:textId="77777777" w:rsidR="00A737EE" w:rsidRPr="009553C3" w:rsidRDefault="00A737EE" w:rsidP="003B0756">
            <w:pPr>
              <w:jc w:val="both"/>
              <w:rPr>
                <w:sz w:val="20"/>
                <w:szCs w:val="20"/>
              </w:rPr>
            </w:pPr>
            <w:r w:rsidRPr="009553C3">
              <w:rPr>
                <w:sz w:val="20"/>
                <w:szCs w:val="20"/>
              </w:rPr>
              <w:t>29</w:t>
            </w:r>
            <w:r>
              <w:rPr>
                <w:sz w:val="20"/>
                <w:szCs w:val="20"/>
              </w:rPr>
              <w:t xml:space="preserve"> Iniciativa para dar a conocer el TSSE , su realidad y contribución.</w:t>
            </w:r>
          </w:p>
        </w:tc>
        <w:tc>
          <w:tcPr>
            <w:tcW w:w="8612" w:type="dxa"/>
            <w:shd w:val="clear" w:color="auto" w:fill="F2F2F2" w:themeFill="background1" w:themeFillShade="F2"/>
          </w:tcPr>
          <w:p w14:paraId="6179142D" w14:textId="1F2156DA" w:rsidR="00A737EE" w:rsidRPr="00783D20" w:rsidRDefault="00783D20" w:rsidP="003355EC">
            <w:pPr>
              <w:pStyle w:val="Zerrenda-paragrafoa"/>
              <w:numPr>
                <w:ilvl w:val="0"/>
                <w:numId w:val="33"/>
              </w:numPr>
              <w:jc w:val="both"/>
              <w:rPr>
                <w:sz w:val="20"/>
                <w:szCs w:val="20"/>
                <w:lang w:eastAsia="fr-FR"/>
              </w:rPr>
            </w:pPr>
            <w:r>
              <w:rPr>
                <w:sz w:val="20"/>
                <w:szCs w:val="20"/>
                <w:lang w:eastAsia="fr-FR"/>
              </w:rPr>
              <w:t>Se mantiene</w:t>
            </w:r>
            <w:r w:rsidR="00A737EE" w:rsidRPr="00783D20">
              <w:rPr>
                <w:sz w:val="20"/>
                <w:szCs w:val="20"/>
                <w:lang w:eastAsia="fr-FR"/>
              </w:rPr>
              <w:t>. Adenda EITB (continua en 2021) + Congreso (en 2022) + impulso de portavocías desde Sareen Sarea, además de celebrar anualmente el 12/05.</w:t>
            </w:r>
          </w:p>
        </w:tc>
      </w:tr>
      <w:tr w:rsidR="00A737EE" w:rsidRPr="009553C3" w14:paraId="5433F917" w14:textId="77777777" w:rsidTr="00783D20">
        <w:tc>
          <w:tcPr>
            <w:tcW w:w="2122" w:type="dxa"/>
            <w:vMerge w:val="restart"/>
            <w:shd w:val="clear" w:color="auto" w:fill="auto"/>
          </w:tcPr>
          <w:p w14:paraId="32AAE2B2" w14:textId="77777777" w:rsidR="00A737EE" w:rsidRPr="009553C3" w:rsidRDefault="00A737EE" w:rsidP="003B0756">
            <w:pPr>
              <w:jc w:val="both"/>
              <w:rPr>
                <w:sz w:val="20"/>
                <w:szCs w:val="20"/>
              </w:rPr>
            </w:pPr>
            <w:r w:rsidRPr="009553C3">
              <w:rPr>
                <w:sz w:val="20"/>
                <w:szCs w:val="20"/>
              </w:rPr>
              <w:t>30-31 I+D+i social</w:t>
            </w:r>
          </w:p>
        </w:tc>
        <w:tc>
          <w:tcPr>
            <w:tcW w:w="3260" w:type="dxa"/>
          </w:tcPr>
          <w:p w14:paraId="60C79437" w14:textId="77777777" w:rsidR="00A737EE" w:rsidRPr="009553C3" w:rsidRDefault="00A737EE" w:rsidP="003B0756">
            <w:pPr>
              <w:jc w:val="both"/>
              <w:rPr>
                <w:sz w:val="20"/>
                <w:szCs w:val="20"/>
              </w:rPr>
            </w:pPr>
            <w:r>
              <w:rPr>
                <w:sz w:val="20"/>
                <w:szCs w:val="20"/>
              </w:rPr>
              <w:t>12 Recuperación de la línea de gestión del conocimiento por el DEPS.</w:t>
            </w:r>
          </w:p>
        </w:tc>
        <w:tc>
          <w:tcPr>
            <w:tcW w:w="8612" w:type="dxa"/>
          </w:tcPr>
          <w:p w14:paraId="638DDBBE" w14:textId="77777777" w:rsidR="00A737EE" w:rsidRPr="00783D20" w:rsidRDefault="00A737EE" w:rsidP="003355EC">
            <w:pPr>
              <w:pStyle w:val="Zerrenda-paragrafoa"/>
              <w:numPr>
                <w:ilvl w:val="0"/>
                <w:numId w:val="33"/>
              </w:numPr>
              <w:jc w:val="both"/>
              <w:rPr>
                <w:sz w:val="20"/>
                <w:szCs w:val="20"/>
                <w:lang w:eastAsia="fr-FR"/>
              </w:rPr>
            </w:pPr>
            <w:r w:rsidRPr="00783D20">
              <w:rPr>
                <w:sz w:val="20"/>
                <w:szCs w:val="20"/>
                <w:lang w:eastAsia="fr-FR"/>
              </w:rPr>
              <w:t xml:space="preserve">Esta actuación se ha concluido, si bien se pretende reforzar progresivamente la orientación a la innovación de la convocatoria de ayudas a organizaciones del TSSE. </w:t>
            </w:r>
          </w:p>
        </w:tc>
      </w:tr>
      <w:tr w:rsidR="00A737EE" w:rsidRPr="009553C3" w14:paraId="27746B84" w14:textId="77777777" w:rsidTr="00783D20">
        <w:tc>
          <w:tcPr>
            <w:tcW w:w="2122" w:type="dxa"/>
            <w:vMerge/>
            <w:shd w:val="clear" w:color="auto" w:fill="auto"/>
          </w:tcPr>
          <w:p w14:paraId="68E7C4DD" w14:textId="77777777" w:rsidR="00A737EE" w:rsidRPr="009553C3" w:rsidRDefault="00A737EE" w:rsidP="003B0756">
            <w:pPr>
              <w:jc w:val="both"/>
              <w:rPr>
                <w:sz w:val="20"/>
                <w:szCs w:val="20"/>
              </w:rPr>
            </w:pPr>
          </w:p>
        </w:tc>
        <w:tc>
          <w:tcPr>
            <w:tcW w:w="3260" w:type="dxa"/>
            <w:shd w:val="clear" w:color="auto" w:fill="F2F2F2" w:themeFill="background1" w:themeFillShade="F2"/>
          </w:tcPr>
          <w:p w14:paraId="1E784680" w14:textId="77777777" w:rsidR="00A737EE" w:rsidRPr="009553C3" w:rsidRDefault="00A737EE" w:rsidP="003B0756">
            <w:pPr>
              <w:jc w:val="both"/>
              <w:rPr>
                <w:sz w:val="20"/>
                <w:szCs w:val="20"/>
              </w:rPr>
            </w:pPr>
            <w:r w:rsidRPr="009553C3">
              <w:rPr>
                <w:sz w:val="20"/>
                <w:szCs w:val="20"/>
              </w:rPr>
              <w:t>30</w:t>
            </w:r>
            <w:r>
              <w:rPr>
                <w:sz w:val="20"/>
                <w:szCs w:val="20"/>
              </w:rPr>
              <w:t xml:space="preserve"> Promoción de la I+D+i e iniciativa de inversión social.</w:t>
            </w:r>
          </w:p>
        </w:tc>
        <w:tc>
          <w:tcPr>
            <w:tcW w:w="8612" w:type="dxa"/>
            <w:shd w:val="clear" w:color="auto" w:fill="F2F2F2" w:themeFill="background1" w:themeFillShade="F2"/>
          </w:tcPr>
          <w:p w14:paraId="07356BC7" w14:textId="71A6B9A9" w:rsidR="00A737EE" w:rsidRPr="00783D20" w:rsidRDefault="00A737EE" w:rsidP="003355EC">
            <w:pPr>
              <w:pStyle w:val="Zerrenda-paragrafoa"/>
              <w:numPr>
                <w:ilvl w:val="0"/>
                <w:numId w:val="33"/>
              </w:numPr>
              <w:jc w:val="both"/>
              <w:rPr>
                <w:sz w:val="20"/>
                <w:szCs w:val="20"/>
                <w:lang w:eastAsia="fr-FR"/>
              </w:rPr>
            </w:pPr>
            <w:r w:rsidRPr="00783D20">
              <w:rPr>
                <w:sz w:val="20"/>
                <w:szCs w:val="20"/>
                <w:lang w:eastAsia="fr-FR"/>
              </w:rPr>
              <w:t xml:space="preserve">Se ha avanzado en la promoción de la I+D+i y se debe continuar desarrollando esta actuación. </w:t>
            </w:r>
            <w:r w:rsidR="00783D20" w:rsidRPr="00783D20">
              <w:rPr>
                <w:sz w:val="20"/>
                <w:szCs w:val="20"/>
                <w:lang w:eastAsia="fr-FR"/>
              </w:rPr>
              <w:t>Se ha cerra</w:t>
            </w:r>
            <w:r w:rsidRPr="00783D20">
              <w:rPr>
                <w:sz w:val="20"/>
                <w:szCs w:val="20"/>
                <w:lang w:eastAsia="fr-FR"/>
              </w:rPr>
              <w:t>do el diseño del cuestionario para la mejora de la innovación en las organizaciones (adaptado al sector) y tras su pilotaje,</w:t>
            </w:r>
            <w:r w:rsidR="00783D20" w:rsidRPr="00783D20">
              <w:rPr>
                <w:sz w:val="20"/>
                <w:szCs w:val="20"/>
                <w:lang w:eastAsia="fr-FR"/>
              </w:rPr>
              <w:t xml:space="preserve"> que se está realizando en estos momentos,</w:t>
            </w:r>
            <w:r w:rsidRPr="00783D20">
              <w:rPr>
                <w:sz w:val="20"/>
                <w:szCs w:val="20"/>
                <w:lang w:eastAsia="fr-FR"/>
              </w:rPr>
              <w:t xml:space="preserve"> se escalará e incluirá dentro de un sistema que permita a las organizaciones conocer su posición, compararse con otras y trazar un itinerario de mejora. Ya hemos señalado también la necesidad de orientar, progresivamente, la convocatoria de ayudas al TSSE </w:t>
            </w:r>
            <w:r w:rsidR="00783D20" w:rsidRPr="00783D20">
              <w:rPr>
                <w:sz w:val="20"/>
                <w:szCs w:val="20"/>
                <w:lang w:eastAsia="fr-FR"/>
              </w:rPr>
              <w:t xml:space="preserve">hacia proyectos innovadores </w:t>
            </w:r>
            <w:r w:rsidRPr="00783D20">
              <w:rPr>
                <w:sz w:val="20"/>
                <w:szCs w:val="20"/>
                <w:lang w:eastAsia="fr-FR"/>
              </w:rPr>
              <w:t>(12). Estos y otros pasos nos deben permitir avanzar progresivamente hacia un ecosistema de innovación en el ámbito de la intervención social, y los servicios sociales, con la participación del TSSE.</w:t>
            </w:r>
          </w:p>
        </w:tc>
      </w:tr>
      <w:tr w:rsidR="00A737EE" w:rsidRPr="009553C3" w14:paraId="54F7710A" w14:textId="77777777" w:rsidTr="00783D20">
        <w:tc>
          <w:tcPr>
            <w:tcW w:w="2122" w:type="dxa"/>
            <w:vMerge/>
            <w:shd w:val="clear" w:color="auto" w:fill="auto"/>
          </w:tcPr>
          <w:p w14:paraId="384D5F9A" w14:textId="77777777" w:rsidR="00A737EE" w:rsidRPr="009553C3" w:rsidRDefault="00A737EE" w:rsidP="003B0756">
            <w:pPr>
              <w:jc w:val="both"/>
              <w:rPr>
                <w:sz w:val="20"/>
                <w:szCs w:val="20"/>
              </w:rPr>
            </w:pPr>
          </w:p>
        </w:tc>
        <w:tc>
          <w:tcPr>
            <w:tcW w:w="3260" w:type="dxa"/>
            <w:shd w:val="clear" w:color="auto" w:fill="F2F2F2" w:themeFill="background1" w:themeFillShade="F2"/>
          </w:tcPr>
          <w:p w14:paraId="0B5956B6" w14:textId="77777777" w:rsidR="00A737EE" w:rsidRPr="009553C3" w:rsidRDefault="00A737EE" w:rsidP="003B0756">
            <w:pPr>
              <w:jc w:val="both"/>
              <w:rPr>
                <w:sz w:val="20"/>
                <w:szCs w:val="20"/>
              </w:rPr>
            </w:pPr>
            <w:r w:rsidRPr="009553C3">
              <w:rPr>
                <w:sz w:val="20"/>
                <w:szCs w:val="20"/>
              </w:rPr>
              <w:t>31</w:t>
            </w:r>
            <w:r>
              <w:rPr>
                <w:sz w:val="20"/>
                <w:szCs w:val="20"/>
              </w:rPr>
              <w:t xml:space="preserve"> Silver economy y emprendimiento social de las y los jóvenes.</w:t>
            </w:r>
          </w:p>
        </w:tc>
        <w:tc>
          <w:tcPr>
            <w:tcW w:w="8612" w:type="dxa"/>
            <w:shd w:val="clear" w:color="auto" w:fill="F2F2F2" w:themeFill="background1" w:themeFillShade="F2"/>
          </w:tcPr>
          <w:p w14:paraId="7D604DB1" w14:textId="77777777" w:rsidR="00A737EE" w:rsidRPr="00783D20" w:rsidRDefault="00A737EE" w:rsidP="003355EC">
            <w:pPr>
              <w:pStyle w:val="Zerrenda-paragrafoa"/>
              <w:numPr>
                <w:ilvl w:val="0"/>
                <w:numId w:val="33"/>
              </w:numPr>
              <w:jc w:val="both"/>
              <w:rPr>
                <w:sz w:val="20"/>
                <w:szCs w:val="20"/>
                <w:lang w:eastAsia="fr-FR"/>
              </w:rPr>
            </w:pPr>
            <w:r w:rsidRPr="00783D20">
              <w:rPr>
                <w:sz w:val="20"/>
                <w:szCs w:val="20"/>
                <w:lang w:eastAsia="fr-FR"/>
              </w:rPr>
              <w:t xml:space="preserve">En relación con la economía plateada, antes de tomar una decisión es necesario valorar si las organizaciones del TSSE deben ser agentes activos en este ámbito y, en su caso, cuál podría ser su contribución: identificar criterios, ámbitos de actividad, propuestas concretas... </w:t>
            </w:r>
          </w:p>
          <w:p w14:paraId="72918DBD" w14:textId="77777777" w:rsidR="00A737EE" w:rsidRPr="00783D20" w:rsidRDefault="00A737EE" w:rsidP="003355EC">
            <w:pPr>
              <w:pStyle w:val="Zerrenda-paragrafoa"/>
              <w:numPr>
                <w:ilvl w:val="0"/>
                <w:numId w:val="33"/>
              </w:numPr>
              <w:jc w:val="both"/>
              <w:rPr>
                <w:sz w:val="20"/>
                <w:szCs w:val="20"/>
                <w:lang w:eastAsia="fr-FR"/>
              </w:rPr>
            </w:pPr>
            <w:r w:rsidRPr="00783D20">
              <w:rPr>
                <w:sz w:val="20"/>
                <w:szCs w:val="20"/>
                <w:lang w:eastAsia="fr-FR"/>
              </w:rPr>
              <w:t>Respecto a la promoción del emprendimiento social de las y los jóvenes, parece necesario mantener e impulsar esta acción que tiene que ver con los valores sociales, el relevo generacional en el sector, las oportunidades de las personas jóvenes.</w:t>
            </w:r>
          </w:p>
        </w:tc>
      </w:tr>
      <w:tr w:rsidR="00A737EE" w:rsidRPr="009553C3" w14:paraId="78328B39" w14:textId="77777777" w:rsidTr="00783D20">
        <w:tc>
          <w:tcPr>
            <w:tcW w:w="2122" w:type="dxa"/>
            <w:vMerge w:val="restart"/>
            <w:shd w:val="clear" w:color="auto" w:fill="auto"/>
          </w:tcPr>
          <w:p w14:paraId="33B85D55" w14:textId="77777777" w:rsidR="00A737EE" w:rsidRPr="009553C3" w:rsidRDefault="00A737EE" w:rsidP="003B0756">
            <w:pPr>
              <w:jc w:val="both"/>
              <w:rPr>
                <w:sz w:val="20"/>
                <w:szCs w:val="20"/>
              </w:rPr>
            </w:pPr>
            <w:r w:rsidRPr="009553C3">
              <w:rPr>
                <w:sz w:val="20"/>
                <w:szCs w:val="20"/>
              </w:rPr>
              <w:t>32-34 Análisis de la realidad y gestión del sistema en base a datos</w:t>
            </w:r>
          </w:p>
        </w:tc>
        <w:tc>
          <w:tcPr>
            <w:tcW w:w="3260" w:type="dxa"/>
            <w:shd w:val="clear" w:color="auto" w:fill="auto"/>
          </w:tcPr>
          <w:p w14:paraId="42E15168" w14:textId="77777777" w:rsidR="00A737EE" w:rsidRPr="009553C3" w:rsidRDefault="00A737EE" w:rsidP="003B0756">
            <w:pPr>
              <w:jc w:val="both"/>
              <w:rPr>
                <w:sz w:val="20"/>
                <w:szCs w:val="20"/>
              </w:rPr>
            </w:pPr>
            <w:r w:rsidRPr="009553C3">
              <w:rPr>
                <w:sz w:val="20"/>
                <w:szCs w:val="20"/>
              </w:rPr>
              <w:t>32</w:t>
            </w:r>
            <w:r>
              <w:rPr>
                <w:sz w:val="20"/>
                <w:szCs w:val="20"/>
              </w:rPr>
              <w:t xml:space="preserve"> Mejora del registro y la disponibilidad de datos registrales sobre las organizaciones y redes.</w:t>
            </w:r>
          </w:p>
        </w:tc>
        <w:tc>
          <w:tcPr>
            <w:tcW w:w="8612" w:type="dxa"/>
            <w:shd w:val="clear" w:color="auto" w:fill="auto"/>
          </w:tcPr>
          <w:p w14:paraId="58FCE037" w14:textId="77777777" w:rsidR="00A737EE" w:rsidRPr="00783D20" w:rsidRDefault="00A737EE" w:rsidP="003355EC">
            <w:pPr>
              <w:pStyle w:val="Zerrenda-paragrafoa"/>
              <w:numPr>
                <w:ilvl w:val="0"/>
                <w:numId w:val="34"/>
              </w:numPr>
              <w:jc w:val="both"/>
              <w:rPr>
                <w:sz w:val="20"/>
                <w:szCs w:val="20"/>
                <w:lang w:eastAsia="fr-FR"/>
              </w:rPr>
            </w:pPr>
            <w:r w:rsidRPr="00783D20">
              <w:rPr>
                <w:sz w:val="20"/>
                <w:szCs w:val="20"/>
                <w:lang w:eastAsia="fr-FR"/>
              </w:rPr>
              <w:t>Esta actuación se ha de conectar con el proyecto de decreto de censo de organizaciones del TSSE.</w:t>
            </w:r>
          </w:p>
        </w:tc>
      </w:tr>
      <w:tr w:rsidR="00A737EE" w:rsidRPr="009553C3" w14:paraId="45FDED9B" w14:textId="77777777" w:rsidTr="00783D20">
        <w:tc>
          <w:tcPr>
            <w:tcW w:w="2122" w:type="dxa"/>
            <w:vMerge/>
            <w:shd w:val="clear" w:color="auto" w:fill="auto"/>
          </w:tcPr>
          <w:p w14:paraId="46140377" w14:textId="77777777" w:rsidR="00A737EE" w:rsidRPr="009553C3" w:rsidRDefault="00A737EE" w:rsidP="003B0756">
            <w:pPr>
              <w:jc w:val="both"/>
              <w:rPr>
                <w:sz w:val="20"/>
                <w:szCs w:val="20"/>
              </w:rPr>
            </w:pPr>
          </w:p>
        </w:tc>
        <w:tc>
          <w:tcPr>
            <w:tcW w:w="3260" w:type="dxa"/>
          </w:tcPr>
          <w:p w14:paraId="08D5CC84" w14:textId="77777777" w:rsidR="00A737EE" w:rsidRPr="009553C3" w:rsidRDefault="00A737EE" w:rsidP="003B0756">
            <w:pPr>
              <w:jc w:val="both"/>
              <w:rPr>
                <w:sz w:val="20"/>
                <w:szCs w:val="20"/>
              </w:rPr>
            </w:pPr>
            <w:r w:rsidRPr="009553C3">
              <w:rPr>
                <w:sz w:val="20"/>
                <w:szCs w:val="20"/>
              </w:rPr>
              <w:t>33</w:t>
            </w:r>
            <w:r>
              <w:rPr>
                <w:sz w:val="20"/>
                <w:szCs w:val="20"/>
              </w:rPr>
              <w:t xml:space="preserve"> Ciclo periódico de investigación y evaluación sobre la situación del TSSE, las medidas de promoción y el despliegue de la estrategia.</w:t>
            </w:r>
          </w:p>
        </w:tc>
        <w:tc>
          <w:tcPr>
            <w:tcW w:w="8612" w:type="dxa"/>
          </w:tcPr>
          <w:p w14:paraId="0D13A718" w14:textId="77777777" w:rsidR="00A737EE" w:rsidRPr="00783D20" w:rsidRDefault="00A737EE" w:rsidP="003355EC">
            <w:pPr>
              <w:pStyle w:val="Zerrenda-paragrafoa"/>
              <w:numPr>
                <w:ilvl w:val="0"/>
                <w:numId w:val="34"/>
              </w:numPr>
              <w:jc w:val="both"/>
              <w:rPr>
                <w:sz w:val="20"/>
                <w:szCs w:val="20"/>
                <w:lang w:eastAsia="fr-FR"/>
              </w:rPr>
            </w:pPr>
            <w:r w:rsidRPr="00783D20">
              <w:rPr>
                <w:sz w:val="20"/>
                <w:szCs w:val="20"/>
                <w:lang w:eastAsia="fr-FR"/>
              </w:rPr>
              <w:t>Se ha consolidado el ciclo, incluido el barómetro y el informe sobre medidas de promoción del TSSE, de modo que no se considera necesario mantener la actuación en el próximo plan de legislatura, convirtiéndose ya el ciclo en actividad corriente (el plan incluye sólo actuaciones tractoras).</w:t>
            </w:r>
          </w:p>
        </w:tc>
      </w:tr>
      <w:tr w:rsidR="00A737EE" w:rsidRPr="009553C3" w14:paraId="51F48D49" w14:textId="77777777" w:rsidTr="00783D20">
        <w:tc>
          <w:tcPr>
            <w:tcW w:w="2122" w:type="dxa"/>
            <w:vMerge/>
            <w:shd w:val="clear" w:color="auto" w:fill="auto"/>
          </w:tcPr>
          <w:p w14:paraId="39911B64" w14:textId="77777777" w:rsidR="00A737EE" w:rsidRPr="009553C3" w:rsidRDefault="00A737EE" w:rsidP="003B0756">
            <w:pPr>
              <w:rPr>
                <w:sz w:val="20"/>
                <w:szCs w:val="20"/>
              </w:rPr>
            </w:pPr>
          </w:p>
        </w:tc>
        <w:tc>
          <w:tcPr>
            <w:tcW w:w="3260" w:type="dxa"/>
          </w:tcPr>
          <w:p w14:paraId="0ED49B21" w14:textId="77777777" w:rsidR="00A737EE" w:rsidRPr="009553C3" w:rsidRDefault="00A737EE" w:rsidP="003B0756">
            <w:pPr>
              <w:rPr>
                <w:sz w:val="20"/>
                <w:szCs w:val="20"/>
              </w:rPr>
            </w:pPr>
            <w:r w:rsidRPr="009553C3">
              <w:rPr>
                <w:sz w:val="20"/>
                <w:szCs w:val="20"/>
              </w:rPr>
              <w:t>34</w:t>
            </w:r>
            <w:r>
              <w:rPr>
                <w:sz w:val="20"/>
                <w:szCs w:val="20"/>
              </w:rPr>
              <w:t xml:space="preserve"> Puesta en marcha del Observatorio Vasco del Tercer Sector Social (OVTSS).</w:t>
            </w:r>
          </w:p>
        </w:tc>
        <w:tc>
          <w:tcPr>
            <w:tcW w:w="8612" w:type="dxa"/>
          </w:tcPr>
          <w:p w14:paraId="0D5005A0" w14:textId="526B3D73" w:rsidR="00A737EE" w:rsidRPr="00783D20" w:rsidRDefault="00783D20" w:rsidP="003355EC">
            <w:pPr>
              <w:pStyle w:val="Zerrenda-paragrafoa"/>
              <w:numPr>
                <w:ilvl w:val="0"/>
                <w:numId w:val="34"/>
              </w:numPr>
              <w:jc w:val="both"/>
              <w:rPr>
                <w:sz w:val="20"/>
                <w:szCs w:val="20"/>
                <w:lang w:eastAsia="fr-FR"/>
              </w:rPr>
            </w:pPr>
            <w:r>
              <w:rPr>
                <w:sz w:val="20"/>
                <w:szCs w:val="20"/>
                <w:lang w:eastAsia="fr-FR"/>
              </w:rPr>
              <w:t>No mantener</w:t>
            </w:r>
            <w:r w:rsidR="00A737EE" w:rsidRPr="00783D20">
              <w:rPr>
                <w:sz w:val="20"/>
                <w:szCs w:val="20"/>
                <w:lang w:eastAsia="fr-FR"/>
              </w:rPr>
              <w:t xml:space="preserve"> esta actuación en el plan de legislatura. </w:t>
            </w:r>
            <w:r w:rsidRPr="00783D20">
              <w:rPr>
                <w:sz w:val="20"/>
                <w:szCs w:val="20"/>
                <w:lang w:eastAsia="fr-FR"/>
              </w:rPr>
              <w:t xml:space="preserve">Está en marcha. </w:t>
            </w:r>
            <w:r w:rsidR="00A737EE" w:rsidRPr="00783D20">
              <w:rPr>
                <w:sz w:val="20"/>
                <w:szCs w:val="20"/>
                <w:lang w:eastAsia="fr-FR"/>
              </w:rPr>
              <w:t>Se dinamizará a partir de este año la comisión de seguimiento del OVTSS en la que participa Sareen Sarea.</w:t>
            </w:r>
          </w:p>
        </w:tc>
      </w:tr>
    </w:tbl>
    <w:p w14:paraId="5BFA1003" w14:textId="77777777" w:rsidR="00F22F67" w:rsidRDefault="00F22F67" w:rsidP="00F22F67">
      <w:pPr>
        <w:pBdr>
          <w:bottom w:val="single" w:sz="4" w:space="1" w:color="auto"/>
        </w:pBdr>
        <w:jc w:val="both"/>
        <w:rPr>
          <w:b/>
          <w:sz w:val="28"/>
          <w:szCs w:val="28"/>
        </w:rPr>
        <w:sectPr w:rsidR="00F22F67" w:rsidSect="00993ABB">
          <w:pgSz w:w="16839" w:h="11907" w:orient="landscape"/>
          <w:pgMar w:top="1418" w:right="1134" w:bottom="1049" w:left="1134" w:header="612" w:footer="278" w:gutter="0"/>
          <w:pgNumType w:start="0"/>
          <w:cols w:space="720"/>
          <w:titlePg/>
          <w:docGrid w:linePitch="360"/>
        </w:sectPr>
      </w:pPr>
    </w:p>
    <w:p w14:paraId="370D8F1F" w14:textId="1A9E48C3" w:rsidR="00993ABB" w:rsidRPr="00176E0C" w:rsidRDefault="00993ABB" w:rsidP="003355EC">
      <w:pPr>
        <w:pStyle w:val="2izenburua"/>
        <w:numPr>
          <w:ilvl w:val="1"/>
          <w:numId w:val="27"/>
        </w:numPr>
        <w:rPr>
          <w:b/>
          <w:bCs w:val="0"/>
          <w:sz w:val="24"/>
          <w:szCs w:val="20"/>
        </w:rPr>
      </w:pPr>
      <w:bookmarkStart w:id="13" w:name="_Toc504638089"/>
      <w:r w:rsidRPr="00176E0C">
        <w:rPr>
          <w:b/>
          <w:bCs w:val="0"/>
          <w:sz w:val="24"/>
          <w:szCs w:val="20"/>
        </w:rPr>
        <w:t>Aspe</w:t>
      </w:r>
      <w:r w:rsidR="00783D20" w:rsidRPr="00176E0C">
        <w:rPr>
          <w:b/>
          <w:bCs w:val="0"/>
          <w:sz w:val="24"/>
          <w:szCs w:val="20"/>
        </w:rPr>
        <w:t>ctos metodológicos en relación con</w:t>
      </w:r>
      <w:r w:rsidRPr="00176E0C">
        <w:rPr>
          <w:b/>
          <w:bCs w:val="0"/>
          <w:sz w:val="24"/>
          <w:szCs w:val="20"/>
        </w:rPr>
        <w:t xml:space="preserve"> las fichas</w:t>
      </w:r>
      <w:bookmarkEnd w:id="13"/>
    </w:p>
    <w:p w14:paraId="1E38642B" w14:textId="77777777" w:rsidR="00993ABB" w:rsidRPr="00783D20" w:rsidRDefault="00993ABB" w:rsidP="005D59B1">
      <w:pPr>
        <w:pStyle w:val="Zerrenda-paragrafoa"/>
        <w:numPr>
          <w:ilvl w:val="0"/>
          <w:numId w:val="9"/>
        </w:numPr>
        <w:spacing w:before="240" w:after="200" w:line="276" w:lineRule="auto"/>
        <w:ind w:left="357" w:hanging="357"/>
        <w:jc w:val="both"/>
        <w:rPr>
          <w:b/>
          <w:sz w:val="22"/>
        </w:rPr>
      </w:pPr>
      <w:r w:rsidRPr="00783D20">
        <w:rPr>
          <w:sz w:val="22"/>
        </w:rPr>
        <w:t xml:space="preserve">Los datos que se refieren en las actuaciones, concretamente los datos de los apartados de “Justificación”, proceden del Libro Blanco del Tercer Sector Social de Euskadi. Ed. Observatorio del Tercer Sector de Bizkaia. Diciembre de 2015. </w:t>
      </w:r>
      <w:hyperlink r:id="rId20" w:history="1">
        <w:r w:rsidRPr="00783D20">
          <w:rPr>
            <w:rStyle w:val="Hiperesteka"/>
            <w:sz w:val="22"/>
          </w:rPr>
          <w:t>Disponible online</w:t>
        </w:r>
      </w:hyperlink>
      <w:r w:rsidRPr="00783D20">
        <w:rPr>
          <w:sz w:val="22"/>
        </w:rPr>
        <w:t xml:space="preserve">. </w:t>
      </w:r>
    </w:p>
    <w:p w14:paraId="7467792B" w14:textId="77777777" w:rsidR="00993ABB" w:rsidRPr="00783D20" w:rsidRDefault="00993ABB" w:rsidP="00993ABB">
      <w:pPr>
        <w:pStyle w:val="Zerrenda-paragrafoa"/>
        <w:spacing w:before="240" w:after="200" w:line="276" w:lineRule="auto"/>
        <w:ind w:left="357" w:firstLine="0"/>
        <w:jc w:val="both"/>
        <w:rPr>
          <w:b/>
          <w:sz w:val="22"/>
        </w:rPr>
      </w:pPr>
    </w:p>
    <w:p w14:paraId="40A065A0" w14:textId="77777777" w:rsidR="00993ABB" w:rsidRPr="00783D20" w:rsidRDefault="00993ABB" w:rsidP="005D59B1">
      <w:pPr>
        <w:pStyle w:val="Zerrenda-paragrafoa"/>
        <w:numPr>
          <w:ilvl w:val="0"/>
          <w:numId w:val="9"/>
        </w:numPr>
        <w:spacing w:before="240" w:after="200" w:line="276" w:lineRule="auto"/>
        <w:ind w:left="357" w:hanging="357"/>
        <w:jc w:val="both"/>
        <w:rPr>
          <w:b/>
          <w:sz w:val="22"/>
        </w:rPr>
      </w:pPr>
      <w:r w:rsidRPr="00783D20">
        <w:rPr>
          <w:sz w:val="22"/>
        </w:rPr>
        <w:t>Respecto a los plazos, cuando se señala “2019…”, etc., con puntos suspensivos, significa que la acción tiene continuidad al menos hasta 2020.  Cuando una actuación tiene continuidad más allá de 2020, se prevé una evaluación intermedia de la actuación en 2020. Sea como sea, todas las actuaciones deben disponer de una evaluación final, en base a los indicadores de seguimiento y de resultados, que se realizará cuando finalicen las diferentes acciones de la misma.</w:t>
      </w:r>
    </w:p>
    <w:p w14:paraId="64678077" w14:textId="77777777" w:rsidR="00993ABB" w:rsidRPr="00783D20" w:rsidRDefault="00993ABB" w:rsidP="00993ABB">
      <w:pPr>
        <w:pStyle w:val="Zerrenda-paragrafoa"/>
        <w:spacing w:after="200" w:line="276" w:lineRule="auto"/>
        <w:ind w:left="360" w:firstLine="0"/>
        <w:jc w:val="both"/>
        <w:rPr>
          <w:sz w:val="22"/>
        </w:rPr>
      </w:pPr>
    </w:p>
    <w:p w14:paraId="71B85129" w14:textId="77777777" w:rsidR="00993ABB" w:rsidRPr="00783D20" w:rsidRDefault="00993ABB" w:rsidP="005D59B1">
      <w:pPr>
        <w:pStyle w:val="Zerrenda-paragrafoa"/>
        <w:numPr>
          <w:ilvl w:val="0"/>
          <w:numId w:val="10"/>
        </w:numPr>
        <w:spacing w:after="200" w:line="276" w:lineRule="auto"/>
        <w:jc w:val="both"/>
        <w:rPr>
          <w:sz w:val="22"/>
        </w:rPr>
      </w:pPr>
      <w:r w:rsidRPr="00783D20">
        <w:rPr>
          <w:sz w:val="22"/>
        </w:rPr>
        <w:t>Como se ha señalado, la estrategia ha de ser un instrumento vivo, de manera que cabe incluir nuevas actuaciones y acciones. Además, todas las acciones (en menor medida las actuaciones) se pueden actualizar o matizar una vez puesta en marcha la estrategia, particularmente si la actuación contempla realizar un análisis o diagnóstico preliminar. En caso de actualizar o matizar las acciones puede resultar necesario modificar también los indicadores de seguimiento.</w:t>
      </w:r>
    </w:p>
    <w:p w14:paraId="470E7C5E" w14:textId="77777777" w:rsidR="00993ABB" w:rsidRPr="00783D20" w:rsidRDefault="00993ABB" w:rsidP="00993ABB">
      <w:pPr>
        <w:pStyle w:val="Zerrenda-paragrafoa"/>
        <w:spacing w:after="200" w:line="276" w:lineRule="auto"/>
        <w:ind w:left="360" w:firstLine="0"/>
        <w:rPr>
          <w:sz w:val="22"/>
        </w:rPr>
      </w:pPr>
    </w:p>
    <w:p w14:paraId="11C60056" w14:textId="77777777" w:rsidR="00993ABB" w:rsidRPr="00783D20" w:rsidRDefault="00993ABB" w:rsidP="005D59B1">
      <w:pPr>
        <w:pStyle w:val="Zerrenda-paragrafoa"/>
        <w:numPr>
          <w:ilvl w:val="0"/>
          <w:numId w:val="10"/>
        </w:numPr>
        <w:spacing w:after="200" w:line="276" w:lineRule="auto"/>
        <w:jc w:val="both"/>
        <w:rPr>
          <w:sz w:val="22"/>
        </w:rPr>
      </w:pPr>
      <w:r w:rsidRPr="00783D20">
        <w:rPr>
          <w:sz w:val="22"/>
        </w:rPr>
        <w:t>Respecto a los indicadores de resultados se ha de tener en cuenta que, en algunos casos, puede resultar difícil obtener los datos necesarios (factibilidad del indicador) y que las actuaciones pueden perfilarse mejor (particularmente en los muchos casos en los que se contempla una fase inicial de diagnóstico o diseño) o incluso modificarse, aunque en menor medida que las acciones. Por todo ello, es importante señalar que los indicadores de resultados han de considerarse una guía orientativa (que ayuda a entender el sentido y orientación de la actuación) y que el informe de evaluación de resultados podrá desconsiderar algunos de los que se plantean aquí e incluir otros.</w:t>
      </w:r>
    </w:p>
    <w:p w14:paraId="7407A314" w14:textId="77777777" w:rsidR="00993ABB" w:rsidRPr="00783D20" w:rsidRDefault="00993ABB" w:rsidP="00993ABB">
      <w:pPr>
        <w:pStyle w:val="Zerrenda-paragrafoa"/>
        <w:ind w:left="360"/>
        <w:rPr>
          <w:sz w:val="22"/>
        </w:rPr>
      </w:pPr>
    </w:p>
    <w:p w14:paraId="64082D2D" w14:textId="2DF03861" w:rsidR="00993ABB" w:rsidRPr="00783D20" w:rsidRDefault="00993ABB" w:rsidP="005D59B1">
      <w:pPr>
        <w:pStyle w:val="Zerrenda-paragrafoa"/>
        <w:numPr>
          <w:ilvl w:val="0"/>
          <w:numId w:val="10"/>
        </w:numPr>
        <w:spacing w:after="200" w:line="276" w:lineRule="auto"/>
        <w:jc w:val="both"/>
        <w:rPr>
          <w:b/>
          <w:sz w:val="22"/>
        </w:rPr>
      </w:pPr>
      <w:r w:rsidRPr="00783D20">
        <w:rPr>
          <w:sz w:val="22"/>
        </w:rPr>
        <w:t>La estrategia incluye orientaciones generales (discriminación positiva de las PYMAS, especialmente de las del ámbito social-transversal o cívico) así como actuaciones específicas de promoción o apoyo a las PYMAS. Desde esta perspectiva, a la hora de desarrollar, evaluar y actualizar las actuaciones de la estrategia, al igual que en su diseño, conviene valorar si se pueden</w:t>
      </w:r>
      <w:r w:rsidR="00783D20">
        <w:rPr>
          <w:sz w:val="22"/>
        </w:rPr>
        <w:t xml:space="preserve"> introducir acciones, criterios</w:t>
      </w:r>
      <w:r w:rsidRPr="00783D20">
        <w:rPr>
          <w:sz w:val="22"/>
        </w:rPr>
        <w:t>… adecuados a las necesidades de las PYMAS.</w:t>
      </w:r>
    </w:p>
    <w:p w14:paraId="28B9FB61" w14:textId="77777777" w:rsidR="00993ABB" w:rsidRPr="00783D20" w:rsidRDefault="00993ABB" w:rsidP="00993ABB">
      <w:pPr>
        <w:pStyle w:val="Zerrenda-paragrafoa"/>
        <w:rPr>
          <w:sz w:val="22"/>
        </w:rPr>
      </w:pPr>
    </w:p>
    <w:p w14:paraId="01ED7E86" w14:textId="57D2AA8E" w:rsidR="00993ABB" w:rsidRPr="00783D20" w:rsidRDefault="00993ABB" w:rsidP="005D59B1">
      <w:pPr>
        <w:pStyle w:val="Zerrenda-paragrafoa"/>
        <w:numPr>
          <w:ilvl w:val="0"/>
          <w:numId w:val="9"/>
        </w:numPr>
        <w:spacing w:after="200" w:line="276" w:lineRule="auto"/>
        <w:ind w:left="360"/>
        <w:jc w:val="both"/>
        <w:rPr>
          <w:sz w:val="22"/>
        </w:rPr>
      </w:pPr>
      <w:r w:rsidRPr="00783D20">
        <w:rPr>
          <w:sz w:val="22"/>
        </w:rPr>
        <w:t>Las redes del TSSE y el Observatorio Vasco del Tercer Sector Social (OVTSS) podrán promover acciones de intercambio de experiencias (nuevas y buenas prácticas), información y formación (jornadas, talleres, semina</w:t>
      </w:r>
      <w:r w:rsidR="00783D20">
        <w:rPr>
          <w:sz w:val="22"/>
        </w:rPr>
        <w:t>rios</w:t>
      </w:r>
      <w:r w:rsidRPr="00783D20">
        <w:rPr>
          <w:sz w:val="22"/>
        </w:rPr>
        <w:t>…), en espacios virtuales y presenciales, en relación con contenidos alineados con los objetivos y actuaciones de la estrategia, por iniciativa propia o a solicitud de terceros.</w:t>
      </w:r>
    </w:p>
    <w:p w14:paraId="0F1B9CB2" w14:textId="77777777" w:rsidR="00993ABB" w:rsidRPr="00783D20" w:rsidRDefault="00993ABB" w:rsidP="00993ABB">
      <w:pPr>
        <w:pStyle w:val="Zerrenda-paragrafoa"/>
        <w:rPr>
          <w:sz w:val="22"/>
        </w:rPr>
      </w:pPr>
    </w:p>
    <w:p w14:paraId="31570D1E" w14:textId="77777777" w:rsidR="00993ABB" w:rsidRPr="00783D20" w:rsidRDefault="00993ABB" w:rsidP="005D59B1">
      <w:pPr>
        <w:pStyle w:val="Zerrenda-paragrafoa"/>
        <w:numPr>
          <w:ilvl w:val="0"/>
          <w:numId w:val="9"/>
        </w:numPr>
        <w:spacing w:after="200" w:line="276" w:lineRule="auto"/>
        <w:ind w:left="360"/>
        <w:jc w:val="both"/>
        <w:rPr>
          <w:sz w:val="22"/>
        </w:rPr>
      </w:pPr>
      <w:r w:rsidRPr="00783D20">
        <w:rPr>
          <w:sz w:val="22"/>
        </w:rPr>
        <w:t xml:space="preserve">El texto en cursiva en las acciones se refiere a aspectos metodológicos de las mismas. </w:t>
      </w:r>
    </w:p>
    <w:p w14:paraId="739F0812" w14:textId="77777777" w:rsidR="00993ABB" w:rsidRPr="00783D20" w:rsidRDefault="00993ABB" w:rsidP="00993ABB">
      <w:pPr>
        <w:jc w:val="both"/>
        <w:rPr>
          <w:lang w:val="es-ES"/>
        </w:rPr>
      </w:pPr>
      <w:r w:rsidRPr="00783D20">
        <w:rPr>
          <w:lang w:val="es-ES"/>
        </w:rPr>
        <w:br w:type="page"/>
      </w:r>
    </w:p>
    <w:p w14:paraId="37058204" w14:textId="1AB594CE" w:rsidR="00993ABB" w:rsidRPr="00176E0C" w:rsidRDefault="00176E0C" w:rsidP="003355EC">
      <w:pPr>
        <w:pStyle w:val="2izenburua"/>
        <w:numPr>
          <w:ilvl w:val="1"/>
          <w:numId w:val="27"/>
        </w:numPr>
        <w:rPr>
          <w:b/>
          <w:bCs w:val="0"/>
          <w:sz w:val="24"/>
          <w:szCs w:val="20"/>
        </w:rPr>
      </w:pPr>
      <w:bookmarkStart w:id="14" w:name="_Toc504638090"/>
      <w:r w:rsidRPr="00176E0C">
        <w:rPr>
          <w:b/>
          <w:bCs w:val="0"/>
          <w:sz w:val="24"/>
          <w:szCs w:val="20"/>
        </w:rPr>
        <w:t>Detalle de las</w:t>
      </w:r>
      <w:r w:rsidR="00993ABB" w:rsidRPr="00176E0C">
        <w:rPr>
          <w:b/>
          <w:bCs w:val="0"/>
          <w:sz w:val="24"/>
          <w:szCs w:val="20"/>
        </w:rPr>
        <w:t xml:space="preserve"> actuaciones priorizadas (fichas)</w:t>
      </w:r>
      <w:bookmarkEnd w:id="14"/>
    </w:p>
    <w:p w14:paraId="2F79B202" w14:textId="466F9A58" w:rsidR="00993ABB" w:rsidRPr="00176E0C" w:rsidRDefault="00993ABB" w:rsidP="00176E0C">
      <w:pPr>
        <w:rPr>
          <w:lang w:val="es-ES"/>
        </w:rPr>
      </w:pPr>
      <w:r w:rsidRPr="00176E0C">
        <w:rPr>
          <w:lang w:val="es-ES"/>
        </w:rPr>
        <w:t xml:space="preserve">La plantilla a partir de la cual se realiza la descripción detallada de cada actuación es la pactada con la Mesa de Diálogo Civil de Euskadi. </w:t>
      </w:r>
      <w:r w:rsidR="00176E0C">
        <w:rPr>
          <w:lang w:val="es-ES"/>
        </w:rPr>
        <w:t>A</w:t>
      </w:r>
      <w:r w:rsidRPr="00176E0C">
        <w:rPr>
          <w:lang w:val="es-ES"/>
        </w:rPr>
        <w:t>ntes de presentar la ficha de cada actuación presentamos la plantilla y el contenido de cada uno de sus apartados.</w:t>
      </w:r>
    </w:p>
    <w:tbl>
      <w:tblPr>
        <w:tblStyle w:val="Zerrendaargia-4enfasia"/>
        <w:tblW w:w="0" w:type="auto"/>
        <w:tblLook w:val="04A0" w:firstRow="1" w:lastRow="0" w:firstColumn="1" w:lastColumn="0" w:noHBand="0" w:noVBand="1"/>
      </w:tblPr>
      <w:tblGrid>
        <w:gridCol w:w="2627"/>
        <w:gridCol w:w="149"/>
        <w:gridCol w:w="2322"/>
        <w:gridCol w:w="2248"/>
        <w:gridCol w:w="2855"/>
        <w:gridCol w:w="4360"/>
      </w:tblGrid>
      <w:tr w:rsidR="00993ABB" w:rsidRPr="00F530C3" w14:paraId="09225726" w14:textId="77777777" w:rsidTr="005E3D0D">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6AAEB849" w14:textId="77777777" w:rsidR="00993ABB" w:rsidRPr="00F530C3" w:rsidRDefault="00993ABB" w:rsidP="00993ABB">
            <w:pPr>
              <w:rPr>
                <w:rFonts w:asciiTheme="majorHAnsi" w:hAnsiTheme="majorHAnsi"/>
                <w:color w:val="3B3838" w:themeColor="background2" w:themeShade="40"/>
                <w:sz w:val="28"/>
                <w:szCs w:val="30"/>
              </w:rPr>
            </w:pPr>
            <w:r w:rsidRPr="00F530C3">
              <w:rPr>
                <w:color w:val="3B3838" w:themeColor="background2" w:themeShade="40"/>
                <w:sz w:val="28"/>
                <w:szCs w:val="30"/>
              </w:rPr>
              <w:sym w:font="Wingdings" w:char="F0E0"/>
            </w:r>
            <w:r w:rsidRPr="00F530C3">
              <w:rPr>
                <w:color w:val="3B3838" w:themeColor="background2" w:themeShade="40"/>
                <w:sz w:val="28"/>
                <w:szCs w:val="30"/>
              </w:rPr>
              <w:t xml:space="preserve"> </w:t>
            </w:r>
            <w:r w:rsidRPr="00F530C3">
              <w:rPr>
                <w:rFonts w:asciiTheme="majorHAnsi" w:hAnsiTheme="majorHAnsi"/>
                <w:color w:val="3B3838" w:themeColor="background2" w:themeShade="40"/>
                <w:sz w:val="28"/>
                <w:szCs w:val="30"/>
              </w:rPr>
              <w:t>Nº de actuación</w:t>
            </w:r>
          </w:p>
        </w:tc>
        <w:tc>
          <w:tcPr>
            <w:tcW w:w="11934"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4BE0C640" w14:textId="77777777" w:rsidR="00993ABB" w:rsidRPr="00F530C3" w:rsidRDefault="00993ABB" w:rsidP="00993ABB">
            <w:pPr>
              <w:cnfStyle w:val="100000000000" w:firstRow="1" w:lastRow="0" w:firstColumn="0" w:lastColumn="0" w:oddVBand="0" w:evenVBand="0" w:oddHBand="0" w:evenHBand="0" w:firstRowFirstColumn="0" w:firstRowLastColumn="0" w:lastRowFirstColumn="0" w:lastRowLastColumn="0"/>
              <w:rPr>
                <w:rFonts w:asciiTheme="majorHAnsi" w:hAnsiTheme="majorHAnsi"/>
                <w:color w:val="3B3838" w:themeColor="background2" w:themeShade="40"/>
              </w:rPr>
            </w:pPr>
            <w:r w:rsidRPr="00F530C3">
              <w:rPr>
                <w:rFonts w:asciiTheme="majorHAnsi" w:hAnsiTheme="majorHAnsi"/>
                <w:color w:val="3B3838" w:themeColor="background2" w:themeShade="40"/>
              </w:rPr>
              <w:t>Objetivo en la que se enmarca</w:t>
            </w:r>
          </w:p>
        </w:tc>
      </w:tr>
      <w:tr w:rsidR="005E3D0D" w:rsidRPr="00F530C3" w14:paraId="416D045D" w14:textId="77777777" w:rsidTr="009B217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46" w:type="dxa"/>
            <w:gridSpan w:val="4"/>
            <w:vMerge w:val="restart"/>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057614BD" w14:textId="77777777" w:rsidR="005E3D0D" w:rsidRPr="00F530C3" w:rsidRDefault="005E3D0D" w:rsidP="005E3D0D">
            <w:pPr>
              <w:jc w:val="center"/>
              <w:rPr>
                <w:b w:val="0"/>
                <w:noProof/>
              </w:rPr>
            </w:pPr>
            <w:r w:rsidRPr="00F530C3">
              <w:rPr>
                <w:b w:val="0"/>
                <w:sz w:val="20"/>
                <w:szCs w:val="20"/>
              </w:rPr>
              <w:t>Enunciado de la actuación.</w:t>
            </w:r>
          </w:p>
        </w:tc>
        <w:tc>
          <w:tcPr>
            <w:tcW w:w="7215" w:type="dxa"/>
            <w:gridSpan w:val="2"/>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747ED98E" w14:textId="77777777" w:rsidR="005E3D0D" w:rsidRPr="00F530C3" w:rsidRDefault="005E3D0D" w:rsidP="00993ABB">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sz w:val="20"/>
                <w:szCs w:val="28"/>
              </w:rPr>
            </w:pPr>
            <w:r w:rsidRPr="00F530C3">
              <w:rPr>
                <w:b/>
                <w:color w:val="3B3838" w:themeColor="background2" w:themeShade="40"/>
                <w:sz w:val="20"/>
                <w:szCs w:val="28"/>
              </w:rPr>
              <w:t>Prioridad</w:t>
            </w:r>
          </w:p>
        </w:tc>
      </w:tr>
      <w:tr w:rsidR="005E3D0D" w:rsidRPr="00F530C3" w14:paraId="71B82385" w14:textId="77777777" w:rsidTr="005E3D0D">
        <w:trPr>
          <w:trHeight w:hRule="exact" w:val="1369"/>
        </w:trPr>
        <w:tc>
          <w:tcPr>
            <w:cnfStyle w:val="001000000000" w:firstRow="0" w:lastRow="0" w:firstColumn="1" w:lastColumn="0" w:oddVBand="0" w:evenVBand="0" w:oddHBand="0" w:evenHBand="0" w:firstRowFirstColumn="0" w:firstRowLastColumn="0" w:lastRowFirstColumn="0" w:lastRowLastColumn="0"/>
            <w:tcW w:w="7346" w:type="dxa"/>
            <w:gridSpan w:val="4"/>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0E4D2D4B" w14:textId="77777777" w:rsidR="005E3D0D" w:rsidRPr="00F530C3" w:rsidRDefault="005E3D0D" w:rsidP="00993ABB">
            <w:pPr>
              <w:jc w:val="center"/>
              <w:rPr>
                <w:szCs w:val="28"/>
              </w:rPr>
            </w:pPr>
          </w:p>
        </w:tc>
        <w:tc>
          <w:tcPr>
            <w:tcW w:w="721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62E356" w14:textId="77777777" w:rsidR="005E3D0D" w:rsidRPr="00F530C3" w:rsidRDefault="005E3D0D" w:rsidP="00993ABB">
            <w:pPr>
              <w:jc w:val="center"/>
              <w:cnfStyle w:val="000000000000" w:firstRow="0" w:lastRow="0" w:firstColumn="0" w:lastColumn="0" w:oddVBand="0" w:evenVBand="0" w:oddHBand="0" w:evenHBand="0" w:firstRowFirstColumn="0" w:firstRowLastColumn="0" w:lastRowFirstColumn="0" w:lastRowLastColumn="0"/>
              <w:rPr>
                <w:sz w:val="20"/>
                <w:szCs w:val="28"/>
              </w:rPr>
            </w:pPr>
            <w:r w:rsidRPr="00F530C3">
              <w:rPr>
                <w:noProof/>
                <w:sz w:val="20"/>
              </w:rPr>
              <w:t>Alta, media o baja, en función de la premura en abordarla atendiendo a su importancia y a la posibilidad de abordarla a corto, medio o largo plazo.</w:t>
            </w:r>
            <w:r w:rsidRPr="00F530C3">
              <w:rPr>
                <w:rStyle w:val="Oin-oharrarenerreferentzia"/>
                <w:noProof/>
                <w:sz w:val="20"/>
              </w:rPr>
              <w:footnoteReference w:id="8"/>
            </w:r>
          </w:p>
        </w:tc>
      </w:tr>
      <w:tr w:rsidR="00993ABB" w:rsidRPr="00F530C3" w14:paraId="07E74B13" w14:textId="77777777" w:rsidTr="005E3D0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46"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03797E2" w14:textId="77777777" w:rsidR="00993ABB" w:rsidRPr="00F530C3" w:rsidRDefault="00993ABB" w:rsidP="00993ABB">
            <w:pPr>
              <w:jc w:val="center"/>
              <w:rPr>
                <w:b w:val="0"/>
                <w:noProof/>
                <w:sz w:val="20"/>
                <w:szCs w:val="20"/>
              </w:rPr>
            </w:pPr>
            <w:r w:rsidRPr="00F530C3">
              <w:rPr>
                <w:color w:val="3B3838" w:themeColor="background2" w:themeShade="40"/>
                <w:sz w:val="20"/>
                <w:szCs w:val="20"/>
              </w:rPr>
              <w:t>Área</w:t>
            </w:r>
          </w:p>
        </w:tc>
        <w:tc>
          <w:tcPr>
            <w:tcW w:w="721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2FCA889A" w14:textId="77777777" w:rsidR="00993ABB" w:rsidRPr="00F530C3" w:rsidRDefault="00993ABB" w:rsidP="00993ABB">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sz w:val="20"/>
                <w:szCs w:val="20"/>
              </w:rPr>
            </w:pPr>
            <w:r w:rsidRPr="00F530C3">
              <w:rPr>
                <w:b/>
                <w:color w:val="3B3838" w:themeColor="background2" w:themeShade="40"/>
                <w:sz w:val="20"/>
                <w:szCs w:val="20"/>
              </w:rPr>
              <w:t>Responsables</w:t>
            </w:r>
          </w:p>
        </w:tc>
      </w:tr>
      <w:tr w:rsidR="00993ABB" w:rsidRPr="00F530C3" w14:paraId="01C12389" w14:textId="77777777" w:rsidTr="005E3D0D">
        <w:trPr>
          <w:trHeight w:val="397"/>
        </w:trPr>
        <w:tc>
          <w:tcPr>
            <w:cnfStyle w:val="001000000000" w:firstRow="0" w:lastRow="0" w:firstColumn="1" w:lastColumn="0" w:oddVBand="0" w:evenVBand="0" w:oddHBand="0" w:evenHBand="0" w:firstRowFirstColumn="0" w:firstRowLastColumn="0" w:lastRowFirstColumn="0" w:lastRowLastColumn="0"/>
            <w:tcW w:w="7346"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C369B05" w14:textId="77777777" w:rsidR="00217151" w:rsidRDefault="00217151" w:rsidP="005E3D0D">
            <w:pPr>
              <w:jc w:val="center"/>
              <w:rPr>
                <w:b w:val="0"/>
                <w:sz w:val="20"/>
                <w:szCs w:val="20"/>
              </w:rPr>
            </w:pPr>
          </w:p>
          <w:p w14:paraId="06EA2BEB" w14:textId="5DF85DE2" w:rsidR="00993ABB" w:rsidRDefault="00993ABB" w:rsidP="005E3D0D">
            <w:pPr>
              <w:jc w:val="center"/>
              <w:rPr>
                <w:b w:val="0"/>
                <w:sz w:val="20"/>
                <w:szCs w:val="20"/>
              </w:rPr>
            </w:pPr>
            <w:r w:rsidRPr="00F530C3">
              <w:rPr>
                <w:b w:val="0"/>
                <w:sz w:val="20"/>
                <w:szCs w:val="20"/>
              </w:rPr>
              <w:t>Áreas de las 9 consideradas con las que está conectada la actuación</w:t>
            </w:r>
          </w:p>
          <w:p w14:paraId="4F37C42F" w14:textId="204EB7B4" w:rsidR="00217151" w:rsidRPr="00F530C3" w:rsidRDefault="00217151" w:rsidP="005E3D0D">
            <w:pPr>
              <w:jc w:val="center"/>
              <w:rPr>
                <w:b w:val="0"/>
                <w:noProof/>
                <w:sz w:val="20"/>
                <w:szCs w:val="20"/>
              </w:rPr>
            </w:pPr>
          </w:p>
        </w:tc>
        <w:tc>
          <w:tcPr>
            <w:tcW w:w="721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A58A90D" w14:textId="77777777" w:rsidR="00217151" w:rsidRDefault="00217151" w:rsidP="005E3D0D">
            <w:pPr>
              <w:jc w:val="center"/>
              <w:cnfStyle w:val="000000000000" w:firstRow="0" w:lastRow="0" w:firstColumn="0" w:lastColumn="0" w:oddVBand="0" w:evenVBand="0" w:oddHBand="0" w:evenHBand="0" w:firstRowFirstColumn="0" w:firstRowLastColumn="0" w:lastRowFirstColumn="0" w:lastRowLastColumn="0"/>
              <w:rPr>
                <w:noProof/>
                <w:sz w:val="20"/>
                <w:szCs w:val="20"/>
              </w:rPr>
            </w:pPr>
          </w:p>
          <w:p w14:paraId="7A991645" w14:textId="75E5C237" w:rsidR="00993ABB" w:rsidRDefault="00993ABB" w:rsidP="005E3D0D">
            <w:pPr>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F530C3">
              <w:rPr>
                <w:noProof/>
                <w:sz w:val="20"/>
                <w:szCs w:val="20"/>
              </w:rPr>
              <w:t>Responsables de impulsar la actuación y terceros que participan.</w:t>
            </w:r>
          </w:p>
          <w:p w14:paraId="296E2654" w14:textId="60A37A56" w:rsidR="00217151" w:rsidRPr="00F530C3" w:rsidRDefault="00217151" w:rsidP="005E3D0D">
            <w:pPr>
              <w:jc w:val="center"/>
              <w:cnfStyle w:val="000000000000" w:firstRow="0" w:lastRow="0" w:firstColumn="0" w:lastColumn="0" w:oddVBand="0" w:evenVBand="0" w:oddHBand="0" w:evenHBand="0" w:firstRowFirstColumn="0" w:firstRowLastColumn="0" w:lastRowFirstColumn="0" w:lastRowLastColumn="0"/>
              <w:rPr>
                <w:noProof/>
                <w:sz w:val="20"/>
                <w:szCs w:val="20"/>
              </w:rPr>
            </w:pPr>
          </w:p>
        </w:tc>
      </w:tr>
      <w:tr w:rsidR="00993ABB" w:rsidRPr="00F530C3" w14:paraId="63F379CA" w14:textId="77777777" w:rsidTr="005E3D0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77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697CE907" w14:textId="77777777" w:rsidR="00993ABB" w:rsidRPr="00F530C3" w:rsidRDefault="00993ABB" w:rsidP="00993ABB">
            <w:pPr>
              <w:rPr>
                <w:color w:val="3B3838" w:themeColor="background2" w:themeShade="40"/>
                <w:sz w:val="20"/>
                <w:szCs w:val="20"/>
              </w:rPr>
            </w:pPr>
            <w:r w:rsidRPr="00F530C3">
              <w:rPr>
                <w:color w:val="3B3838" w:themeColor="background2" w:themeShade="40"/>
                <w:sz w:val="20"/>
                <w:szCs w:val="20"/>
              </w:rPr>
              <w:t>Descripción</w:t>
            </w:r>
          </w:p>
        </w:tc>
        <w:tc>
          <w:tcPr>
            <w:tcW w:w="11785"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3D06E7" w14:textId="77777777" w:rsidR="00993ABB" w:rsidRDefault="00993ABB" w:rsidP="00993ABB">
            <w:pPr>
              <w:cnfStyle w:val="000000100000" w:firstRow="0" w:lastRow="0" w:firstColumn="0" w:lastColumn="0" w:oddVBand="0" w:evenVBand="0" w:oddHBand="1" w:evenHBand="0" w:firstRowFirstColumn="0" w:firstRowLastColumn="0" w:lastRowFirstColumn="0" w:lastRowLastColumn="0"/>
              <w:rPr>
                <w:noProof/>
                <w:sz w:val="20"/>
                <w:szCs w:val="20"/>
              </w:rPr>
            </w:pPr>
            <w:r w:rsidRPr="005E3D0D">
              <w:rPr>
                <w:noProof/>
                <w:sz w:val="20"/>
                <w:szCs w:val="20"/>
              </w:rPr>
              <w:t>Breve descripción de la actuación.</w:t>
            </w:r>
          </w:p>
          <w:p w14:paraId="78049C77" w14:textId="78D2A626" w:rsidR="00217151" w:rsidRPr="005E3D0D" w:rsidRDefault="00217151" w:rsidP="00993ABB">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993ABB" w:rsidRPr="00F530C3" w14:paraId="0768EFFB" w14:textId="77777777" w:rsidTr="005E3D0D">
        <w:trPr>
          <w:trHeight w:val="397"/>
        </w:trPr>
        <w:tc>
          <w:tcPr>
            <w:cnfStyle w:val="001000000000" w:firstRow="0" w:lastRow="0" w:firstColumn="1" w:lastColumn="0" w:oddVBand="0" w:evenVBand="0" w:oddHBand="0" w:evenHBand="0" w:firstRowFirstColumn="0" w:firstRowLastColumn="0" w:lastRowFirstColumn="0" w:lastRowLastColumn="0"/>
            <w:tcW w:w="277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0E941E44" w14:textId="77777777" w:rsidR="00993ABB" w:rsidRPr="00F530C3" w:rsidRDefault="00993ABB" w:rsidP="00993ABB">
            <w:pPr>
              <w:rPr>
                <w:color w:val="3B3838" w:themeColor="background2" w:themeShade="40"/>
                <w:sz w:val="20"/>
                <w:szCs w:val="20"/>
              </w:rPr>
            </w:pPr>
            <w:r w:rsidRPr="00F530C3">
              <w:rPr>
                <w:color w:val="3B3838" w:themeColor="background2" w:themeShade="40"/>
                <w:sz w:val="20"/>
                <w:szCs w:val="20"/>
              </w:rPr>
              <w:t>Justificación</w:t>
            </w:r>
          </w:p>
        </w:tc>
        <w:tc>
          <w:tcPr>
            <w:tcW w:w="11785"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89F642" w14:textId="77777777" w:rsidR="00993ABB" w:rsidRDefault="00993ABB" w:rsidP="00993ABB">
            <w:pPr>
              <w:cnfStyle w:val="000000000000" w:firstRow="0" w:lastRow="0" w:firstColumn="0" w:lastColumn="0" w:oddVBand="0" w:evenVBand="0" w:oddHBand="0" w:evenHBand="0" w:firstRowFirstColumn="0" w:firstRowLastColumn="0" w:lastRowFirstColumn="0" w:lastRowLastColumn="0"/>
              <w:rPr>
                <w:noProof/>
                <w:sz w:val="20"/>
                <w:szCs w:val="20"/>
              </w:rPr>
            </w:pPr>
            <w:r w:rsidRPr="005E3D0D">
              <w:rPr>
                <w:noProof/>
                <w:sz w:val="20"/>
                <w:szCs w:val="20"/>
              </w:rPr>
              <w:t>Aspectos del diagnóstico o del contexto (normativo, social,…) con los que conecta la actuación.</w:t>
            </w:r>
          </w:p>
          <w:p w14:paraId="6359CF0C" w14:textId="743E9293" w:rsidR="00217151" w:rsidRPr="005E3D0D" w:rsidRDefault="00217151" w:rsidP="00993ABB">
            <w:pPr>
              <w:cnfStyle w:val="000000000000" w:firstRow="0" w:lastRow="0" w:firstColumn="0" w:lastColumn="0" w:oddVBand="0" w:evenVBand="0" w:oddHBand="0" w:evenHBand="0" w:firstRowFirstColumn="0" w:firstRowLastColumn="0" w:lastRowFirstColumn="0" w:lastRowLastColumn="0"/>
              <w:rPr>
                <w:noProof/>
                <w:sz w:val="20"/>
                <w:szCs w:val="20"/>
              </w:rPr>
            </w:pPr>
          </w:p>
        </w:tc>
      </w:tr>
      <w:tr w:rsidR="00993ABB" w:rsidRPr="00F530C3" w14:paraId="38918F3D" w14:textId="77777777" w:rsidTr="005E3D0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77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5FCB23E2" w14:textId="77777777" w:rsidR="00993ABB" w:rsidRPr="00F530C3" w:rsidRDefault="00993ABB" w:rsidP="00993ABB">
            <w:pPr>
              <w:rPr>
                <w:color w:val="3B3838" w:themeColor="background2" w:themeShade="40"/>
                <w:sz w:val="20"/>
                <w:szCs w:val="20"/>
              </w:rPr>
            </w:pPr>
            <w:r w:rsidRPr="00F530C3">
              <w:rPr>
                <w:color w:val="3B3838" w:themeColor="background2" w:themeShade="40"/>
                <w:sz w:val="20"/>
                <w:szCs w:val="20"/>
              </w:rPr>
              <w:t>Indicadores de resultados</w:t>
            </w:r>
          </w:p>
        </w:tc>
        <w:tc>
          <w:tcPr>
            <w:tcW w:w="11785"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819438" w14:textId="77777777" w:rsidR="00993ABB" w:rsidRDefault="00993ABB" w:rsidP="00176E0C">
            <w:pPr>
              <w:cnfStyle w:val="000000100000" w:firstRow="0" w:lastRow="0" w:firstColumn="0" w:lastColumn="0" w:oddVBand="0" w:evenVBand="0" w:oddHBand="1" w:evenHBand="0" w:firstRowFirstColumn="0" w:firstRowLastColumn="0" w:lastRowFirstColumn="0" w:lastRowLastColumn="0"/>
              <w:rPr>
                <w:noProof/>
                <w:sz w:val="20"/>
                <w:szCs w:val="20"/>
              </w:rPr>
            </w:pPr>
            <w:r w:rsidRPr="002C38F9">
              <w:rPr>
                <w:noProof/>
                <w:sz w:val="20"/>
                <w:szCs w:val="20"/>
              </w:rPr>
              <w:t xml:space="preserve">Permiten evaluar si se han logrado los objetivos vinculados a la actuación. </w:t>
            </w:r>
          </w:p>
          <w:p w14:paraId="0F2C7BAF" w14:textId="0AB90856" w:rsidR="00217151" w:rsidRPr="00F530C3" w:rsidRDefault="00217151" w:rsidP="00176E0C">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993ABB" w:rsidRPr="00F530C3" w14:paraId="37AE1437" w14:textId="77777777" w:rsidTr="00217151">
        <w:trPr>
          <w:trHeight w:hRule="exact" w:val="397"/>
        </w:trPr>
        <w:tc>
          <w:tcPr>
            <w:cnfStyle w:val="001000000000" w:firstRow="0" w:lastRow="0" w:firstColumn="1" w:lastColumn="0" w:oddVBand="0" w:evenVBand="0" w:oddHBand="0" w:evenHBand="0" w:firstRowFirstColumn="0" w:firstRowLastColumn="0" w:lastRowFirstColumn="0" w:lastRowLastColumn="0"/>
            <w:tcW w:w="5098"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330E682" w14:textId="77777777" w:rsidR="00993ABB" w:rsidRPr="00F530C3" w:rsidRDefault="00993ABB" w:rsidP="00993ABB">
            <w:pPr>
              <w:jc w:val="center"/>
              <w:rPr>
                <w:color w:val="3B3838" w:themeColor="background2" w:themeShade="40"/>
                <w:sz w:val="20"/>
                <w:szCs w:val="20"/>
              </w:rPr>
            </w:pPr>
            <w:r w:rsidRPr="00F530C3">
              <w:rPr>
                <w:color w:val="3B3838" w:themeColor="background2" w:themeShade="40"/>
                <w:sz w:val="20"/>
                <w:szCs w:val="20"/>
              </w:rPr>
              <w:t>Acciones</w:t>
            </w:r>
          </w:p>
        </w:tc>
        <w:tc>
          <w:tcPr>
            <w:tcW w:w="510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607F0C7" w14:textId="77777777" w:rsidR="00993ABB" w:rsidRPr="00F530C3" w:rsidRDefault="00993ABB" w:rsidP="00993ABB">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sz w:val="20"/>
                <w:szCs w:val="20"/>
              </w:rPr>
            </w:pPr>
            <w:r w:rsidRPr="00F530C3">
              <w:rPr>
                <w:b/>
                <w:color w:val="3B3838" w:themeColor="background2" w:themeShade="40"/>
                <w:sz w:val="20"/>
                <w:szCs w:val="20"/>
              </w:rPr>
              <w:t>Plazos</w:t>
            </w:r>
          </w:p>
        </w:tc>
        <w:tc>
          <w:tcPr>
            <w:tcW w:w="43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39ACDD2F" w14:textId="77777777" w:rsidR="00993ABB" w:rsidRPr="00F530C3" w:rsidRDefault="00993ABB" w:rsidP="00993ABB">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sz w:val="20"/>
                <w:szCs w:val="20"/>
              </w:rPr>
            </w:pPr>
            <w:r w:rsidRPr="00F530C3">
              <w:rPr>
                <w:b/>
                <w:color w:val="3B3838" w:themeColor="background2" w:themeShade="40"/>
                <w:sz w:val="20"/>
                <w:szCs w:val="20"/>
              </w:rPr>
              <w:t>Indicadores de seguimiento</w:t>
            </w:r>
          </w:p>
        </w:tc>
      </w:tr>
      <w:tr w:rsidR="00993ABB" w:rsidRPr="00F530C3" w14:paraId="6AC0612B" w14:textId="77777777" w:rsidTr="002171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98"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4A480A" w14:textId="3A46323D" w:rsidR="00993ABB" w:rsidRPr="00F530C3" w:rsidRDefault="00993ABB" w:rsidP="00217151">
            <w:pPr>
              <w:jc w:val="center"/>
              <w:rPr>
                <w:b w:val="0"/>
                <w:sz w:val="20"/>
                <w:szCs w:val="20"/>
              </w:rPr>
            </w:pPr>
            <w:r w:rsidRPr="00F530C3">
              <w:rPr>
                <w:b w:val="0"/>
                <w:noProof/>
                <w:sz w:val="20"/>
                <w:szCs w:val="20"/>
              </w:rPr>
              <w:t>D</w:t>
            </w:r>
            <w:r w:rsidR="00217151">
              <w:rPr>
                <w:b w:val="0"/>
                <w:noProof/>
                <w:sz w:val="20"/>
                <w:szCs w:val="20"/>
              </w:rPr>
              <w:t>escripción de cada una de las acciones en las</w:t>
            </w:r>
            <w:r w:rsidRPr="00F530C3">
              <w:rPr>
                <w:b w:val="0"/>
                <w:noProof/>
                <w:sz w:val="20"/>
                <w:szCs w:val="20"/>
              </w:rPr>
              <w:t xml:space="preserve"> que se desglosa la actuación y que, habitualmente, conforman una secuencia</w:t>
            </w:r>
            <w:r w:rsidRPr="00217151">
              <w:rPr>
                <w:bCs w:val="0"/>
                <w:noProof/>
                <w:sz w:val="20"/>
                <w:szCs w:val="20"/>
              </w:rPr>
              <w:t>.</w:t>
            </w:r>
            <w:r w:rsidR="00217151" w:rsidRPr="00217151">
              <w:rPr>
                <w:bCs w:val="0"/>
                <w:noProof/>
                <w:sz w:val="20"/>
                <w:szCs w:val="20"/>
              </w:rPr>
              <w:t xml:space="preserve"> </w:t>
            </w:r>
            <w:r w:rsidR="00217151" w:rsidRPr="00217151">
              <w:rPr>
                <w:b w:val="0"/>
                <w:noProof/>
                <w:sz w:val="20"/>
                <w:szCs w:val="20"/>
              </w:rPr>
              <w:t>Todas las actuaciones tienen carácter plurianual y se conciben como un ciclo de proyecto.</w:t>
            </w:r>
          </w:p>
        </w:tc>
        <w:tc>
          <w:tcPr>
            <w:tcW w:w="510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AA0A7B6" w14:textId="77777777" w:rsidR="00217151" w:rsidRDefault="00217151" w:rsidP="00217151">
            <w:pPr>
              <w:jc w:val="center"/>
              <w:cnfStyle w:val="000000100000" w:firstRow="0" w:lastRow="0" w:firstColumn="0" w:lastColumn="0" w:oddVBand="0" w:evenVBand="0" w:oddHBand="1" w:evenHBand="0" w:firstRowFirstColumn="0" w:firstRowLastColumn="0" w:lastRowFirstColumn="0" w:lastRowLastColumn="0"/>
              <w:rPr>
                <w:noProof/>
                <w:sz w:val="20"/>
                <w:szCs w:val="20"/>
              </w:rPr>
            </w:pPr>
          </w:p>
          <w:p w14:paraId="09479A0B" w14:textId="7229AEB9" w:rsidR="00993ABB" w:rsidRDefault="00993ABB" w:rsidP="00217151">
            <w:pPr>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F530C3">
              <w:rPr>
                <w:noProof/>
                <w:sz w:val="20"/>
                <w:szCs w:val="20"/>
              </w:rPr>
              <w:t>Plazo previsto para ejecutar la acción descrita</w:t>
            </w:r>
            <w:r w:rsidR="00217151">
              <w:rPr>
                <w:noProof/>
                <w:sz w:val="20"/>
                <w:szCs w:val="20"/>
              </w:rPr>
              <w:t xml:space="preserve"> (las acciones de diagnóstico o evaluación de necesidades con un posible impacto presupuestario deben concluirse en el segundo trimestre de cada ejercicio)</w:t>
            </w:r>
            <w:r w:rsidRPr="00F530C3">
              <w:rPr>
                <w:noProof/>
                <w:sz w:val="20"/>
                <w:szCs w:val="20"/>
              </w:rPr>
              <w:t>.</w:t>
            </w:r>
            <w:r w:rsidR="005E3D0D">
              <w:rPr>
                <w:noProof/>
                <w:sz w:val="20"/>
                <w:szCs w:val="20"/>
              </w:rPr>
              <w:t xml:space="preserve"> </w:t>
            </w:r>
          </w:p>
          <w:p w14:paraId="38BA7B1B" w14:textId="41202566" w:rsidR="00217151" w:rsidRPr="00F530C3" w:rsidRDefault="00217151" w:rsidP="00217151">
            <w:pPr>
              <w:jc w:val="center"/>
              <w:cnfStyle w:val="000000100000" w:firstRow="0" w:lastRow="0" w:firstColumn="0" w:lastColumn="0" w:oddVBand="0" w:evenVBand="0" w:oddHBand="1" w:evenHBand="0" w:firstRowFirstColumn="0" w:firstRowLastColumn="0" w:lastRowFirstColumn="0" w:lastRowLastColumn="0"/>
              <w:rPr>
                <w:noProof/>
                <w:sz w:val="20"/>
                <w:szCs w:val="20"/>
              </w:rPr>
            </w:pPr>
          </w:p>
        </w:tc>
        <w:tc>
          <w:tcPr>
            <w:tcW w:w="43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FDA5CA0" w14:textId="4FE49744" w:rsidR="00993ABB" w:rsidRDefault="00993ABB" w:rsidP="00217151">
            <w:pPr>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F530C3">
              <w:rPr>
                <w:noProof/>
                <w:sz w:val="20"/>
                <w:szCs w:val="20"/>
              </w:rPr>
              <w:t>Permiten evalu</w:t>
            </w:r>
            <w:r w:rsidR="00217151">
              <w:rPr>
                <w:noProof/>
                <w:sz w:val="20"/>
                <w:szCs w:val="20"/>
              </w:rPr>
              <w:t>ar si se ha ejecutado la acción y si se ha hecho de acuerdo con</w:t>
            </w:r>
            <w:r w:rsidRPr="00F530C3">
              <w:rPr>
                <w:noProof/>
                <w:sz w:val="20"/>
                <w:szCs w:val="20"/>
              </w:rPr>
              <w:t xml:space="preserve"> los estándares definidos en el indicador.</w:t>
            </w:r>
          </w:p>
          <w:p w14:paraId="65117B9F" w14:textId="06074478" w:rsidR="00217151" w:rsidRPr="00F530C3" w:rsidRDefault="00217151" w:rsidP="00993ABB">
            <w:pPr>
              <w:jc w:val="both"/>
              <w:cnfStyle w:val="000000100000" w:firstRow="0" w:lastRow="0" w:firstColumn="0" w:lastColumn="0" w:oddVBand="0" w:evenVBand="0" w:oddHBand="1" w:evenHBand="0" w:firstRowFirstColumn="0" w:firstRowLastColumn="0" w:lastRowFirstColumn="0" w:lastRowLastColumn="0"/>
              <w:rPr>
                <w:noProof/>
                <w:sz w:val="20"/>
                <w:szCs w:val="20"/>
              </w:rPr>
            </w:pPr>
          </w:p>
        </w:tc>
      </w:tr>
    </w:tbl>
    <w:p w14:paraId="715CA9BA" w14:textId="02B912F6" w:rsidR="00993ABB" w:rsidRDefault="00993ABB" w:rsidP="00993ABB">
      <w:pPr>
        <w:rPr>
          <w:b/>
          <w:bCs/>
          <w:lang w:val="es-ES"/>
        </w:rPr>
      </w:pPr>
    </w:p>
    <w:p w14:paraId="3AC1DC48" w14:textId="4BDBA20D" w:rsidR="001C008A" w:rsidRDefault="001C008A" w:rsidP="00993ABB">
      <w:pPr>
        <w:rPr>
          <w:b/>
          <w:bCs/>
          <w:lang w:val="es-ES"/>
        </w:rPr>
      </w:pPr>
    </w:p>
    <w:p w14:paraId="43E49999" w14:textId="04B929F9" w:rsidR="001C008A" w:rsidRDefault="001C008A" w:rsidP="00993ABB">
      <w:pPr>
        <w:rPr>
          <w:b/>
          <w:bCs/>
          <w:lang w:val="es-ES"/>
        </w:rPr>
      </w:pPr>
    </w:p>
    <w:tbl>
      <w:tblPr>
        <w:tblStyle w:val="Zerrendaargia-4enfasia"/>
        <w:tblW w:w="14807" w:type="dxa"/>
        <w:tblLook w:val="04A0" w:firstRow="1" w:lastRow="0" w:firstColumn="1" w:lastColumn="0" w:noHBand="0" w:noVBand="1"/>
      </w:tblPr>
      <w:tblGrid>
        <w:gridCol w:w="1973"/>
        <w:gridCol w:w="655"/>
        <w:gridCol w:w="4714"/>
        <w:gridCol w:w="2956"/>
        <w:gridCol w:w="4509"/>
      </w:tblGrid>
      <w:tr w:rsidR="00993ABB" w:rsidRPr="00F530C3" w14:paraId="1D098CA7" w14:textId="77777777" w:rsidTr="00EC131D">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28" w:type="dxa"/>
            <w:gridSpan w:val="2"/>
            <w:tcBorders>
              <w:top w:val="single" w:sz="4" w:space="0" w:color="C00000"/>
              <w:left w:val="single" w:sz="4" w:space="0" w:color="C00000"/>
              <w:bottom w:val="single" w:sz="4" w:space="0" w:color="C00000"/>
              <w:right w:val="single" w:sz="4" w:space="0" w:color="C00000"/>
            </w:tcBorders>
            <w:shd w:val="clear" w:color="auto" w:fill="C00000"/>
            <w:vAlign w:val="center"/>
          </w:tcPr>
          <w:p w14:paraId="0AE82F1F" w14:textId="77777777" w:rsidR="00993ABB" w:rsidRPr="00F530C3" w:rsidRDefault="00993ABB" w:rsidP="00993ABB">
            <w:pPr>
              <w:rPr>
                <w:rFonts w:asciiTheme="majorHAnsi" w:hAnsiTheme="majorHAnsi"/>
                <w:szCs w:val="30"/>
              </w:rPr>
            </w:pPr>
            <w:r w:rsidRPr="00F530C3">
              <w:rPr>
                <w:szCs w:val="30"/>
              </w:rPr>
              <w:sym w:font="Wingdings" w:char="F0E0"/>
            </w:r>
            <w:r w:rsidRPr="00F530C3">
              <w:rPr>
                <w:szCs w:val="30"/>
              </w:rPr>
              <w:t xml:space="preserve"> </w:t>
            </w:r>
            <w:r w:rsidRPr="00F530C3">
              <w:rPr>
                <w:rFonts w:asciiTheme="majorHAnsi" w:hAnsiTheme="majorHAnsi"/>
                <w:sz w:val="28"/>
                <w:szCs w:val="30"/>
              </w:rPr>
              <w:t>ACTUACIÓN 1</w:t>
            </w:r>
          </w:p>
        </w:tc>
        <w:tc>
          <w:tcPr>
            <w:tcW w:w="12179" w:type="dxa"/>
            <w:gridSpan w:val="3"/>
            <w:tcBorders>
              <w:top w:val="single" w:sz="4" w:space="0" w:color="C00000"/>
              <w:left w:val="single" w:sz="4" w:space="0" w:color="C00000"/>
              <w:bottom w:val="single" w:sz="4" w:space="0" w:color="C00000"/>
              <w:right w:val="single" w:sz="4" w:space="0" w:color="C00000"/>
            </w:tcBorders>
            <w:shd w:val="clear" w:color="auto" w:fill="C00000"/>
            <w:vAlign w:val="center"/>
          </w:tcPr>
          <w:p w14:paraId="08647721" w14:textId="77777777" w:rsidR="00993ABB" w:rsidRPr="00F530C3" w:rsidRDefault="00993ABB" w:rsidP="003C55D0">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F530C3">
              <w:rPr>
                <w:rFonts w:asciiTheme="majorHAnsi" w:hAnsiTheme="majorHAnsi"/>
                <w:b w:val="0"/>
                <w:szCs w:val="20"/>
              </w:rPr>
              <w:t>Objetivo 1: DESARROLLO DE ESTRATEGIAS DE PROMOCIÓN E IMPULSO DEL DIÁLOGO CIVIL Y LA TRANSVERSALIZACIÓN /</w:t>
            </w:r>
            <w:r w:rsidRPr="00F530C3">
              <w:rPr>
                <w:rFonts w:asciiTheme="majorHAnsi" w:hAnsiTheme="majorHAnsi"/>
                <w:b w:val="0"/>
              </w:rPr>
              <w:t>TRANSVERSALIZACIÓN DE LA ESTRATEGIA (GV) Y FORTALECIMIENTO DE LA MDCE</w:t>
            </w:r>
          </w:p>
          <w:p w14:paraId="113AEFAD" w14:textId="77777777" w:rsidR="00993ABB" w:rsidRPr="00F530C3" w:rsidRDefault="00993ABB" w:rsidP="00993ABB">
            <w:pP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rPr>
            </w:pPr>
          </w:p>
        </w:tc>
      </w:tr>
      <w:tr w:rsidR="005E3D0D" w:rsidRPr="00F530C3" w14:paraId="3EAE352E" w14:textId="77777777" w:rsidTr="00EC131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0298" w:type="dxa"/>
            <w:gridSpan w:val="4"/>
            <w:vMerge w:val="restart"/>
            <w:tcBorders>
              <w:top w:val="single" w:sz="4" w:space="0" w:color="C00000"/>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2659D1D" w14:textId="0A7A2473" w:rsidR="005E3D0D" w:rsidRPr="00F530C3" w:rsidRDefault="005E3D0D" w:rsidP="002F48A2">
            <w:pPr>
              <w:contextualSpacing/>
              <w:jc w:val="both"/>
              <w:rPr>
                <w:szCs w:val="26"/>
              </w:rPr>
            </w:pPr>
            <w:r w:rsidRPr="00F530C3">
              <w:rPr>
                <w:b w:val="0"/>
                <w:szCs w:val="26"/>
                <w:lang w:eastAsia="en-US"/>
              </w:rPr>
              <w:t>Impulso de la</w:t>
            </w:r>
            <w:r w:rsidRPr="00F530C3">
              <w:rPr>
                <w:szCs w:val="26"/>
                <w:lang w:eastAsia="en-US"/>
              </w:rPr>
              <w:t xml:space="preserve"> transversalidad de la colaboración del Gobierno Vasco con el TSSE y fortalecimiento de la M</w:t>
            </w:r>
            <w:r>
              <w:rPr>
                <w:szCs w:val="26"/>
                <w:lang w:eastAsia="en-US"/>
              </w:rPr>
              <w:t>DCE</w:t>
            </w:r>
            <w:r w:rsidRPr="00F530C3">
              <w:rPr>
                <w:szCs w:val="26"/>
                <w:lang w:eastAsia="en-US"/>
              </w:rPr>
              <w:t xml:space="preserve"> </w:t>
            </w:r>
            <w:r w:rsidRPr="00F530C3">
              <w:rPr>
                <w:b w:val="0"/>
                <w:szCs w:val="26"/>
                <w:lang w:eastAsia="en-US"/>
              </w:rPr>
              <w:t>y su dinámica de funcionamiento, de conformidad con lo previsto en el</w:t>
            </w:r>
            <w:r w:rsidRPr="00F530C3">
              <w:rPr>
                <w:szCs w:val="26"/>
                <w:lang w:eastAsia="en-US"/>
              </w:rPr>
              <w:t xml:space="preserve"> artículo 7.3 de la ley.</w:t>
            </w:r>
          </w:p>
        </w:tc>
        <w:tc>
          <w:tcPr>
            <w:tcW w:w="4509" w:type="dxa"/>
            <w:tcBorders>
              <w:top w:val="single" w:sz="4" w:space="0" w:color="C00000"/>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5A038C2" w14:textId="77777777" w:rsidR="005E3D0D" w:rsidRPr="00F530C3" w:rsidRDefault="005E3D0D" w:rsidP="00993ABB">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sz w:val="20"/>
                <w:szCs w:val="28"/>
              </w:rPr>
            </w:pPr>
            <w:r w:rsidRPr="00F530C3">
              <w:rPr>
                <w:b/>
                <w:color w:val="3B3838" w:themeColor="background2" w:themeShade="40"/>
                <w:sz w:val="20"/>
                <w:szCs w:val="28"/>
              </w:rPr>
              <w:t>Prioridad</w:t>
            </w:r>
          </w:p>
        </w:tc>
      </w:tr>
      <w:tr w:rsidR="005E3D0D" w:rsidRPr="00F530C3" w14:paraId="79CCBB49" w14:textId="77777777" w:rsidTr="00EC131D">
        <w:trPr>
          <w:trHeight w:hRule="exact" w:val="397"/>
        </w:trPr>
        <w:tc>
          <w:tcPr>
            <w:cnfStyle w:val="001000000000" w:firstRow="0" w:lastRow="0" w:firstColumn="1" w:lastColumn="0" w:oddVBand="0" w:evenVBand="0" w:oddHBand="0" w:evenHBand="0" w:firstRowFirstColumn="0" w:firstRowLastColumn="0" w:lastRowFirstColumn="0" w:lastRowLastColumn="0"/>
            <w:tcW w:w="10298" w:type="dxa"/>
            <w:gridSpan w:val="4"/>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3C3B0339" w14:textId="77777777" w:rsidR="005E3D0D" w:rsidRPr="00F530C3" w:rsidRDefault="005E3D0D" w:rsidP="00993ABB">
            <w:pPr>
              <w:jc w:val="center"/>
              <w:rPr>
                <w:szCs w:val="28"/>
              </w:rPr>
            </w:pPr>
          </w:p>
        </w:tc>
        <w:tc>
          <w:tcPr>
            <w:tcW w:w="45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7F9039" w14:textId="77777777" w:rsidR="005E3D0D" w:rsidRPr="00F530C3" w:rsidRDefault="005E3D0D" w:rsidP="00993ABB">
            <w:pPr>
              <w:jc w:val="center"/>
              <w:cnfStyle w:val="000000000000" w:firstRow="0" w:lastRow="0" w:firstColumn="0" w:lastColumn="0" w:oddVBand="0" w:evenVBand="0" w:oddHBand="0" w:evenHBand="0" w:firstRowFirstColumn="0" w:firstRowLastColumn="0" w:lastRowFirstColumn="0" w:lastRowLastColumn="0"/>
              <w:rPr>
                <w:sz w:val="20"/>
                <w:szCs w:val="28"/>
              </w:rPr>
            </w:pPr>
            <w:r w:rsidRPr="00F530C3">
              <w:rPr>
                <w:b/>
                <w:color w:val="C00000"/>
                <w:sz w:val="20"/>
                <w:szCs w:val="28"/>
              </w:rPr>
              <w:t>Alta</w:t>
            </w:r>
            <w:r w:rsidRPr="00F530C3">
              <w:rPr>
                <w:sz w:val="20"/>
                <w:szCs w:val="28"/>
              </w:rPr>
              <w:t>/Media/Baja</w:t>
            </w:r>
          </w:p>
        </w:tc>
      </w:tr>
      <w:tr w:rsidR="00993ABB" w:rsidRPr="00F530C3" w14:paraId="2C725496" w14:textId="77777777" w:rsidTr="00EC131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4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3E39E4E4" w14:textId="77777777" w:rsidR="00993ABB" w:rsidRPr="00F530C3" w:rsidRDefault="00993ABB" w:rsidP="00993ABB">
            <w:pPr>
              <w:jc w:val="center"/>
              <w:rPr>
                <w:b w:val="0"/>
                <w:noProof/>
                <w:sz w:val="20"/>
                <w:szCs w:val="20"/>
              </w:rPr>
            </w:pPr>
            <w:r w:rsidRPr="00F530C3">
              <w:rPr>
                <w:color w:val="3B3838" w:themeColor="background2" w:themeShade="40"/>
                <w:sz w:val="20"/>
                <w:szCs w:val="20"/>
              </w:rPr>
              <w:t>Área</w:t>
            </w:r>
          </w:p>
        </w:tc>
        <w:tc>
          <w:tcPr>
            <w:tcW w:w="746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E0EE4F4" w14:textId="77777777" w:rsidR="00993ABB" w:rsidRPr="00F530C3" w:rsidRDefault="00993ABB" w:rsidP="00993ABB">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sz w:val="20"/>
                <w:szCs w:val="20"/>
              </w:rPr>
            </w:pPr>
            <w:r w:rsidRPr="00F530C3">
              <w:rPr>
                <w:b/>
                <w:color w:val="3B3838" w:themeColor="background2" w:themeShade="40"/>
                <w:sz w:val="20"/>
                <w:szCs w:val="20"/>
              </w:rPr>
              <w:t>Responsables</w:t>
            </w:r>
          </w:p>
        </w:tc>
      </w:tr>
      <w:tr w:rsidR="00993ABB" w:rsidRPr="00F530C3" w14:paraId="0589F7D3" w14:textId="77777777" w:rsidTr="00EC131D">
        <w:tc>
          <w:tcPr>
            <w:cnfStyle w:val="001000000000" w:firstRow="0" w:lastRow="0" w:firstColumn="1" w:lastColumn="0" w:oddVBand="0" w:evenVBand="0" w:oddHBand="0" w:evenHBand="0" w:firstRowFirstColumn="0" w:firstRowLastColumn="0" w:lastRowFirstColumn="0" w:lastRowLastColumn="0"/>
            <w:tcW w:w="734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3923C034" w14:textId="77777777" w:rsidR="00993ABB" w:rsidRPr="00F530C3" w:rsidRDefault="00993ABB" w:rsidP="00993ABB">
            <w:pPr>
              <w:rPr>
                <w:b w:val="0"/>
                <w:noProof/>
                <w:sz w:val="20"/>
                <w:szCs w:val="20"/>
              </w:rPr>
            </w:pPr>
            <w:r w:rsidRPr="00F530C3">
              <w:rPr>
                <w:b w:val="0"/>
                <w:noProof/>
                <w:sz w:val="20"/>
                <w:szCs w:val="20"/>
              </w:rPr>
              <w:t>6. Colaboración con el sector público.</w:t>
            </w:r>
          </w:p>
        </w:tc>
        <w:tc>
          <w:tcPr>
            <w:tcW w:w="746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B917032" w14:textId="0E3925EA" w:rsidR="00993ABB" w:rsidRPr="00F530C3" w:rsidRDefault="00993ABB" w:rsidP="002F48A2">
            <w:pPr>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F530C3">
              <w:rPr>
                <w:noProof/>
                <w:sz w:val="20"/>
                <w:szCs w:val="20"/>
              </w:rPr>
              <w:t>Gobierno Vasco, y sus diferentes Departamentos, con el liderazgo del Departamento de</w:t>
            </w:r>
            <w:r w:rsidR="002F48A2">
              <w:rPr>
                <w:noProof/>
                <w:sz w:val="20"/>
                <w:szCs w:val="20"/>
              </w:rPr>
              <w:t xml:space="preserve"> Igualdad, Justicia y</w:t>
            </w:r>
            <w:r w:rsidRPr="00F530C3">
              <w:rPr>
                <w:noProof/>
                <w:sz w:val="20"/>
                <w:szCs w:val="20"/>
              </w:rPr>
              <w:t xml:space="preserve"> Políticas Sociales</w:t>
            </w:r>
          </w:p>
        </w:tc>
      </w:tr>
      <w:tr w:rsidR="00993ABB" w:rsidRPr="00F530C3" w14:paraId="248F7FD3" w14:textId="77777777" w:rsidTr="00EC131D">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9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8F4FBF9" w14:textId="77777777" w:rsidR="00993ABB" w:rsidRPr="00F530C3" w:rsidRDefault="00993ABB" w:rsidP="00993ABB">
            <w:pPr>
              <w:rPr>
                <w:color w:val="3B3838" w:themeColor="background2" w:themeShade="40"/>
                <w:sz w:val="20"/>
                <w:szCs w:val="20"/>
              </w:rPr>
            </w:pPr>
            <w:r w:rsidRPr="00F530C3">
              <w:rPr>
                <w:color w:val="3B3838" w:themeColor="background2" w:themeShade="40"/>
                <w:sz w:val="20"/>
                <w:szCs w:val="20"/>
              </w:rPr>
              <w:t>Descripción</w:t>
            </w:r>
          </w:p>
        </w:tc>
        <w:tc>
          <w:tcPr>
            <w:tcW w:w="12834"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733A48" w14:textId="220E8AD6" w:rsidR="00993ABB" w:rsidRPr="00873C82" w:rsidRDefault="00993ABB" w:rsidP="00993ABB">
            <w:pPr>
              <w:jc w:val="both"/>
              <w:cnfStyle w:val="000000100000" w:firstRow="0" w:lastRow="0" w:firstColumn="0" w:lastColumn="0" w:oddVBand="0" w:evenVBand="0" w:oddHBand="1" w:evenHBand="0" w:firstRowFirstColumn="0" w:firstRowLastColumn="0" w:lastRowFirstColumn="0" w:lastRowLastColumn="0"/>
              <w:rPr>
                <w:bCs/>
                <w:noProof/>
                <w:sz w:val="20"/>
                <w:szCs w:val="20"/>
              </w:rPr>
            </w:pPr>
            <w:r w:rsidRPr="00873C82">
              <w:rPr>
                <w:bCs/>
                <w:sz w:val="20"/>
              </w:rPr>
              <w:t xml:space="preserve">El Gobierno Vasco impulsará diversas medidas a fin de avanzar en la transversalidad de la colaboración con el </w:t>
            </w:r>
            <w:r w:rsidR="002F48A2" w:rsidRPr="00873C82">
              <w:rPr>
                <w:bCs/>
                <w:sz w:val="20"/>
              </w:rPr>
              <w:t>Tercer S</w:t>
            </w:r>
            <w:r w:rsidRPr="00873C82">
              <w:rPr>
                <w:bCs/>
                <w:sz w:val="20"/>
              </w:rPr>
              <w:t>ector</w:t>
            </w:r>
            <w:r w:rsidR="002F48A2" w:rsidRPr="00873C82">
              <w:rPr>
                <w:bCs/>
                <w:sz w:val="20"/>
              </w:rPr>
              <w:t xml:space="preserve"> Social de Euskadi (TSSE)</w:t>
            </w:r>
            <w:r w:rsidRPr="00873C82">
              <w:rPr>
                <w:bCs/>
                <w:sz w:val="20"/>
              </w:rPr>
              <w:t xml:space="preserve"> y fortalecerá la M</w:t>
            </w:r>
            <w:r w:rsidR="002F48A2" w:rsidRPr="00873C82">
              <w:rPr>
                <w:bCs/>
                <w:sz w:val="20"/>
              </w:rPr>
              <w:t xml:space="preserve">esa de </w:t>
            </w:r>
            <w:r w:rsidRPr="00873C82">
              <w:rPr>
                <w:bCs/>
                <w:sz w:val="20"/>
              </w:rPr>
              <w:t>D</w:t>
            </w:r>
            <w:r w:rsidR="002F48A2" w:rsidRPr="00873C82">
              <w:rPr>
                <w:bCs/>
                <w:sz w:val="20"/>
              </w:rPr>
              <w:t xml:space="preserve">iálogo </w:t>
            </w:r>
            <w:r w:rsidRPr="00873C82">
              <w:rPr>
                <w:bCs/>
                <w:sz w:val="20"/>
              </w:rPr>
              <w:t>C</w:t>
            </w:r>
            <w:r w:rsidR="002F48A2" w:rsidRPr="00873C82">
              <w:rPr>
                <w:bCs/>
                <w:sz w:val="20"/>
              </w:rPr>
              <w:t xml:space="preserve">ivil de </w:t>
            </w:r>
            <w:r w:rsidRPr="00873C82">
              <w:rPr>
                <w:bCs/>
                <w:sz w:val="20"/>
              </w:rPr>
              <w:t>E</w:t>
            </w:r>
            <w:r w:rsidR="002F48A2" w:rsidRPr="00873C82">
              <w:rPr>
                <w:bCs/>
                <w:sz w:val="20"/>
              </w:rPr>
              <w:t>uskadi (MDCE)</w:t>
            </w:r>
            <w:r w:rsidRPr="00873C82">
              <w:rPr>
                <w:bCs/>
                <w:sz w:val="20"/>
              </w:rPr>
              <w:t xml:space="preserve"> y su dinámica de funcionamiento, de conformidad con lo previsto en el artículo 7.3 de la ley.</w:t>
            </w:r>
          </w:p>
        </w:tc>
      </w:tr>
      <w:tr w:rsidR="00993ABB" w:rsidRPr="00F530C3" w14:paraId="7DB12703" w14:textId="77777777" w:rsidTr="00EC131D">
        <w:tc>
          <w:tcPr>
            <w:cnfStyle w:val="001000000000" w:firstRow="0" w:lastRow="0" w:firstColumn="1" w:lastColumn="0" w:oddVBand="0" w:evenVBand="0" w:oddHBand="0" w:evenHBand="0" w:firstRowFirstColumn="0" w:firstRowLastColumn="0" w:lastRowFirstColumn="0" w:lastRowLastColumn="0"/>
            <w:tcW w:w="19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302786D0" w14:textId="77777777" w:rsidR="00993ABB" w:rsidRPr="00F530C3" w:rsidRDefault="00993ABB" w:rsidP="00993ABB">
            <w:pPr>
              <w:rPr>
                <w:color w:val="3B3838" w:themeColor="background2" w:themeShade="40"/>
                <w:sz w:val="20"/>
                <w:szCs w:val="20"/>
              </w:rPr>
            </w:pPr>
            <w:r w:rsidRPr="00F530C3">
              <w:rPr>
                <w:color w:val="3B3838" w:themeColor="background2" w:themeShade="40"/>
                <w:sz w:val="20"/>
                <w:szCs w:val="20"/>
              </w:rPr>
              <w:t>Justificación</w:t>
            </w:r>
          </w:p>
        </w:tc>
        <w:tc>
          <w:tcPr>
            <w:tcW w:w="12834"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76BA623" w14:textId="59CDB6CF" w:rsidR="00993ABB" w:rsidRPr="00F530C3" w:rsidRDefault="00993ABB" w:rsidP="00270C00">
            <w:pPr>
              <w:contextualSpacing/>
              <w:jc w:val="both"/>
              <w:cnfStyle w:val="000000000000" w:firstRow="0" w:lastRow="0" w:firstColumn="0" w:lastColumn="0" w:oddVBand="0" w:evenVBand="0" w:oddHBand="0" w:evenHBand="0" w:firstRowFirstColumn="0" w:firstRowLastColumn="0" w:lastRowFirstColumn="0" w:lastRowLastColumn="0"/>
              <w:rPr>
                <w:sz w:val="20"/>
                <w:szCs w:val="20"/>
              </w:rPr>
            </w:pPr>
            <w:r w:rsidRPr="00F530C3">
              <w:rPr>
                <w:sz w:val="20"/>
                <w:szCs w:val="20"/>
              </w:rPr>
              <w:t>Se pretende que la</w:t>
            </w:r>
            <w:r w:rsidR="002F48A2">
              <w:rPr>
                <w:sz w:val="20"/>
                <w:szCs w:val="20"/>
              </w:rPr>
              <w:t xml:space="preserve"> </w:t>
            </w:r>
            <w:r w:rsidR="002F48A2" w:rsidRPr="00270C00">
              <w:rPr>
                <w:i/>
                <w:iCs/>
                <w:sz w:val="20"/>
                <w:szCs w:val="20"/>
              </w:rPr>
              <w:t>Estrategia de Promoción del Tercer Sector Social de Euskadi</w:t>
            </w:r>
            <w:r w:rsidR="002F48A2">
              <w:rPr>
                <w:sz w:val="20"/>
                <w:szCs w:val="20"/>
              </w:rPr>
              <w:t xml:space="preserve"> (</w:t>
            </w:r>
            <w:r w:rsidRPr="00F530C3">
              <w:rPr>
                <w:sz w:val="20"/>
                <w:szCs w:val="20"/>
              </w:rPr>
              <w:t>EPTSSE</w:t>
            </w:r>
            <w:r w:rsidR="002F48A2">
              <w:rPr>
                <w:sz w:val="20"/>
                <w:szCs w:val="20"/>
              </w:rPr>
              <w:t>)</w:t>
            </w:r>
            <w:r w:rsidRPr="00F530C3">
              <w:rPr>
                <w:sz w:val="20"/>
                <w:szCs w:val="20"/>
              </w:rPr>
              <w:t xml:space="preserve"> constituya, cada vez más, un instrumento transversal y </w:t>
            </w:r>
            <w:r w:rsidR="002F48A2">
              <w:rPr>
                <w:sz w:val="20"/>
                <w:szCs w:val="20"/>
              </w:rPr>
              <w:t>responda a un trabajo alineado</w:t>
            </w:r>
            <w:r w:rsidRPr="00F530C3">
              <w:rPr>
                <w:sz w:val="20"/>
                <w:szCs w:val="20"/>
              </w:rPr>
              <w:t xml:space="preserve"> de los diversos departamentos del Gobierno, dentro de una visión y una posición compartida por todos ellos sobre el TSSE y la cooperación público-social, con el lide</w:t>
            </w:r>
            <w:r w:rsidR="00270C00">
              <w:rPr>
                <w:sz w:val="20"/>
                <w:szCs w:val="20"/>
              </w:rPr>
              <w:t>razgo del Departamento de Igualdad, Justicia</w:t>
            </w:r>
            <w:r w:rsidRPr="00F530C3">
              <w:rPr>
                <w:sz w:val="20"/>
                <w:szCs w:val="20"/>
              </w:rPr>
              <w:t xml:space="preserve"> y Políticas Sociales y el apoyo de Lehendakaritza.</w:t>
            </w:r>
          </w:p>
          <w:p w14:paraId="77D17EFA" w14:textId="77777777" w:rsidR="00993ABB" w:rsidRPr="00F530C3" w:rsidRDefault="00993ABB" w:rsidP="00993ABB">
            <w:pPr>
              <w:jc w:val="both"/>
              <w:cnfStyle w:val="000000000000" w:firstRow="0" w:lastRow="0" w:firstColumn="0" w:lastColumn="0" w:oddVBand="0" w:evenVBand="0" w:oddHBand="0" w:evenHBand="0" w:firstRowFirstColumn="0" w:firstRowLastColumn="0" w:lastRowFirstColumn="0" w:lastRowLastColumn="0"/>
              <w:rPr>
                <w:noProof/>
                <w:sz w:val="20"/>
                <w:szCs w:val="20"/>
              </w:rPr>
            </w:pPr>
          </w:p>
          <w:p w14:paraId="3B013D2C" w14:textId="65C216FD" w:rsidR="00993ABB" w:rsidRPr="00F530C3" w:rsidRDefault="00993ABB" w:rsidP="00873C82">
            <w:pPr>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F530C3">
              <w:rPr>
                <w:noProof/>
                <w:sz w:val="20"/>
                <w:szCs w:val="20"/>
              </w:rPr>
              <w:t>Para avanzar en esa dirección, parece necesario:</w:t>
            </w:r>
            <w:r w:rsidR="002F48A2">
              <w:rPr>
                <w:noProof/>
                <w:sz w:val="20"/>
                <w:szCs w:val="20"/>
              </w:rPr>
              <w:t xml:space="preserve"> a)</w:t>
            </w:r>
            <w:r w:rsidRPr="00F530C3">
              <w:rPr>
                <w:noProof/>
                <w:sz w:val="20"/>
                <w:szCs w:val="20"/>
              </w:rPr>
              <w:t xml:space="preserve"> identificar las medidas de promoción</w:t>
            </w:r>
            <w:r w:rsidR="00873C82">
              <w:rPr>
                <w:noProof/>
                <w:sz w:val="20"/>
                <w:szCs w:val="20"/>
              </w:rPr>
              <w:t>,</w:t>
            </w:r>
            <w:r w:rsidRPr="00F530C3">
              <w:rPr>
                <w:noProof/>
                <w:sz w:val="20"/>
                <w:szCs w:val="20"/>
              </w:rPr>
              <w:t xml:space="preserve"> </w:t>
            </w:r>
            <w:r w:rsidR="00873C82">
              <w:rPr>
                <w:noProof/>
                <w:sz w:val="20"/>
                <w:szCs w:val="20"/>
              </w:rPr>
              <w:t xml:space="preserve">mediante </w:t>
            </w:r>
            <w:r w:rsidR="00270C00">
              <w:rPr>
                <w:noProof/>
                <w:sz w:val="20"/>
                <w:szCs w:val="20"/>
              </w:rPr>
              <w:t xml:space="preserve">el </w:t>
            </w:r>
            <w:r w:rsidR="00270C00" w:rsidRPr="00873C82">
              <w:rPr>
                <w:i/>
                <w:iCs/>
                <w:noProof/>
                <w:sz w:val="20"/>
                <w:szCs w:val="20"/>
              </w:rPr>
              <w:t>I</w:t>
            </w:r>
            <w:r w:rsidR="002F48A2" w:rsidRPr="00873C82">
              <w:rPr>
                <w:i/>
                <w:iCs/>
                <w:noProof/>
                <w:sz w:val="20"/>
                <w:szCs w:val="20"/>
              </w:rPr>
              <w:t>nforme sobr</w:t>
            </w:r>
            <w:r w:rsidR="00873C82" w:rsidRPr="00873C82">
              <w:rPr>
                <w:i/>
                <w:iCs/>
                <w:noProof/>
                <w:sz w:val="20"/>
                <w:szCs w:val="20"/>
              </w:rPr>
              <w:t>e medidas de promoción del TSSE</w:t>
            </w:r>
            <w:r w:rsidR="00873C82">
              <w:rPr>
                <w:noProof/>
                <w:sz w:val="20"/>
                <w:szCs w:val="20"/>
              </w:rPr>
              <w:t xml:space="preserve">, </w:t>
            </w:r>
            <w:r w:rsidR="00873C82" w:rsidRPr="00F530C3">
              <w:rPr>
                <w:noProof/>
                <w:sz w:val="20"/>
                <w:szCs w:val="20"/>
              </w:rPr>
              <w:t>y</w:t>
            </w:r>
            <w:r w:rsidR="00873C82">
              <w:rPr>
                <w:noProof/>
                <w:sz w:val="20"/>
                <w:szCs w:val="20"/>
              </w:rPr>
              <w:t xml:space="preserve"> la colaboración entre el TSSE</w:t>
            </w:r>
            <w:r w:rsidR="00873C82" w:rsidRPr="00F530C3">
              <w:rPr>
                <w:noProof/>
                <w:sz w:val="20"/>
                <w:szCs w:val="20"/>
              </w:rPr>
              <w:t xml:space="preserve"> </w:t>
            </w:r>
            <w:r w:rsidR="00873C82">
              <w:rPr>
                <w:noProof/>
                <w:sz w:val="20"/>
                <w:szCs w:val="20"/>
              </w:rPr>
              <w:t>y cada</w:t>
            </w:r>
            <w:r w:rsidR="00873C82" w:rsidRPr="00F530C3">
              <w:rPr>
                <w:noProof/>
                <w:sz w:val="20"/>
                <w:szCs w:val="20"/>
              </w:rPr>
              <w:t xml:space="preserve"> Departamento</w:t>
            </w:r>
            <w:r w:rsidR="00873C82">
              <w:rPr>
                <w:noProof/>
                <w:sz w:val="20"/>
                <w:szCs w:val="20"/>
              </w:rPr>
              <w:t xml:space="preserve"> del Gobierno Vasco</w:t>
            </w:r>
            <w:r w:rsidR="002F48A2">
              <w:rPr>
                <w:noProof/>
                <w:sz w:val="20"/>
                <w:szCs w:val="20"/>
              </w:rPr>
              <w:t>; b)</w:t>
            </w:r>
            <w:r w:rsidRPr="00F530C3">
              <w:rPr>
                <w:noProof/>
                <w:sz w:val="20"/>
                <w:szCs w:val="20"/>
              </w:rPr>
              <w:t xml:space="preserve"> facilitar encuentros </w:t>
            </w:r>
            <w:r w:rsidR="00EC131D">
              <w:rPr>
                <w:noProof/>
                <w:sz w:val="20"/>
                <w:szCs w:val="20"/>
              </w:rPr>
              <w:t>de las</w:t>
            </w:r>
            <w:r w:rsidRPr="00F530C3">
              <w:rPr>
                <w:noProof/>
                <w:sz w:val="20"/>
                <w:szCs w:val="20"/>
              </w:rPr>
              <w:t xml:space="preserve"> redes del TSSE con los departamentos</w:t>
            </w:r>
            <w:r w:rsidR="00873C82">
              <w:rPr>
                <w:noProof/>
                <w:sz w:val="20"/>
                <w:szCs w:val="20"/>
              </w:rPr>
              <w:t>,</w:t>
            </w:r>
            <w:r w:rsidRPr="00F530C3">
              <w:rPr>
                <w:noProof/>
                <w:sz w:val="20"/>
                <w:szCs w:val="20"/>
              </w:rPr>
              <w:t xml:space="preserve"> a </w:t>
            </w:r>
            <w:r w:rsidR="00EC131D">
              <w:rPr>
                <w:noProof/>
                <w:sz w:val="20"/>
                <w:szCs w:val="20"/>
              </w:rPr>
              <w:t xml:space="preserve">nivel </w:t>
            </w:r>
            <w:r w:rsidRPr="00F530C3">
              <w:rPr>
                <w:noProof/>
                <w:sz w:val="20"/>
                <w:szCs w:val="20"/>
              </w:rPr>
              <w:t>técnico</w:t>
            </w:r>
            <w:r w:rsidR="00EC131D">
              <w:rPr>
                <w:noProof/>
                <w:sz w:val="20"/>
                <w:szCs w:val="20"/>
              </w:rPr>
              <w:t xml:space="preserve"> y/o político</w:t>
            </w:r>
            <w:r w:rsidRPr="00F530C3">
              <w:rPr>
                <w:noProof/>
                <w:sz w:val="20"/>
                <w:szCs w:val="20"/>
              </w:rPr>
              <w:t>, a fin de conocerse, identificar oportunidades de colaboración, par</w:t>
            </w:r>
            <w:r w:rsidR="00EC131D">
              <w:rPr>
                <w:noProof/>
                <w:sz w:val="20"/>
                <w:szCs w:val="20"/>
              </w:rPr>
              <w:t xml:space="preserve">ticipar en la orientación de </w:t>
            </w:r>
            <w:r w:rsidRPr="00F530C3">
              <w:rPr>
                <w:noProof/>
                <w:sz w:val="20"/>
                <w:szCs w:val="20"/>
              </w:rPr>
              <w:t xml:space="preserve">políticas y servicios de responsabilidad pública, etc. </w:t>
            </w:r>
          </w:p>
          <w:p w14:paraId="3994A0AB" w14:textId="77777777" w:rsidR="00993ABB" w:rsidRPr="00F530C3" w:rsidRDefault="00993ABB" w:rsidP="00993ABB">
            <w:pPr>
              <w:jc w:val="both"/>
              <w:cnfStyle w:val="000000000000" w:firstRow="0" w:lastRow="0" w:firstColumn="0" w:lastColumn="0" w:oddVBand="0" w:evenVBand="0" w:oddHBand="0" w:evenHBand="0" w:firstRowFirstColumn="0" w:firstRowLastColumn="0" w:lastRowFirstColumn="0" w:lastRowLastColumn="0"/>
              <w:rPr>
                <w:noProof/>
                <w:sz w:val="20"/>
                <w:szCs w:val="20"/>
              </w:rPr>
            </w:pPr>
          </w:p>
          <w:p w14:paraId="399BC865" w14:textId="77777777" w:rsidR="00873C82" w:rsidRDefault="002F48A2" w:rsidP="00873C82">
            <w:pPr>
              <w:jc w:val="both"/>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Por otro lado</w:t>
            </w:r>
            <w:r w:rsidR="00993ABB" w:rsidRPr="00F530C3">
              <w:rPr>
                <w:noProof/>
                <w:sz w:val="20"/>
                <w:szCs w:val="20"/>
              </w:rPr>
              <w:t xml:space="preserve">, </w:t>
            </w:r>
            <w:r w:rsidR="00873C82">
              <w:rPr>
                <w:noProof/>
                <w:sz w:val="20"/>
                <w:szCs w:val="20"/>
              </w:rPr>
              <w:t xml:space="preserve">se pretende </w:t>
            </w:r>
            <w:r w:rsidR="00873C82" w:rsidRPr="00F530C3">
              <w:rPr>
                <w:noProof/>
                <w:sz w:val="20"/>
                <w:szCs w:val="20"/>
              </w:rPr>
              <w:t xml:space="preserve">reforzar la dinámica de funcionamiento de la MDCE </w:t>
            </w:r>
            <w:r w:rsidR="00873C82">
              <w:rPr>
                <w:noProof/>
                <w:sz w:val="20"/>
                <w:szCs w:val="20"/>
              </w:rPr>
              <w:t xml:space="preserve">a través de diversas comisiones de trabajo, </w:t>
            </w:r>
            <w:r w:rsidR="00873C82" w:rsidRPr="00F530C3">
              <w:rPr>
                <w:noProof/>
                <w:sz w:val="20"/>
                <w:szCs w:val="20"/>
              </w:rPr>
              <w:t xml:space="preserve">avanzando </w:t>
            </w:r>
            <w:r w:rsidR="00873C82">
              <w:rPr>
                <w:noProof/>
                <w:sz w:val="20"/>
                <w:szCs w:val="20"/>
              </w:rPr>
              <w:t>en la orientación de la</w:t>
            </w:r>
            <w:r w:rsidR="00873C82" w:rsidRPr="00F530C3">
              <w:rPr>
                <w:noProof/>
                <w:sz w:val="20"/>
                <w:szCs w:val="20"/>
              </w:rPr>
              <w:t xml:space="preserve"> acción </w:t>
            </w:r>
            <w:r w:rsidR="00873C82">
              <w:rPr>
                <w:noProof/>
                <w:sz w:val="20"/>
                <w:szCs w:val="20"/>
              </w:rPr>
              <w:t xml:space="preserve">de la Mesa </w:t>
            </w:r>
            <w:r w:rsidR="00873C82" w:rsidRPr="00F530C3">
              <w:rPr>
                <w:noProof/>
                <w:sz w:val="20"/>
                <w:szCs w:val="20"/>
              </w:rPr>
              <w:t>hacia proyectos o iniciativas concre</w:t>
            </w:r>
            <w:r w:rsidR="00873C82">
              <w:rPr>
                <w:noProof/>
                <w:sz w:val="20"/>
                <w:szCs w:val="20"/>
              </w:rPr>
              <w:t xml:space="preserve">tas a promover desde la cooperación público-social, a partir de la experiencia de la comisión de exclusión en el diseño y despliegue de los 8 programas del Fondo Inor Atzean Utzi Gabe para responder al impacto económico y social de la pandemia. </w:t>
            </w:r>
          </w:p>
          <w:p w14:paraId="12A2FBF6" w14:textId="77777777" w:rsidR="00873C82" w:rsidRDefault="00873C82" w:rsidP="00873C82">
            <w:pPr>
              <w:jc w:val="both"/>
              <w:cnfStyle w:val="000000000000" w:firstRow="0" w:lastRow="0" w:firstColumn="0" w:lastColumn="0" w:oddVBand="0" w:evenVBand="0" w:oddHBand="0" w:evenHBand="0" w:firstRowFirstColumn="0" w:firstRowLastColumn="0" w:lastRowFirstColumn="0" w:lastRowLastColumn="0"/>
              <w:rPr>
                <w:noProof/>
                <w:sz w:val="20"/>
                <w:szCs w:val="20"/>
              </w:rPr>
            </w:pPr>
          </w:p>
          <w:p w14:paraId="16CE58B9" w14:textId="2863AAFA" w:rsidR="00873C82" w:rsidRDefault="00873C82" w:rsidP="00873C82">
            <w:pPr>
              <w:jc w:val="both"/>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Dichas comisiones guardarán relación con el ámbito competencial del Departamento de Igualdad, Justicia y Políticas Sociales, sin perjuicio de colaborar siempre que resulte necesario y posible con otras instituciones y agentes.</w:t>
            </w:r>
          </w:p>
          <w:p w14:paraId="15E4983D" w14:textId="24AE56F5" w:rsidR="00270C00" w:rsidRPr="00F530C3" w:rsidRDefault="00270C00" w:rsidP="00873C82">
            <w:pPr>
              <w:jc w:val="both"/>
              <w:cnfStyle w:val="000000000000" w:firstRow="0" w:lastRow="0" w:firstColumn="0" w:lastColumn="0" w:oddVBand="0" w:evenVBand="0" w:oddHBand="0" w:evenHBand="0" w:firstRowFirstColumn="0" w:firstRowLastColumn="0" w:lastRowFirstColumn="0" w:lastRowLastColumn="0"/>
              <w:rPr>
                <w:noProof/>
                <w:sz w:val="20"/>
                <w:szCs w:val="20"/>
              </w:rPr>
            </w:pPr>
          </w:p>
        </w:tc>
      </w:tr>
      <w:tr w:rsidR="00993ABB" w:rsidRPr="00F530C3" w14:paraId="2B439282" w14:textId="77777777" w:rsidTr="00EC1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032898A" w14:textId="77777777" w:rsidR="00993ABB" w:rsidRPr="00F530C3" w:rsidRDefault="00993ABB" w:rsidP="00993ABB">
            <w:pPr>
              <w:rPr>
                <w:color w:val="3B3838" w:themeColor="background2" w:themeShade="40"/>
                <w:sz w:val="20"/>
                <w:szCs w:val="20"/>
              </w:rPr>
            </w:pPr>
            <w:r w:rsidRPr="00F530C3">
              <w:rPr>
                <w:color w:val="3B3838" w:themeColor="background2" w:themeShade="40"/>
                <w:sz w:val="20"/>
                <w:szCs w:val="20"/>
              </w:rPr>
              <w:t>Indicadores de resultados</w:t>
            </w:r>
          </w:p>
        </w:tc>
        <w:tc>
          <w:tcPr>
            <w:tcW w:w="12834"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9FF6D4" w14:textId="0E2AD141" w:rsidR="00993ABB" w:rsidRPr="00F530C3" w:rsidRDefault="003C55D0" w:rsidP="003C55D0">
            <w:pPr>
              <w:pStyle w:val="Zerrenda-paragrafoa"/>
              <w:numPr>
                <w:ilvl w:val="0"/>
                <w:numId w:val="1"/>
              </w:numPr>
              <w:jc w:val="both"/>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 xml:space="preserve">Nº de </w:t>
            </w:r>
            <w:r w:rsidR="00993ABB" w:rsidRPr="00F530C3">
              <w:rPr>
                <w:noProof/>
                <w:sz w:val="20"/>
                <w:szCs w:val="20"/>
              </w:rPr>
              <w:t xml:space="preserve">Departamentos del Gobierno Vasco </w:t>
            </w:r>
            <w:r>
              <w:rPr>
                <w:noProof/>
                <w:sz w:val="20"/>
                <w:szCs w:val="20"/>
              </w:rPr>
              <w:t>con</w:t>
            </w:r>
            <w:r w:rsidR="00993ABB" w:rsidRPr="00F530C3">
              <w:rPr>
                <w:noProof/>
                <w:sz w:val="20"/>
                <w:szCs w:val="20"/>
              </w:rPr>
              <w:t xml:space="preserve"> actuaciones o acciones </w:t>
            </w:r>
            <w:r>
              <w:rPr>
                <w:noProof/>
                <w:sz w:val="20"/>
                <w:szCs w:val="20"/>
              </w:rPr>
              <w:t xml:space="preserve">previstas en </w:t>
            </w:r>
            <w:r w:rsidR="00993ABB" w:rsidRPr="00F530C3">
              <w:rPr>
                <w:noProof/>
                <w:sz w:val="20"/>
                <w:szCs w:val="20"/>
              </w:rPr>
              <w:t>la EPTSSE</w:t>
            </w:r>
            <w:r>
              <w:rPr>
                <w:noProof/>
                <w:sz w:val="20"/>
                <w:szCs w:val="20"/>
              </w:rPr>
              <w:t xml:space="preserve"> y grado de desarrollo (ver evaluación de la EPTSSE)</w:t>
            </w:r>
            <w:r w:rsidR="00993ABB" w:rsidRPr="00F530C3">
              <w:rPr>
                <w:noProof/>
                <w:sz w:val="20"/>
                <w:szCs w:val="20"/>
              </w:rPr>
              <w:t>.</w:t>
            </w:r>
          </w:p>
          <w:p w14:paraId="2D1DDBBB" w14:textId="1D39A0DE" w:rsidR="003C55D0" w:rsidRPr="00F530C3" w:rsidRDefault="00873C82" w:rsidP="003C55D0">
            <w:pPr>
              <w:pStyle w:val="Zerrenda-paragrafoa"/>
              <w:numPr>
                <w:ilvl w:val="0"/>
                <w:numId w:val="1"/>
              </w:numPr>
              <w:jc w:val="both"/>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N</w:t>
            </w:r>
            <w:r w:rsidR="003C55D0">
              <w:rPr>
                <w:noProof/>
                <w:sz w:val="20"/>
                <w:szCs w:val="20"/>
              </w:rPr>
              <w:t>º de D</w:t>
            </w:r>
            <w:r w:rsidR="00993ABB" w:rsidRPr="00F530C3">
              <w:rPr>
                <w:noProof/>
                <w:sz w:val="20"/>
                <w:szCs w:val="20"/>
              </w:rPr>
              <w:t>epartamentos del Gobierno Vasco que prestan apoyo a iniciativas de las organizaciones, mediante ayudas u otros instrumentos (colaboración) y que cooperan con organizaciones o redes del TSSE en proyectos o iniciativas conjuntas</w:t>
            </w:r>
            <w:r w:rsidR="003C55D0">
              <w:rPr>
                <w:noProof/>
                <w:sz w:val="20"/>
                <w:szCs w:val="20"/>
              </w:rPr>
              <w:t xml:space="preserve"> (ver resultados del informe sobre medidas de promoción)</w:t>
            </w:r>
            <w:r w:rsidR="003C55D0" w:rsidRPr="00F530C3">
              <w:rPr>
                <w:noProof/>
                <w:sz w:val="20"/>
                <w:szCs w:val="20"/>
              </w:rPr>
              <w:t>.</w:t>
            </w:r>
          </w:p>
          <w:p w14:paraId="071FA28F" w14:textId="410F42B0" w:rsidR="00993ABB" w:rsidRPr="003C55D0" w:rsidRDefault="003C55D0" w:rsidP="003C55D0">
            <w:pPr>
              <w:pStyle w:val="Zerrenda-paragrafoa"/>
              <w:numPr>
                <w:ilvl w:val="0"/>
                <w:numId w:val="1"/>
              </w:numPr>
              <w:spacing w:after="160"/>
              <w:jc w:val="both"/>
              <w:cnfStyle w:val="000000100000" w:firstRow="0" w:lastRow="0" w:firstColumn="0" w:lastColumn="0" w:oddVBand="0" w:evenVBand="0" w:oddHBand="1" w:evenHBand="0" w:firstRowFirstColumn="0" w:firstRowLastColumn="0" w:lastRowFirstColumn="0" w:lastRowLastColumn="0"/>
              <w:rPr>
                <w:color w:val="171717" w:themeColor="background2" w:themeShade="1A"/>
                <w:sz w:val="20"/>
                <w:szCs w:val="20"/>
              </w:rPr>
            </w:pPr>
            <w:r>
              <w:rPr>
                <w:noProof/>
                <w:sz w:val="20"/>
                <w:szCs w:val="20"/>
              </w:rPr>
              <w:t>Nº de</w:t>
            </w:r>
            <w:r w:rsidR="00993ABB" w:rsidRPr="00F530C3">
              <w:rPr>
                <w:noProof/>
                <w:sz w:val="20"/>
                <w:szCs w:val="20"/>
              </w:rPr>
              <w:t xml:space="preserve"> iniciativas concretas </w:t>
            </w:r>
            <w:r>
              <w:rPr>
                <w:noProof/>
                <w:sz w:val="20"/>
                <w:szCs w:val="20"/>
              </w:rPr>
              <w:t xml:space="preserve">(normativas, de planificación, de intervención…) </w:t>
            </w:r>
            <w:r w:rsidR="00993ABB" w:rsidRPr="00F530C3">
              <w:rPr>
                <w:noProof/>
                <w:sz w:val="20"/>
                <w:szCs w:val="20"/>
              </w:rPr>
              <w:t>desarrolladas desde la MDCE</w:t>
            </w:r>
            <w:r>
              <w:rPr>
                <w:noProof/>
                <w:sz w:val="20"/>
                <w:szCs w:val="20"/>
              </w:rPr>
              <w:t xml:space="preserve"> (pleno, comisiones) o con su participación: descripción de la</w:t>
            </w:r>
            <w:r w:rsidR="00993ABB" w:rsidRPr="00F530C3">
              <w:rPr>
                <w:noProof/>
                <w:sz w:val="20"/>
                <w:szCs w:val="20"/>
              </w:rPr>
              <w:t>s iniciativas y de los departamentos del Gobierno Vasco implicados en cada una de ellas, con indicación de las acciones asumidas.</w:t>
            </w:r>
          </w:p>
          <w:p w14:paraId="449BE240" w14:textId="74EF6682" w:rsidR="003C55D0" w:rsidRPr="00270C00" w:rsidRDefault="003C55D0" w:rsidP="00270C00">
            <w:pPr>
              <w:pStyle w:val="Zerrenda-paragrafoa"/>
              <w:numPr>
                <w:ilvl w:val="0"/>
                <w:numId w:val="1"/>
              </w:numPr>
              <w:spacing w:after="160"/>
              <w:jc w:val="both"/>
              <w:cnfStyle w:val="000000100000" w:firstRow="0" w:lastRow="0" w:firstColumn="0" w:lastColumn="0" w:oddVBand="0" w:evenVBand="0" w:oddHBand="1" w:evenHBand="0" w:firstRowFirstColumn="0" w:firstRowLastColumn="0" w:lastRowFirstColumn="0" w:lastRowLastColumn="0"/>
              <w:rPr>
                <w:color w:val="171717" w:themeColor="background2" w:themeShade="1A"/>
                <w:sz w:val="20"/>
                <w:szCs w:val="20"/>
              </w:rPr>
            </w:pPr>
            <w:r>
              <w:rPr>
                <w:color w:val="171717" w:themeColor="background2" w:themeShade="1A"/>
                <w:sz w:val="20"/>
                <w:szCs w:val="20"/>
              </w:rPr>
              <w:t>Dinamización de la comisión de exclusión, actualizando sus miembros en lo necesario, y puesta en marcha de tres comisiones: a) mayores; b) infancia, adolescencia y juventud; c) discapacidad (comenzando por desarrollar un grupo de trabajo en torno a la promoción de la vida independiente).</w:t>
            </w:r>
          </w:p>
        </w:tc>
      </w:tr>
    </w:tbl>
    <w:p w14:paraId="1ACBC5CE" w14:textId="77777777" w:rsidR="00DC70FB" w:rsidRDefault="00DC70FB" w:rsidP="00993ABB">
      <w:pPr>
        <w:jc w:val="center"/>
        <w:rPr>
          <w:b/>
          <w:bCs/>
          <w:color w:val="3B3838" w:themeColor="background2" w:themeShade="40"/>
          <w:sz w:val="20"/>
          <w:szCs w:val="20"/>
        </w:rPr>
        <w:sectPr w:rsidR="00DC70FB" w:rsidSect="00993ABB">
          <w:pgSz w:w="16839" w:h="11907" w:orient="landscape"/>
          <w:pgMar w:top="1418" w:right="1134" w:bottom="1049" w:left="1134" w:header="612" w:footer="278" w:gutter="0"/>
          <w:pgNumType w:start="0"/>
          <w:cols w:space="720"/>
          <w:titlePg/>
          <w:docGrid w:linePitch="360"/>
        </w:sectPr>
      </w:pPr>
    </w:p>
    <w:tbl>
      <w:tblPr>
        <w:tblStyle w:val="Zerrendaargia-4enfasia"/>
        <w:tblW w:w="14797" w:type="dxa"/>
        <w:tblLook w:val="04A0" w:firstRow="1" w:lastRow="0" w:firstColumn="1" w:lastColumn="0" w:noHBand="0" w:noVBand="1"/>
      </w:tblPr>
      <w:tblGrid>
        <w:gridCol w:w="6793"/>
        <w:gridCol w:w="2755"/>
        <w:gridCol w:w="5233"/>
        <w:gridCol w:w="16"/>
      </w:tblGrid>
      <w:tr w:rsidR="00993ABB" w:rsidRPr="00F530C3" w14:paraId="46026701" w14:textId="77777777" w:rsidTr="00DC70FB">
        <w:trPr>
          <w:gridAfter w:val="1"/>
          <w:cnfStyle w:val="100000000000" w:firstRow="1" w:lastRow="0" w:firstColumn="0" w:lastColumn="0" w:oddVBand="0" w:evenVBand="0" w:oddHBand="0" w:evenHBand="0" w:firstRowFirstColumn="0" w:firstRowLastColumn="0" w:lastRowFirstColumn="0" w:lastRowLastColumn="0"/>
          <w:wAfter w:w="16" w:type="dxa"/>
          <w:trHeight w:hRule="exact" w:val="397"/>
        </w:trPr>
        <w:tc>
          <w:tcPr>
            <w:cnfStyle w:val="001000000000" w:firstRow="0" w:lastRow="0" w:firstColumn="1" w:lastColumn="0" w:oddVBand="0" w:evenVBand="0" w:oddHBand="0" w:evenHBand="0" w:firstRowFirstColumn="0" w:firstRowLastColumn="0" w:lastRowFirstColumn="0" w:lastRowLastColumn="0"/>
            <w:tcW w:w="67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5A585639" w14:textId="74D497AD" w:rsidR="00993ABB" w:rsidRPr="00F530C3" w:rsidRDefault="00993ABB" w:rsidP="00993ABB">
            <w:pPr>
              <w:jc w:val="center"/>
              <w:rPr>
                <w:color w:val="3B3838" w:themeColor="background2" w:themeShade="40"/>
                <w:sz w:val="20"/>
                <w:szCs w:val="20"/>
              </w:rPr>
            </w:pPr>
            <w:r w:rsidRPr="00F530C3">
              <w:rPr>
                <w:color w:val="3B3838" w:themeColor="background2" w:themeShade="40"/>
                <w:sz w:val="20"/>
                <w:szCs w:val="20"/>
              </w:rPr>
              <w:t>Acciones</w:t>
            </w:r>
          </w:p>
        </w:tc>
        <w:tc>
          <w:tcPr>
            <w:tcW w:w="27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09F0B01D" w14:textId="77777777" w:rsidR="00993ABB" w:rsidRPr="00F530C3" w:rsidRDefault="00993ABB" w:rsidP="00993ABB">
            <w:pPr>
              <w:jc w:val="center"/>
              <w:cnfStyle w:val="100000000000" w:firstRow="1" w:lastRow="0" w:firstColumn="0" w:lastColumn="0" w:oddVBand="0" w:evenVBand="0" w:oddHBand="0" w:evenHBand="0" w:firstRowFirstColumn="0" w:firstRowLastColumn="0" w:lastRowFirstColumn="0" w:lastRowLastColumn="0"/>
              <w:rPr>
                <w:b w:val="0"/>
                <w:color w:val="3B3838" w:themeColor="background2" w:themeShade="40"/>
                <w:sz w:val="20"/>
                <w:szCs w:val="20"/>
              </w:rPr>
            </w:pPr>
            <w:r w:rsidRPr="00F530C3">
              <w:rPr>
                <w:b w:val="0"/>
                <w:color w:val="3B3838" w:themeColor="background2" w:themeShade="40"/>
                <w:sz w:val="20"/>
                <w:szCs w:val="20"/>
              </w:rPr>
              <w:t>Plazos</w:t>
            </w:r>
          </w:p>
        </w:tc>
        <w:tc>
          <w:tcPr>
            <w:tcW w:w="52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71A0EF1F" w14:textId="77777777" w:rsidR="00993ABB" w:rsidRPr="00F530C3" w:rsidRDefault="00993ABB" w:rsidP="00993ABB">
            <w:pPr>
              <w:jc w:val="center"/>
              <w:cnfStyle w:val="100000000000" w:firstRow="1" w:lastRow="0" w:firstColumn="0" w:lastColumn="0" w:oddVBand="0" w:evenVBand="0" w:oddHBand="0" w:evenHBand="0" w:firstRowFirstColumn="0" w:firstRowLastColumn="0" w:lastRowFirstColumn="0" w:lastRowLastColumn="0"/>
              <w:rPr>
                <w:b w:val="0"/>
                <w:color w:val="3B3838" w:themeColor="background2" w:themeShade="40"/>
                <w:sz w:val="20"/>
                <w:szCs w:val="20"/>
              </w:rPr>
            </w:pPr>
            <w:r w:rsidRPr="00F530C3">
              <w:rPr>
                <w:b w:val="0"/>
                <w:color w:val="3B3838" w:themeColor="background2" w:themeShade="40"/>
                <w:sz w:val="20"/>
                <w:szCs w:val="20"/>
              </w:rPr>
              <w:t>Indicadores de seguimiento</w:t>
            </w:r>
          </w:p>
        </w:tc>
      </w:tr>
      <w:tr w:rsidR="00993ABB" w:rsidRPr="00F530C3" w14:paraId="3765245B" w14:textId="77777777" w:rsidTr="00DC70FB">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67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5367D2F" w14:textId="6A3F1B55" w:rsidR="00993ABB" w:rsidRPr="00F530C3" w:rsidRDefault="00993ABB" w:rsidP="00551635">
            <w:pPr>
              <w:contextualSpacing/>
              <w:jc w:val="both"/>
              <w:rPr>
                <w:sz w:val="20"/>
                <w:szCs w:val="20"/>
              </w:rPr>
            </w:pPr>
            <w:r w:rsidRPr="00F530C3">
              <w:rPr>
                <w:b w:val="0"/>
                <w:sz w:val="20"/>
                <w:szCs w:val="20"/>
              </w:rPr>
              <w:t xml:space="preserve">1 </w:t>
            </w:r>
            <w:r w:rsidRPr="00F530C3">
              <w:rPr>
                <w:sz w:val="20"/>
                <w:szCs w:val="20"/>
              </w:rPr>
              <w:t>Par</w:t>
            </w:r>
            <w:r w:rsidR="00551635">
              <w:rPr>
                <w:sz w:val="20"/>
                <w:szCs w:val="20"/>
              </w:rPr>
              <w:t>ticipación del Lehendakari en un</w:t>
            </w:r>
            <w:r w:rsidRPr="00F530C3">
              <w:rPr>
                <w:sz w:val="20"/>
                <w:szCs w:val="20"/>
              </w:rPr>
              <w:t xml:space="preserve"> pleno monográfico de la MDCE</w:t>
            </w:r>
            <w:r w:rsidR="00551635">
              <w:rPr>
                <w:sz w:val="20"/>
                <w:szCs w:val="20"/>
              </w:rPr>
              <w:t xml:space="preserve"> sobre la situación del TSSE y la cooperación público-social</w:t>
            </w:r>
            <w:r w:rsidRPr="00F530C3">
              <w:rPr>
                <w:b w:val="0"/>
                <w:sz w:val="20"/>
                <w:szCs w:val="20"/>
              </w:rPr>
              <w:t>, sin perjuicio de que su participación pueda preverse en otros momentos</w:t>
            </w:r>
            <w:r w:rsidRPr="00F530C3">
              <w:rPr>
                <w:sz w:val="20"/>
                <w:szCs w:val="20"/>
              </w:rPr>
              <w:t>.</w:t>
            </w:r>
          </w:p>
        </w:tc>
        <w:tc>
          <w:tcPr>
            <w:tcW w:w="27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6D5C85" w14:textId="5B11E4DB" w:rsidR="00993ABB" w:rsidRPr="00F530C3" w:rsidRDefault="00551635" w:rsidP="00993ABB">
            <w:pPr>
              <w:jc w:val="cente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2022</w:t>
            </w:r>
          </w:p>
        </w:tc>
        <w:tc>
          <w:tcPr>
            <w:tcW w:w="52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C836276" w14:textId="77777777" w:rsidR="00993ABB" w:rsidRPr="00F530C3" w:rsidRDefault="00993ABB" w:rsidP="00993ABB">
            <w:pPr>
              <w:pStyle w:val="Zerrenda-paragrafoa"/>
              <w:numPr>
                <w:ilvl w:val="0"/>
                <w:numId w:val="1"/>
              </w:numPr>
              <w:spacing w:after="160"/>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F530C3">
              <w:rPr>
                <w:noProof/>
                <w:sz w:val="20"/>
                <w:szCs w:val="20"/>
              </w:rPr>
              <w:t>Pleno celebrado con la participación del Lehendakari.</w:t>
            </w:r>
          </w:p>
        </w:tc>
      </w:tr>
      <w:tr w:rsidR="00993ABB" w:rsidRPr="00F530C3" w14:paraId="2E0C7487" w14:textId="77777777" w:rsidTr="00DC70FB">
        <w:trPr>
          <w:gridAfter w:val="1"/>
          <w:wAfter w:w="16" w:type="dxa"/>
        </w:trPr>
        <w:tc>
          <w:tcPr>
            <w:cnfStyle w:val="001000000000" w:firstRow="0" w:lastRow="0" w:firstColumn="1" w:lastColumn="0" w:oddVBand="0" w:evenVBand="0" w:oddHBand="0" w:evenHBand="0" w:firstRowFirstColumn="0" w:firstRowLastColumn="0" w:lastRowFirstColumn="0" w:lastRowLastColumn="0"/>
            <w:tcW w:w="67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023598" w14:textId="1AD30066" w:rsidR="00993ABB" w:rsidRPr="00F530C3" w:rsidRDefault="00993ABB" w:rsidP="00270C00">
            <w:pPr>
              <w:contextualSpacing/>
              <w:jc w:val="both"/>
              <w:rPr>
                <w:b w:val="0"/>
                <w:sz w:val="20"/>
                <w:szCs w:val="20"/>
              </w:rPr>
            </w:pPr>
            <w:r w:rsidRPr="00F530C3">
              <w:rPr>
                <w:b w:val="0"/>
                <w:sz w:val="20"/>
                <w:szCs w:val="20"/>
              </w:rPr>
              <w:t xml:space="preserve">2 </w:t>
            </w:r>
            <w:r w:rsidRPr="00F530C3">
              <w:rPr>
                <w:sz w:val="20"/>
                <w:szCs w:val="20"/>
              </w:rPr>
              <w:t xml:space="preserve">Participación de los diversos departamentos en </w:t>
            </w:r>
            <w:r w:rsidR="00551635">
              <w:rPr>
                <w:sz w:val="20"/>
                <w:szCs w:val="20"/>
              </w:rPr>
              <w:t xml:space="preserve">la dinámica de la MDCE y en </w:t>
            </w:r>
            <w:r w:rsidRPr="00F530C3">
              <w:rPr>
                <w:sz w:val="20"/>
                <w:szCs w:val="20"/>
              </w:rPr>
              <w:t>el despliegue de la</w:t>
            </w:r>
            <w:r w:rsidR="00270C00">
              <w:rPr>
                <w:sz w:val="20"/>
                <w:szCs w:val="20"/>
              </w:rPr>
              <w:t xml:space="preserve"> EPTSSE.</w:t>
            </w:r>
          </w:p>
        </w:tc>
        <w:tc>
          <w:tcPr>
            <w:tcW w:w="27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CEF996" w14:textId="5BAD6329" w:rsidR="00993ABB" w:rsidRPr="00F530C3" w:rsidRDefault="00993ABB" w:rsidP="00993ABB">
            <w:pPr>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F530C3">
              <w:rPr>
                <w:noProof/>
                <w:sz w:val="20"/>
                <w:szCs w:val="20"/>
              </w:rPr>
              <w:t>2</w:t>
            </w:r>
            <w:r w:rsidR="00551635">
              <w:rPr>
                <w:noProof/>
                <w:sz w:val="20"/>
                <w:szCs w:val="20"/>
              </w:rPr>
              <w:t>021</w:t>
            </w:r>
            <w:r w:rsidR="000C6B1B">
              <w:rPr>
                <w:noProof/>
                <w:sz w:val="20"/>
                <w:szCs w:val="20"/>
              </w:rPr>
              <w:t xml:space="preserve"> - 2024</w:t>
            </w:r>
          </w:p>
        </w:tc>
        <w:tc>
          <w:tcPr>
            <w:tcW w:w="52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049C284" w14:textId="1C784B3C" w:rsidR="00993ABB" w:rsidRPr="00F530C3" w:rsidRDefault="00993ABB" w:rsidP="00270C00">
            <w:pPr>
              <w:pStyle w:val="Zerrenda-paragrafoa"/>
              <w:numPr>
                <w:ilvl w:val="0"/>
                <w:numId w:val="1"/>
              </w:numPr>
              <w:spacing w:after="160"/>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F530C3">
              <w:rPr>
                <w:noProof/>
                <w:sz w:val="20"/>
                <w:szCs w:val="20"/>
              </w:rPr>
              <w:t>Nº de Departamentos que participan  en la MDCE</w:t>
            </w:r>
            <w:r w:rsidR="00270C00">
              <w:rPr>
                <w:noProof/>
                <w:sz w:val="20"/>
                <w:szCs w:val="20"/>
              </w:rPr>
              <w:t>: reuniones plenarias, reuniones  de trabajo ad hoc…</w:t>
            </w:r>
          </w:p>
          <w:p w14:paraId="18B7FF52" w14:textId="77777777" w:rsidR="00993ABB" w:rsidRPr="00F530C3" w:rsidRDefault="00993ABB" w:rsidP="00993ABB">
            <w:pPr>
              <w:pStyle w:val="Zerrenda-paragrafoa"/>
              <w:ind w:left="360"/>
              <w:jc w:val="both"/>
              <w:cnfStyle w:val="000000000000" w:firstRow="0" w:lastRow="0" w:firstColumn="0" w:lastColumn="0" w:oddVBand="0" w:evenVBand="0" w:oddHBand="0" w:evenHBand="0" w:firstRowFirstColumn="0" w:firstRowLastColumn="0" w:lastRowFirstColumn="0" w:lastRowLastColumn="0"/>
              <w:rPr>
                <w:noProof/>
                <w:sz w:val="20"/>
                <w:szCs w:val="20"/>
              </w:rPr>
            </w:pPr>
          </w:p>
          <w:p w14:paraId="7145B290" w14:textId="77777777" w:rsidR="00993ABB" w:rsidRDefault="00993ABB" w:rsidP="00FC41C6">
            <w:pPr>
              <w:pStyle w:val="Zerrenda-paragrafoa"/>
              <w:numPr>
                <w:ilvl w:val="0"/>
                <w:numId w:val="1"/>
              </w:numPr>
              <w:spacing w:after="160"/>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F530C3">
              <w:rPr>
                <w:noProof/>
                <w:sz w:val="20"/>
                <w:szCs w:val="20"/>
              </w:rPr>
              <w:t>Nº de Dep</w:t>
            </w:r>
            <w:r w:rsidR="00270C00">
              <w:rPr>
                <w:noProof/>
                <w:sz w:val="20"/>
                <w:szCs w:val="20"/>
              </w:rPr>
              <w:t>artamentos que participan</w:t>
            </w:r>
            <w:r w:rsidR="00FC41C6">
              <w:rPr>
                <w:noProof/>
                <w:sz w:val="20"/>
                <w:szCs w:val="20"/>
              </w:rPr>
              <w:t xml:space="preserve"> </w:t>
            </w:r>
            <w:r w:rsidRPr="00F530C3">
              <w:rPr>
                <w:noProof/>
                <w:sz w:val="20"/>
                <w:szCs w:val="20"/>
              </w:rPr>
              <w:t xml:space="preserve">en </w:t>
            </w:r>
            <w:r w:rsidR="00551635">
              <w:rPr>
                <w:noProof/>
                <w:sz w:val="20"/>
                <w:szCs w:val="20"/>
              </w:rPr>
              <w:t>el despliegue, seguimiento y</w:t>
            </w:r>
            <w:r w:rsidR="00270C00">
              <w:rPr>
                <w:noProof/>
                <w:sz w:val="20"/>
                <w:szCs w:val="20"/>
              </w:rPr>
              <w:t>/o</w:t>
            </w:r>
            <w:r w:rsidR="00551635">
              <w:rPr>
                <w:noProof/>
                <w:sz w:val="20"/>
                <w:szCs w:val="20"/>
              </w:rPr>
              <w:t xml:space="preserve"> evaluación de la estrategia (ver </w:t>
            </w:r>
            <w:r w:rsidRPr="00F530C3">
              <w:rPr>
                <w:noProof/>
                <w:sz w:val="20"/>
                <w:szCs w:val="20"/>
              </w:rPr>
              <w:t>informes anuales d</w:t>
            </w:r>
            <w:r w:rsidR="00551635">
              <w:rPr>
                <w:noProof/>
                <w:sz w:val="20"/>
                <w:szCs w:val="20"/>
              </w:rPr>
              <w:t xml:space="preserve">e seguimiento de la estrategia e informe final de </w:t>
            </w:r>
            <w:r w:rsidR="00FC41C6">
              <w:rPr>
                <w:noProof/>
                <w:sz w:val="20"/>
                <w:szCs w:val="20"/>
              </w:rPr>
              <w:t>evaluación de resultados; ver también informe sobre medidas de promoción)</w:t>
            </w:r>
            <w:r w:rsidR="00551635">
              <w:rPr>
                <w:noProof/>
                <w:sz w:val="20"/>
                <w:szCs w:val="20"/>
              </w:rPr>
              <w:t>.</w:t>
            </w:r>
          </w:p>
          <w:p w14:paraId="19E03334" w14:textId="77777777" w:rsidR="00EC131D" w:rsidRPr="00EC131D" w:rsidRDefault="00EC131D" w:rsidP="00EC131D">
            <w:pPr>
              <w:pStyle w:val="Zerrenda-paragrafoa"/>
              <w:cnfStyle w:val="000000000000" w:firstRow="0" w:lastRow="0" w:firstColumn="0" w:lastColumn="0" w:oddVBand="0" w:evenVBand="0" w:oddHBand="0" w:evenHBand="0" w:firstRowFirstColumn="0" w:firstRowLastColumn="0" w:lastRowFirstColumn="0" w:lastRowLastColumn="0"/>
              <w:rPr>
                <w:noProof/>
                <w:sz w:val="20"/>
                <w:szCs w:val="20"/>
              </w:rPr>
            </w:pPr>
          </w:p>
          <w:p w14:paraId="6B65737D" w14:textId="4E20197C" w:rsidR="00EC131D" w:rsidRPr="00F530C3" w:rsidRDefault="00EC131D" w:rsidP="00EC131D">
            <w:pPr>
              <w:pStyle w:val="Zerrenda-paragrafoa"/>
              <w:numPr>
                <w:ilvl w:val="0"/>
                <w:numId w:val="1"/>
              </w:numPr>
              <w:spacing w:after="160"/>
              <w:jc w:val="both"/>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Nº de Departamentos que han celebrado al menos un encuentro con las redes del TSSE a nivel técnico y/o político.</w:t>
            </w:r>
          </w:p>
        </w:tc>
      </w:tr>
      <w:tr w:rsidR="00993ABB" w:rsidRPr="00F530C3" w14:paraId="4A5AB604" w14:textId="77777777" w:rsidTr="00DC70FB">
        <w:trPr>
          <w:gridAfter w:val="1"/>
          <w:cnfStyle w:val="000000100000" w:firstRow="0" w:lastRow="0" w:firstColumn="0" w:lastColumn="0" w:oddVBand="0" w:evenVBand="0" w:oddHBand="1" w:evenHBand="0" w:firstRowFirstColumn="0" w:firstRowLastColumn="0" w:lastRowFirstColumn="0" w:lastRowLastColumn="0"/>
          <w:wAfter w:w="16" w:type="dxa"/>
          <w:trHeight w:val="1958"/>
        </w:trPr>
        <w:tc>
          <w:tcPr>
            <w:cnfStyle w:val="001000000000" w:firstRow="0" w:lastRow="0" w:firstColumn="1" w:lastColumn="0" w:oddVBand="0" w:evenVBand="0" w:oddHBand="0" w:evenHBand="0" w:firstRowFirstColumn="0" w:firstRowLastColumn="0" w:lastRowFirstColumn="0" w:lastRowLastColumn="0"/>
            <w:tcW w:w="67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EDF2B19" w14:textId="1FE13CB9" w:rsidR="00993ABB" w:rsidRPr="00F530C3" w:rsidRDefault="00993ABB" w:rsidP="00FC41C6">
            <w:pPr>
              <w:contextualSpacing/>
              <w:jc w:val="both"/>
              <w:rPr>
                <w:sz w:val="20"/>
                <w:szCs w:val="20"/>
              </w:rPr>
            </w:pPr>
            <w:r w:rsidRPr="00F530C3">
              <w:rPr>
                <w:b w:val="0"/>
                <w:sz w:val="20"/>
                <w:szCs w:val="20"/>
              </w:rPr>
              <w:t>3</w:t>
            </w:r>
            <w:r w:rsidR="00FC41C6">
              <w:rPr>
                <w:b w:val="0"/>
                <w:sz w:val="20"/>
                <w:szCs w:val="20"/>
              </w:rPr>
              <w:t>a</w:t>
            </w:r>
            <w:r w:rsidRPr="00F530C3">
              <w:rPr>
                <w:b w:val="0"/>
                <w:sz w:val="20"/>
                <w:szCs w:val="20"/>
              </w:rPr>
              <w:t xml:space="preserve"> </w:t>
            </w:r>
            <w:r w:rsidRPr="00F530C3">
              <w:rPr>
                <w:sz w:val="20"/>
                <w:szCs w:val="20"/>
              </w:rPr>
              <w:t>Identificación por cada Departamento del Gobierno Vasco de los planes, convocatorias de ayudas y otras iniciativas en elaboración o en curso</w:t>
            </w:r>
            <w:r w:rsidRPr="00F530C3">
              <w:rPr>
                <w:b w:val="0"/>
                <w:sz w:val="20"/>
                <w:szCs w:val="20"/>
              </w:rPr>
              <w:t>, que incluyen, tienen previsto incluir o pudieran incluir medidas de promoción del TSSE y/o acciones en colaboración con el mismo</w:t>
            </w:r>
            <w:r w:rsidR="00551635">
              <w:rPr>
                <w:sz w:val="20"/>
                <w:szCs w:val="20"/>
              </w:rPr>
              <w:t xml:space="preserve"> y actualización bienal</w:t>
            </w:r>
            <w:r w:rsidRPr="00F530C3">
              <w:rPr>
                <w:sz w:val="20"/>
                <w:szCs w:val="20"/>
              </w:rPr>
              <w:t xml:space="preserve"> de dicha información. </w:t>
            </w:r>
          </w:p>
          <w:p w14:paraId="42851F92" w14:textId="77777777" w:rsidR="00993ABB" w:rsidRPr="00F530C3" w:rsidRDefault="00993ABB" w:rsidP="00993ABB">
            <w:pPr>
              <w:contextualSpacing/>
              <w:jc w:val="both"/>
              <w:rPr>
                <w:b w:val="0"/>
                <w:sz w:val="20"/>
                <w:szCs w:val="20"/>
              </w:rPr>
            </w:pPr>
          </w:p>
          <w:p w14:paraId="2E19E150" w14:textId="6B6BF8E5" w:rsidR="00993ABB" w:rsidRPr="00F530C3" w:rsidRDefault="00993ABB" w:rsidP="00EC131D">
            <w:pPr>
              <w:contextualSpacing/>
              <w:jc w:val="both"/>
              <w:rPr>
                <w:b w:val="0"/>
                <w:sz w:val="20"/>
                <w:szCs w:val="20"/>
              </w:rPr>
            </w:pPr>
            <w:r w:rsidRPr="00F530C3">
              <w:rPr>
                <w:b w:val="0"/>
                <w:sz w:val="20"/>
                <w:szCs w:val="20"/>
              </w:rPr>
              <w:t xml:space="preserve">3b </w:t>
            </w:r>
            <w:r w:rsidRPr="00F530C3">
              <w:rPr>
                <w:sz w:val="20"/>
                <w:szCs w:val="20"/>
              </w:rPr>
              <w:t>Realización de un seguimiento por cada Departamento, de la ejecución de dichas medidas y acciones</w:t>
            </w:r>
            <w:r w:rsidRPr="00F530C3">
              <w:rPr>
                <w:b w:val="0"/>
                <w:sz w:val="20"/>
                <w:szCs w:val="20"/>
              </w:rPr>
              <w:t>, revisándolas y, en su caso, mejorándolas o reforzándolas</w:t>
            </w:r>
            <w:r w:rsidR="00FC41C6">
              <w:rPr>
                <w:b w:val="0"/>
                <w:sz w:val="20"/>
                <w:szCs w:val="20"/>
              </w:rPr>
              <w:t>.</w:t>
            </w:r>
          </w:p>
        </w:tc>
        <w:tc>
          <w:tcPr>
            <w:tcW w:w="27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91A1BF1" w14:textId="7AAAAEC2" w:rsidR="00551635" w:rsidRDefault="00551635" w:rsidP="00EC131D">
            <w:pPr>
              <w:jc w:val="cente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Actualización bien</w:t>
            </w:r>
            <w:r w:rsidR="00993ABB" w:rsidRPr="00F530C3">
              <w:rPr>
                <w:noProof/>
                <w:sz w:val="20"/>
                <w:szCs w:val="20"/>
              </w:rPr>
              <w:t>al</w:t>
            </w:r>
            <w:r>
              <w:rPr>
                <w:noProof/>
                <w:sz w:val="20"/>
                <w:szCs w:val="20"/>
              </w:rPr>
              <w:t xml:space="preserve"> </w:t>
            </w:r>
            <w:r w:rsidR="00EC131D">
              <w:rPr>
                <w:noProof/>
                <w:sz w:val="20"/>
                <w:szCs w:val="20"/>
              </w:rPr>
              <w:t>en el segundo tri</w:t>
            </w:r>
            <w:r w:rsidR="00FC41C6">
              <w:rPr>
                <w:noProof/>
                <w:sz w:val="20"/>
                <w:szCs w:val="20"/>
              </w:rPr>
              <w:t>mestre</w:t>
            </w:r>
          </w:p>
          <w:p w14:paraId="31E57F73" w14:textId="4D802BB8" w:rsidR="00993ABB" w:rsidRPr="00F530C3" w:rsidRDefault="00551635" w:rsidP="00551635">
            <w:pPr>
              <w:jc w:val="cente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(2022, 2024)</w:t>
            </w:r>
          </w:p>
          <w:p w14:paraId="4C5719E5" w14:textId="77777777" w:rsidR="00993ABB" w:rsidRPr="00F530C3" w:rsidRDefault="00993ABB" w:rsidP="00993ABB">
            <w:pPr>
              <w:jc w:val="center"/>
              <w:cnfStyle w:val="000000100000" w:firstRow="0" w:lastRow="0" w:firstColumn="0" w:lastColumn="0" w:oddVBand="0" w:evenVBand="0" w:oddHBand="1" w:evenHBand="0" w:firstRowFirstColumn="0" w:firstRowLastColumn="0" w:lastRowFirstColumn="0" w:lastRowLastColumn="0"/>
              <w:rPr>
                <w:noProof/>
                <w:sz w:val="20"/>
                <w:szCs w:val="20"/>
              </w:rPr>
            </w:pPr>
          </w:p>
          <w:p w14:paraId="44894C18" w14:textId="77777777" w:rsidR="00993ABB" w:rsidRPr="00F530C3" w:rsidRDefault="00993ABB" w:rsidP="00993ABB">
            <w:pPr>
              <w:jc w:val="center"/>
              <w:cnfStyle w:val="000000100000" w:firstRow="0" w:lastRow="0" w:firstColumn="0" w:lastColumn="0" w:oddVBand="0" w:evenVBand="0" w:oddHBand="1" w:evenHBand="0" w:firstRowFirstColumn="0" w:firstRowLastColumn="0" w:lastRowFirstColumn="0" w:lastRowLastColumn="0"/>
              <w:rPr>
                <w:noProof/>
                <w:sz w:val="20"/>
                <w:szCs w:val="20"/>
              </w:rPr>
            </w:pPr>
          </w:p>
          <w:p w14:paraId="51DE5D15" w14:textId="29FF275C" w:rsidR="00551635" w:rsidRDefault="00551635" w:rsidP="00551635">
            <w:pPr>
              <w:jc w:val="cente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 xml:space="preserve">Seguimiento bienal </w:t>
            </w:r>
            <w:r w:rsidR="00EC131D">
              <w:rPr>
                <w:noProof/>
                <w:sz w:val="20"/>
                <w:szCs w:val="20"/>
              </w:rPr>
              <w:t>en el cuarto trimestre</w:t>
            </w:r>
          </w:p>
          <w:p w14:paraId="421E538D" w14:textId="6FB6C632" w:rsidR="00993ABB" w:rsidRPr="00F530C3" w:rsidRDefault="00551635" w:rsidP="00551635">
            <w:pPr>
              <w:jc w:val="cente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(2022, 2024)</w:t>
            </w:r>
          </w:p>
          <w:p w14:paraId="20782C67" w14:textId="77777777" w:rsidR="00993ABB" w:rsidRPr="00F530C3" w:rsidRDefault="00993ABB" w:rsidP="00993ABB">
            <w:pPr>
              <w:cnfStyle w:val="000000100000" w:firstRow="0" w:lastRow="0" w:firstColumn="0" w:lastColumn="0" w:oddVBand="0" w:evenVBand="0" w:oddHBand="1" w:evenHBand="0" w:firstRowFirstColumn="0" w:firstRowLastColumn="0" w:lastRowFirstColumn="0" w:lastRowLastColumn="0"/>
              <w:rPr>
                <w:noProof/>
                <w:sz w:val="20"/>
                <w:szCs w:val="20"/>
              </w:rPr>
            </w:pPr>
          </w:p>
          <w:p w14:paraId="3D4C3FA3" w14:textId="77777777" w:rsidR="00993ABB" w:rsidRPr="00F530C3" w:rsidRDefault="00993ABB" w:rsidP="00993ABB">
            <w:pPr>
              <w:jc w:val="center"/>
              <w:cnfStyle w:val="000000100000" w:firstRow="0" w:lastRow="0" w:firstColumn="0" w:lastColumn="0" w:oddVBand="0" w:evenVBand="0" w:oddHBand="1" w:evenHBand="0" w:firstRowFirstColumn="0" w:firstRowLastColumn="0" w:lastRowFirstColumn="0" w:lastRowLastColumn="0"/>
              <w:rPr>
                <w:noProof/>
                <w:sz w:val="20"/>
                <w:szCs w:val="20"/>
              </w:rPr>
            </w:pPr>
          </w:p>
          <w:p w14:paraId="6D75A1E4" w14:textId="1EE34E31" w:rsidR="00993ABB" w:rsidRPr="00F530C3" w:rsidRDefault="00993ABB" w:rsidP="00551635">
            <w:pPr>
              <w:jc w:val="center"/>
              <w:cnfStyle w:val="000000100000" w:firstRow="0" w:lastRow="0" w:firstColumn="0" w:lastColumn="0" w:oddVBand="0" w:evenVBand="0" w:oddHBand="1" w:evenHBand="0" w:firstRowFirstColumn="0" w:firstRowLastColumn="0" w:lastRowFirstColumn="0" w:lastRowLastColumn="0"/>
              <w:rPr>
                <w:noProof/>
                <w:sz w:val="20"/>
                <w:szCs w:val="20"/>
              </w:rPr>
            </w:pPr>
          </w:p>
        </w:tc>
        <w:tc>
          <w:tcPr>
            <w:tcW w:w="52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D0A6AE" w14:textId="53D83579" w:rsidR="00993ABB" w:rsidRPr="00F530C3" w:rsidRDefault="00551635" w:rsidP="00993ABB">
            <w:pPr>
              <w:pStyle w:val="Zerrenda-paragrafoa"/>
              <w:numPr>
                <w:ilvl w:val="0"/>
                <w:numId w:val="1"/>
              </w:numPr>
              <w:spacing w:after="160"/>
              <w:jc w:val="both"/>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 xml:space="preserve">Ver sucesivas ediciones del Informe sobre medidas de promoción del TSSE (monográfico en los años impares; informe completo en los pares). </w:t>
            </w:r>
          </w:p>
          <w:p w14:paraId="2B651D4C" w14:textId="77777777" w:rsidR="00FC41C6" w:rsidRDefault="00FC41C6" w:rsidP="00FC41C6">
            <w:pPr>
              <w:pStyle w:val="Zerrenda-paragrafoa"/>
              <w:spacing w:after="160"/>
              <w:ind w:left="360" w:firstLine="0"/>
              <w:jc w:val="both"/>
              <w:cnfStyle w:val="000000100000" w:firstRow="0" w:lastRow="0" w:firstColumn="0" w:lastColumn="0" w:oddVBand="0" w:evenVBand="0" w:oddHBand="1" w:evenHBand="0" w:firstRowFirstColumn="0" w:firstRowLastColumn="0" w:lastRowFirstColumn="0" w:lastRowLastColumn="0"/>
              <w:rPr>
                <w:noProof/>
                <w:sz w:val="20"/>
                <w:szCs w:val="20"/>
              </w:rPr>
            </w:pPr>
          </w:p>
          <w:p w14:paraId="08587281" w14:textId="77777777" w:rsidR="00FC41C6" w:rsidRDefault="00993ABB" w:rsidP="00EC131D">
            <w:pPr>
              <w:pStyle w:val="Zerrenda-paragrafoa"/>
              <w:numPr>
                <w:ilvl w:val="0"/>
                <w:numId w:val="1"/>
              </w:numPr>
              <w:spacing w:after="160"/>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F530C3">
              <w:rPr>
                <w:noProof/>
                <w:sz w:val="20"/>
                <w:szCs w:val="20"/>
              </w:rPr>
              <w:t>Seguimiento realizado e informe emitido por cada Departamento sobre la base de una plantilla común.</w:t>
            </w:r>
          </w:p>
          <w:p w14:paraId="442D6A52" w14:textId="77777777" w:rsidR="00EC131D" w:rsidRPr="00EC131D" w:rsidRDefault="00EC131D" w:rsidP="00EC131D">
            <w:pPr>
              <w:pStyle w:val="Zerrenda-paragrafoa"/>
              <w:cnfStyle w:val="000000100000" w:firstRow="0" w:lastRow="0" w:firstColumn="0" w:lastColumn="0" w:oddVBand="0" w:evenVBand="0" w:oddHBand="1" w:evenHBand="0" w:firstRowFirstColumn="0" w:firstRowLastColumn="0" w:lastRowFirstColumn="0" w:lastRowLastColumn="0"/>
              <w:rPr>
                <w:noProof/>
                <w:sz w:val="20"/>
                <w:szCs w:val="20"/>
              </w:rPr>
            </w:pPr>
          </w:p>
          <w:p w14:paraId="517893E2" w14:textId="77777777" w:rsidR="00EC131D" w:rsidRDefault="00EC131D" w:rsidP="00EC131D">
            <w:pPr>
              <w:jc w:val="both"/>
              <w:cnfStyle w:val="000000100000" w:firstRow="0" w:lastRow="0" w:firstColumn="0" w:lastColumn="0" w:oddVBand="0" w:evenVBand="0" w:oddHBand="1" w:evenHBand="0" w:firstRowFirstColumn="0" w:firstRowLastColumn="0" w:lastRowFirstColumn="0" w:lastRowLastColumn="0"/>
              <w:rPr>
                <w:noProof/>
                <w:sz w:val="20"/>
                <w:szCs w:val="20"/>
              </w:rPr>
            </w:pPr>
          </w:p>
          <w:p w14:paraId="13C23283" w14:textId="77777777" w:rsidR="00EC131D" w:rsidRDefault="00EC131D" w:rsidP="00EC131D">
            <w:pPr>
              <w:jc w:val="both"/>
              <w:cnfStyle w:val="000000100000" w:firstRow="0" w:lastRow="0" w:firstColumn="0" w:lastColumn="0" w:oddVBand="0" w:evenVBand="0" w:oddHBand="1" w:evenHBand="0" w:firstRowFirstColumn="0" w:firstRowLastColumn="0" w:lastRowFirstColumn="0" w:lastRowLastColumn="0"/>
              <w:rPr>
                <w:noProof/>
                <w:sz w:val="20"/>
                <w:szCs w:val="20"/>
              </w:rPr>
            </w:pPr>
          </w:p>
          <w:p w14:paraId="32E3059A" w14:textId="19CE2084" w:rsidR="00EC131D" w:rsidRPr="00EC131D" w:rsidRDefault="00EC131D" w:rsidP="00EC131D">
            <w:pPr>
              <w:jc w:val="both"/>
              <w:cnfStyle w:val="000000100000" w:firstRow="0" w:lastRow="0" w:firstColumn="0" w:lastColumn="0" w:oddVBand="0" w:evenVBand="0" w:oddHBand="1" w:evenHBand="0" w:firstRowFirstColumn="0" w:firstRowLastColumn="0" w:lastRowFirstColumn="0" w:lastRowLastColumn="0"/>
              <w:rPr>
                <w:noProof/>
                <w:sz w:val="20"/>
                <w:szCs w:val="20"/>
              </w:rPr>
            </w:pPr>
          </w:p>
        </w:tc>
      </w:tr>
      <w:tr w:rsidR="00993ABB" w:rsidRPr="00F530C3" w14:paraId="52175D05" w14:textId="77777777" w:rsidTr="00DC70FB">
        <w:tc>
          <w:tcPr>
            <w:cnfStyle w:val="001000000000" w:firstRow="0" w:lastRow="0" w:firstColumn="1" w:lastColumn="0" w:oddVBand="0" w:evenVBand="0" w:oddHBand="0" w:evenHBand="0" w:firstRowFirstColumn="0" w:firstRowLastColumn="0" w:lastRowFirstColumn="0" w:lastRowLastColumn="0"/>
            <w:tcW w:w="67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636732" w14:textId="670F1F6A" w:rsidR="00993ABB" w:rsidRPr="00F530C3" w:rsidRDefault="00EC131D" w:rsidP="00EC131D">
            <w:pPr>
              <w:contextualSpacing/>
              <w:jc w:val="both"/>
              <w:rPr>
                <w:sz w:val="20"/>
                <w:szCs w:val="20"/>
              </w:rPr>
            </w:pPr>
            <w:r>
              <w:rPr>
                <w:b w:val="0"/>
                <w:sz w:val="20"/>
                <w:szCs w:val="20"/>
              </w:rPr>
              <w:t>4</w:t>
            </w:r>
            <w:r w:rsidR="00993ABB" w:rsidRPr="00F530C3">
              <w:rPr>
                <w:b w:val="0"/>
                <w:sz w:val="20"/>
                <w:szCs w:val="20"/>
              </w:rPr>
              <w:t xml:space="preserve"> </w:t>
            </w:r>
            <w:r w:rsidR="00993ABB" w:rsidRPr="00F530C3">
              <w:rPr>
                <w:sz w:val="20"/>
                <w:szCs w:val="20"/>
              </w:rPr>
              <w:t>Actualización y fortalecimiento de la dinámica de funcionamiento de la MDCE como órgano colegiado de acuerdo con lo previsto en el artículo 7.3 de la ley</w:t>
            </w:r>
            <w:r w:rsidR="00993ABB" w:rsidRPr="00F530C3">
              <w:rPr>
                <w:b w:val="0"/>
                <w:sz w:val="20"/>
                <w:szCs w:val="20"/>
              </w:rPr>
              <w:t xml:space="preserve"> de modo que el diálogo que se mantenga en su seno, respecto a la acción de gobierno y a la acción de las organizaciones y redes en el ámbito de la intervención social, continúe traduciéndose en proyectos o iniciativas concretas a impulsar por las partes o en colaboración, realizando un seguimiento y evaluación de las mismas.</w:t>
            </w:r>
          </w:p>
        </w:tc>
        <w:tc>
          <w:tcPr>
            <w:tcW w:w="27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E7AD8E3" w14:textId="70D78584" w:rsidR="00993ABB" w:rsidRPr="00F530C3" w:rsidRDefault="00993ABB" w:rsidP="000C6B1B">
            <w:pPr>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F530C3">
              <w:rPr>
                <w:noProof/>
                <w:sz w:val="20"/>
                <w:szCs w:val="20"/>
              </w:rPr>
              <w:t>Identificación de p</w:t>
            </w:r>
            <w:r w:rsidR="000C6B1B">
              <w:rPr>
                <w:noProof/>
                <w:sz w:val="20"/>
                <w:szCs w:val="20"/>
              </w:rPr>
              <w:t>royectos o iniciativas (2021</w:t>
            </w:r>
            <w:r w:rsidRPr="00F530C3">
              <w:rPr>
                <w:noProof/>
                <w:sz w:val="20"/>
                <w:szCs w:val="20"/>
              </w:rPr>
              <w:t>).</w:t>
            </w:r>
          </w:p>
          <w:p w14:paraId="19DF2946" w14:textId="77777777" w:rsidR="00993ABB" w:rsidRPr="00F530C3" w:rsidRDefault="00993ABB" w:rsidP="00993ABB">
            <w:pPr>
              <w:jc w:val="center"/>
              <w:cnfStyle w:val="000000000000" w:firstRow="0" w:lastRow="0" w:firstColumn="0" w:lastColumn="0" w:oddVBand="0" w:evenVBand="0" w:oddHBand="0" w:evenHBand="0" w:firstRowFirstColumn="0" w:firstRowLastColumn="0" w:lastRowFirstColumn="0" w:lastRowLastColumn="0"/>
              <w:rPr>
                <w:noProof/>
                <w:sz w:val="20"/>
                <w:szCs w:val="20"/>
              </w:rPr>
            </w:pPr>
          </w:p>
          <w:p w14:paraId="213F2DBC" w14:textId="1D4E1AAC" w:rsidR="00993ABB" w:rsidRPr="00F530C3" w:rsidRDefault="00993ABB" w:rsidP="00993ABB">
            <w:pPr>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F530C3">
              <w:rPr>
                <w:noProof/>
                <w:sz w:val="20"/>
                <w:szCs w:val="20"/>
              </w:rPr>
              <w:t>Desarrollo y</w:t>
            </w:r>
            <w:r w:rsidR="000C6B1B">
              <w:rPr>
                <w:noProof/>
                <w:sz w:val="20"/>
                <w:szCs w:val="20"/>
              </w:rPr>
              <w:t xml:space="preserve"> seguimiento de las mismas (2022-2023</w:t>
            </w:r>
            <w:r w:rsidRPr="00F530C3">
              <w:rPr>
                <w:noProof/>
                <w:sz w:val="20"/>
                <w:szCs w:val="20"/>
              </w:rPr>
              <w:t>…).</w:t>
            </w:r>
          </w:p>
          <w:p w14:paraId="0FCA4DD5" w14:textId="77777777" w:rsidR="00993ABB" w:rsidRPr="00F530C3" w:rsidRDefault="00993ABB" w:rsidP="00993ABB">
            <w:pPr>
              <w:jc w:val="center"/>
              <w:cnfStyle w:val="000000000000" w:firstRow="0" w:lastRow="0" w:firstColumn="0" w:lastColumn="0" w:oddVBand="0" w:evenVBand="0" w:oddHBand="0" w:evenHBand="0" w:firstRowFirstColumn="0" w:firstRowLastColumn="0" w:lastRowFirstColumn="0" w:lastRowLastColumn="0"/>
              <w:rPr>
                <w:noProof/>
                <w:sz w:val="20"/>
                <w:szCs w:val="20"/>
              </w:rPr>
            </w:pPr>
          </w:p>
          <w:p w14:paraId="5F189142" w14:textId="3903A9B1" w:rsidR="00993ABB" w:rsidRPr="00F530C3" w:rsidRDefault="00993ABB" w:rsidP="000C6B1B">
            <w:pPr>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F530C3">
              <w:rPr>
                <w:noProof/>
                <w:sz w:val="20"/>
                <w:szCs w:val="20"/>
              </w:rPr>
              <w:t>Evaluación al finalizar cada una de ellas y en 202</w:t>
            </w:r>
            <w:r w:rsidR="000C6B1B">
              <w:rPr>
                <w:noProof/>
                <w:sz w:val="20"/>
                <w:szCs w:val="20"/>
              </w:rPr>
              <w:t>4</w:t>
            </w:r>
            <w:r w:rsidRPr="00F530C3">
              <w:rPr>
                <w:noProof/>
                <w:sz w:val="20"/>
                <w:szCs w:val="20"/>
              </w:rPr>
              <w:t>.</w:t>
            </w:r>
          </w:p>
        </w:tc>
        <w:tc>
          <w:tcPr>
            <w:tcW w:w="524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89899C" w14:textId="277058A0" w:rsidR="00993ABB" w:rsidRPr="00F530C3" w:rsidRDefault="00993ABB" w:rsidP="00993ABB">
            <w:pPr>
              <w:pStyle w:val="Zerrenda-paragrafoa"/>
              <w:numPr>
                <w:ilvl w:val="0"/>
                <w:numId w:val="1"/>
              </w:numPr>
              <w:spacing w:after="160"/>
              <w:cnfStyle w:val="000000000000" w:firstRow="0" w:lastRow="0" w:firstColumn="0" w:lastColumn="0" w:oddVBand="0" w:evenVBand="0" w:oddHBand="0" w:evenHBand="0" w:firstRowFirstColumn="0" w:firstRowLastColumn="0" w:lastRowFirstColumn="0" w:lastRowLastColumn="0"/>
              <w:rPr>
                <w:noProof/>
                <w:sz w:val="20"/>
                <w:szCs w:val="20"/>
              </w:rPr>
            </w:pPr>
            <w:r w:rsidRPr="00F530C3">
              <w:rPr>
                <w:noProof/>
                <w:sz w:val="20"/>
                <w:szCs w:val="20"/>
              </w:rPr>
              <w:t xml:space="preserve">Nº de proyectos o iniciativas concretas identificadas y puestas en marcha por la MDCE </w:t>
            </w:r>
            <w:r w:rsidR="000C6B1B">
              <w:rPr>
                <w:noProof/>
                <w:sz w:val="20"/>
                <w:szCs w:val="20"/>
              </w:rPr>
              <w:t xml:space="preserve">(particularmente en el ámbito de las comisiones) </w:t>
            </w:r>
            <w:r w:rsidRPr="00F530C3">
              <w:rPr>
                <w:noProof/>
                <w:sz w:val="20"/>
                <w:szCs w:val="20"/>
              </w:rPr>
              <w:t xml:space="preserve">y descripción de las mismas. </w:t>
            </w:r>
          </w:p>
          <w:p w14:paraId="53711072" w14:textId="77777777" w:rsidR="00993ABB" w:rsidRPr="00F530C3" w:rsidRDefault="00993ABB" w:rsidP="00993ABB">
            <w:pPr>
              <w:pStyle w:val="Zerrenda-paragrafoa"/>
              <w:ind w:left="360"/>
              <w:cnfStyle w:val="000000000000" w:firstRow="0" w:lastRow="0" w:firstColumn="0" w:lastColumn="0" w:oddVBand="0" w:evenVBand="0" w:oddHBand="0" w:evenHBand="0" w:firstRowFirstColumn="0" w:firstRowLastColumn="0" w:lastRowFirstColumn="0" w:lastRowLastColumn="0"/>
              <w:rPr>
                <w:noProof/>
                <w:sz w:val="20"/>
                <w:szCs w:val="20"/>
              </w:rPr>
            </w:pPr>
          </w:p>
          <w:p w14:paraId="3390B909" w14:textId="78F7FA6C" w:rsidR="00993ABB" w:rsidRPr="00F530C3" w:rsidRDefault="00993ABB" w:rsidP="00993ABB">
            <w:pPr>
              <w:pStyle w:val="Zerrenda-paragrafoa"/>
              <w:numPr>
                <w:ilvl w:val="0"/>
                <w:numId w:val="1"/>
              </w:numPr>
              <w:spacing w:after="160"/>
              <w:cnfStyle w:val="000000000000" w:firstRow="0" w:lastRow="0" w:firstColumn="0" w:lastColumn="0" w:oddVBand="0" w:evenVBand="0" w:oddHBand="0" w:evenHBand="0" w:firstRowFirstColumn="0" w:firstRowLastColumn="0" w:lastRowFirstColumn="0" w:lastRowLastColumn="0"/>
              <w:rPr>
                <w:noProof/>
                <w:sz w:val="20"/>
                <w:szCs w:val="20"/>
              </w:rPr>
            </w:pPr>
            <w:r w:rsidRPr="00F530C3">
              <w:rPr>
                <w:noProof/>
                <w:sz w:val="20"/>
                <w:szCs w:val="20"/>
              </w:rPr>
              <w:t xml:space="preserve">Resultados de la evaluación de cada una de ellas y </w:t>
            </w:r>
            <w:r w:rsidR="000C6B1B">
              <w:rPr>
                <w:noProof/>
                <w:sz w:val="20"/>
                <w:szCs w:val="20"/>
              </w:rPr>
              <w:t>de la evaluación general en 2024</w:t>
            </w:r>
            <w:r w:rsidRPr="00F530C3">
              <w:rPr>
                <w:noProof/>
                <w:sz w:val="20"/>
                <w:szCs w:val="20"/>
              </w:rPr>
              <w:t>.</w:t>
            </w:r>
          </w:p>
        </w:tc>
      </w:tr>
    </w:tbl>
    <w:p w14:paraId="164F394B" w14:textId="77777777" w:rsidR="00551635" w:rsidRDefault="00551635" w:rsidP="00993ABB">
      <w:pPr>
        <w:rPr>
          <w:b/>
          <w:bCs/>
          <w:color w:val="FFFFFF" w:themeColor="background1"/>
          <w:sz w:val="28"/>
          <w:szCs w:val="30"/>
        </w:rPr>
        <w:sectPr w:rsidR="00551635" w:rsidSect="00993ABB">
          <w:pgSz w:w="16839" w:h="11907" w:orient="landscape"/>
          <w:pgMar w:top="1418" w:right="1134" w:bottom="1049" w:left="1134" w:header="612" w:footer="278" w:gutter="0"/>
          <w:pgNumType w:start="0"/>
          <w:cols w:space="720"/>
          <w:titlePg/>
          <w:docGrid w:linePitch="360"/>
        </w:sectPr>
      </w:pPr>
    </w:p>
    <w:tbl>
      <w:tblPr>
        <w:tblStyle w:val="Zerrendaargia-4enfasia"/>
        <w:tblW w:w="0" w:type="auto"/>
        <w:tblLook w:val="04A0" w:firstRow="1" w:lastRow="0" w:firstColumn="1" w:lastColumn="0" w:noHBand="0" w:noVBand="1"/>
      </w:tblPr>
      <w:tblGrid>
        <w:gridCol w:w="1977"/>
        <w:gridCol w:w="654"/>
        <w:gridCol w:w="4025"/>
        <w:gridCol w:w="686"/>
        <w:gridCol w:w="1984"/>
        <w:gridCol w:w="873"/>
        <w:gridCol w:w="4362"/>
      </w:tblGrid>
      <w:tr w:rsidR="00F442B9" w:rsidRPr="00F530C3" w14:paraId="79CE7B9C" w14:textId="77777777" w:rsidTr="00AF6B2E">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31" w:type="dxa"/>
            <w:gridSpan w:val="2"/>
            <w:tcBorders>
              <w:top w:val="single" w:sz="4" w:space="0" w:color="C00000"/>
              <w:left w:val="single" w:sz="4" w:space="0" w:color="C00000"/>
              <w:bottom w:val="single" w:sz="4" w:space="0" w:color="C00000"/>
              <w:right w:val="single" w:sz="4" w:space="0" w:color="C00000"/>
            </w:tcBorders>
            <w:shd w:val="clear" w:color="auto" w:fill="C00000"/>
            <w:vAlign w:val="center"/>
          </w:tcPr>
          <w:p w14:paraId="353F63F4" w14:textId="47A41558" w:rsidR="00F442B9" w:rsidRPr="00F530C3" w:rsidRDefault="00F442B9" w:rsidP="00D35243">
            <w:pPr>
              <w:rPr>
                <w:rFonts w:asciiTheme="majorHAnsi" w:hAnsiTheme="majorHAnsi"/>
                <w:szCs w:val="30"/>
              </w:rPr>
            </w:pPr>
            <w:r w:rsidRPr="00F530C3">
              <w:rPr>
                <w:szCs w:val="30"/>
              </w:rPr>
              <w:sym w:font="Wingdings" w:char="F0E0"/>
            </w:r>
            <w:r w:rsidRPr="00F530C3">
              <w:rPr>
                <w:szCs w:val="30"/>
              </w:rPr>
              <w:t xml:space="preserve"> </w:t>
            </w:r>
            <w:r>
              <w:rPr>
                <w:rFonts w:asciiTheme="majorHAnsi" w:hAnsiTheme="majorHAnsi"/>
                <w:sz w:val="28"/>
                <w:szCs w:val="30"/>
              </w:rPr>
              <w:t xml:space="preserve">ACTUACIÓN </w:t>
            </w:r>
            <w:r w:rsidR="005E3D0D">
              <w:rPr>
                <w:rFonts w:asciiTheme="majorHAnsi" w:hAnsiTheme="majorHAnsi"/>
                <w:sz w:val="28"/>
                <w:szCs w:val="30"/>
              </w:rPr>
              <w:t>4</w:t>
            </w:r>
          </w:p>
        </w:tc>
        <w:tc>
          <w:tcPr>
            <w:tcW w:w="11930" w:type="dxa"/>
            <w:gridSpan w:val="5"/>
            <w:tcBorders>
              <w:top w:val="single" w:sz="4" w:space="0" w:color="C00000"/>
              <w:left w:val="single" w:sz="4" w:space="0" w:color="C00000"/>
              <w:bottom w:val="single" w:sz="4" w:space="0" w:color="C00000"/>
              <w:right w:val="single" w:sz="4" w:space="0" w:color="C00000"/>
            </w:tcBorders>
            <w:shd w:val="clear" w:color="auto" w:fill="C00000"/>
            <w:vAlign w:val="center"/>
          </w:tcPr>
          <w:p w14:paraId="5BEA50EB" w14:textId="11F84C02" w:rsidR="00F442B9" w:rsidRPr="00F530C3" w:rsidRDefault="005E3D0D" w:rsidP="00F442B9">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Pr>
                <w:rFonts w:asciiTheme="majorHAnsi" w:hAnsiTheme="majorHAnsi"/>
                <w:b w:val="0"/>
                <w:szCs w:val="20"/>
              </w:rPr>
              <w:t>Objetivo 5</w:t>
            </w:r>
            <w:r w:rsidR="00F442B9" w:rsidRPr="00F530C3">
              <w:rPr>
                <w:rFonts w:asciiTheme="majorHAnsi" w:hAnsiTheme="majorHAnsi"/>
                <w:b w:val="0"/>
                <w:szCs w:val="20"/>
              </w:rPr>
              <w:t xml:space="preserve">: </w:t>
            </w:r>
            <w:r>
              <w:rPr>
                <w:rFonts w:asciiTheme="majorHAnsi" w:hAnsiTheme="majorHAnsi"/>
                <w:b w:val="0"/>
                <w:szCs w:val="20"/>
              </w:rPr>
              <w:t>IDENTIDAD, ESTRUCTURACIÓN Y RECONOCIMIENTO DEL SECTOR</w:t>
            </w:r>
          </w:p>
          <w:p w14:paraId="472F39F0" w14:textId="77777777" w:rsidR="00F442B9" w:rsidRPr="00F530C3" w:rsidRDefault="00F442B9" w:rsidP="00D35243">
            <w:pP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rPr>
            </w:pPr>
          </w:p>
        </w:tc>
      </w:tr>
      <w:tr w:rsidR="005E3D0D" w:rsidRPr="00F530C3" w14:paraId="6B2E1083" w14:textId="77777777" w:rsidTr="00AF6B2E">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0199" w:type="dxa"/>
            <w:gridSpan w:val="6"/>
            <w:vMerge w:val="restart"/>
            <w:tcBorders>
              <w:top w:val="single" w:sz="4" w:space="0" w:color="C00000"/>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0168FE32" w14:textId="2999E31A" w:rsidR="005E3D0D" w:rsidRPr="00F530C3" w:rsidRDefault="005E3D0D" w:rsidP="00D35243">
            <w:pPr>
              <w:contextualSpacing/>
              <w:jc w:val="both"/>
              <w:rPr>
                <w:szCs w:val="26"/>
              </w:rPr>
            </w:pPr>
            <w:r>
              <w:rPr>
                <w:b w:val="0"/>
                <w:szCs w:val="26"/>
                <w:lang w:eastAsia="en-US"/>
              </w:rPr>
              <w:t>Promoción del uso, presencia y gestión del euskera en las organizaciones.</w:t>
            </w:r>
          </w:p>
        </w:tc>
        <w:tc>
          <w:tcPr>
            <w:tcW w:w="4362" w:type="dxa"/>
            <w:tcBorders>
              <w:top w:val="single" w:sz="4" w:space="0" w:color="C00000"/>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143A56D" w14:textId="77777777" w:rsidR="005E3D0D" w:rsidRPr="00F530C3" w:rsidRDefault="005E3D0D" w:rsidP="00D35243">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sz w:val="20"/>
                <w:szCs w:val="28"/>
              </w:rPr>
            </w:pPr>
            <w:r w:rsidRPr="00F530C3">
              <w:rPr>
                <w:b/>
                <w:color w:val="3B3838" w:themeColor="background2" w:themeShade="40"/>
                <w:sz w:val="20"/>
                <w:szCs w:val="28"/>
              </w:rPr>
              <w:t>Prioridad</w:t>
            </w:r>
          </w:p>
        </w:tc>
      </w:tr>
      <w:tr w:rsidR="005E3D0D" w:rsidRPr="00F530C3" w14:paraId="2CAA492C" w14:textId="77777777" w:rsidTr="00AF6B2E">
        <w:trPr>
          <w:trHeight w:hRule="exact" w:val="397"/>
        </w:trPr>
        <w:tc>
          <w:tcPr>
            <w:cnfStyle w:val="001000000000" w:firstRow="0" w:lastRow="0" w:firstColumn="1" w:lastColumn="0" w:oddVBand="0" w:evenVBand="0" w:oddHBand="0" w:evenHBand="0" w:firstRowFirstColumn="0" w:firstRowLastColumn="0" w:lastRowFirstColumn="0" w:lastRowLastColumn="0"/>
            <w:tcW w:w="10199" w:type="dxa"/>
            <w:gridSpan w:val="6"/>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613C65D7" w14:textId="77777777" w:rsidR="005E3D0D" w:rsidRPr="00F530C3" w:rsidRDefault="005E3D0D" w:rsidP="00D35243">
            <w:pPr>
              <w:jc w:val="center"/>
              <w:rPr>
                <w:szCs w:val="28"/>
              </w:rPr>
            </w:pPr>
          </w:p>
        </w:tc>
        <w:tc>
          <w:tcPr>
            <w:tcW w:w="43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E43AA2" w14:textId="77777777" w:rsidR="005E3D0D" w:rsidRPr="00F442B9" w:rsidRDefault="005E3D0D" w:rsidP="00D35243">
            <w:pPr>
              <w:jc w:val="center"/>
              <w:cnfStyle w:val="000000000000" w:firstRow="0" w:lastRow="0" w:firstColumn="0" w:lastColumn="0" w:oddVBand="0" w:evenVBand="0" w:oddHBand="0" w:evenHBand="0" w:firstRowFirstColumn="0" w:firstRowLastColumn="0" w:lastRowFirstColumn="0" w:lastRowLastColumn="0"/>
              <w:rPr>
                <w:bCs/>
                <w:sz w:val="20"/>
                <w:szCs w:val="28"/>
              </w:rPr>
            </w:pPr>
            <w:r w:rsidRPr="00F442B9">
              <w:rPr>
                <w:bCs/>
                <w:sz w:val="20"/>
                <w:szCs w:val="28"/>
              </w:rPr>
              <w:t>Alta/</w:t>
            </w:r>
            <w:r w:rsidRPr="00F442B9">
              <w:rPr>
                <w:b/>
                <w:sz w:val="20"/>
                <w:szCs w:val="28"/>
              </w:rPr>
              <w:t>Media</w:t>
            </w:r>
            <w:r w:rsidRPr="00F442B9">
              <w:rPr>
                <w:bCs/>
                <w:sz w:val="20"/>
                <w:szCs w:val="28"/>
              </w:rPr>
              <w:t>/Baja</w:t>
            </w:r>
          </w:p>
        </w:tc>
      </w:tr>
      <w:tr w:rsidR="00F442B9" w:rsidRPr="00F530C3" w14:paraId="0CB1E7C8" w14:textId="77777777" w:rsidTr="00AF6B2E">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42"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BC5DB41" w14:textId="77777777" w:rsidR="00F442B9" w:rsidRPr="00F530C3" w:rsidRDefault="00F442B9" w:rsidP="00D35243">
            <w:pPr>
              <w:jc w:val="center"/>
              <w:rPr>
                <w:b w:val="0"/>
                <w:noProof/>
                <w:sz w:val="20"/>
                <w:szCs w:val="20"/>
              </w:rPr>
            </w:pPr>
            <w:r w:rsidRPr="00F530C3">
              <w:rPr>
                <w:color w:val="3B3838" w:themeColor="background2" w:themeShade="40"/>
                <w:sz w:val="20"/>
                <w:szCs w:val="20"/>
              </w:rPr>
              <w:t>Área</w:t>
            </w:r>
          </w:p>
        </w:tc>
        <w:tc>
          <w:tcPr>
            <w:tcW w:w="721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078FDEB" w14:textId="77777777" w:rsidR="00F442B9" w:rsidRPr="00F530C3" w:rsidRDefault="00F442B9" w:rsidP="00D35243">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sz w:val="20"/>
                <w:szCs w:val="20"/>
              </w:rPr>
            </w:pPr>
            <w:r w:rsidRPr="00F530C3">
              <w:rPr>
                <w:b/>
                <w:color w:val="3B3838" w:themeColor="background2" w:themeShade="40"/>
                <w:sz w:val="20"/>
                <w:szCs w:val="20"/>
              </w:rPr>
              <w:t>Responsables</w:t>
            </w:r>
          </w:p>
        </w:tc>
      </w:tr>
      <w:tr w:rsidR="00F442B9" w:rsidRPr="00F530C3" w14:paraId="384E3CC6" w14:textId="77777777" w:rsidTr="00AF6B2E">
        <w:tc>
          <w:tcPr>
            <w:cnfStyle w:val="001000000000" w:firstRow="0" w:lastRow="0" w:firstColumn="1" w:lastColumn="0" w:oddVBand="0" w:evenVBand="0" w:oddHBand="0" w:evenHBand="0" w:firstRowFirstColumn="0" w:firstRowLastColumn="0" w:lastRowFirstColumn="0" w:lastRowLastColumn="0"/>
            <w:tcW w:w="7342"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20159B1B" w14:textId="02F3C9DE" w:rsidR="00F442B9" w:rsidRPr="005E3D0D" w:rsidRDefault="005E3D0D" w:rsidP="005E3D0D">
            <w:pPr>
              <w:rPr>
                <w:noProof/>
                <w:sz w:val="20"/>
                <w:szCs w:val="20"/>
              </w:rPr>
            </w:pPr>
            <w:r w:rsidRPr="005E3D0D">
              <w:rPr>
                <w:b w:val="0"/>
                <w:noProof/>
                <w:sz w:val="20"/>
                <w:szCs w:val="20"/>
              </w:rPr>
              <w:t>9.IDENTIDAD</w:t>
            </w:r>
          </w:p>
        </w:tc>
        <w:tc>
          <w:tcPr>
            <w:tcW w:w="721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7EC1E2B" w14:textId="485ACC2C" w:rsidR="00F442B9" w:rsidRPr="00F530C3" w:rsidRDefault="00F442B9" w:rsidP="00F442B9">
            <w:pPr>
              <w:jc w:val="both"/>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 xml:space="preserve">Sareen Sarea (grupo de trabajo) con la colaboración del </w:t>
            </w:r>
            <w:r w:rsidRPr="00F530C3">
              <w:rPr>
                <w:noProof/>
                <w:sz w:val="20"/>
                <w:szCs w:val="20"/>
              </w:rPr>
              <w:t>Departamento de</w:t>
            </w:r>
            <w:r>
              <w:rPr>
                <w:noProof/>
                <w:sz w:val="20"/>
                <w:szCs w:val="20"/>
              </w:rPr>
              <w:t xml:space="preserve"> Cultura (Viceconsejería de Política Lingüística)</w:t>
            </w:r>
          </w:p>
        </w:tc>
      </w:tr>
      <w:tr w:rsidR="00F442B9" w:rsidRPr="00F530C3" w14:paraId="212A854E" w14:textId="77777777" w:rsidTr="00AF6B2E">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9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2C7E5A2A" w14:textId="77777777" w:rsidR="00F442B9" w:rsidRPr="00F530C3" w:rsidRDefault="00F442B9" w:rsidP="00D35243">
            <w:pPr>
              <w:rPr>
                <w:color w:val="3B3838" w:themeColor="background2" w:themeShade="40"/>
                <w:sz w:val="20"/>
                <w:szCs w:val="20"/>
              </w:rPr>
            </w:pPr>
            <w:r w:rsidRPr="00F530C3">
              <w:rPr>
                <w:color w:val="3B3838" w:themeColor="background2" w:themeShade="40"/>
                <w:sz w:val="20"/>
                <w:szCs w:val="20"/>
              </w:rPr>
              <w:t>Descripción</w:t>
            </w:r>
          </w:p>
        </w:tc>
        <w:tc>
          <w:tcPr>
            <w:tcW w:w="12584"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4BD7468" w14:textId="5C251BF7" w:rsidR="00591C75" w:rsidRDefault="00591C75" w:rsidP="00591C75">
            <w:pPr>
              <w:jc w:val="both"/>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Configuración de un grupo de trabajo de Sareen Sarea integrado por personas responsables de la promoción y gestión del euskera en sus respectivas organizaciones y dinamización de acciones tractoras de fomento del uso, presencia y gestión del euskera en las organizaciones del TSSE.</w:t>
            </w:r>
          </w:p>
          <w:p w14:paraId="338D00FB" w14:textId="77777777" w:rsidR="00591C75" w:rsidRDefault="00591C75" w:rsidP="00591C75">
            <w:pPr>
              <w:jc w:val="both"/>
              <w:cnfStyle w:val="000000100000" w:firstRow="0" w:lastRow="0" w:firstColumn="0" w:lastColumn="0" w:oddVBand="0" w:evenVBand="0" w:oddHBand="1" w:evenHBand="0" w:firstRowFirstColumn="0" w:firstRowLastColumn="0" w:lastRowFirstColumn="0" w:lastRowLastColumn="0"/>
              <w:rPr>
                <w:noProof/>
                <w:sz w:val="20"/>
                <w:szCs w:val="20"/>
              </w:rPr>
            </w:pPr>
          </w:p>
          <w:p w14:paraId="0655B5C2" w14:textId="29148897" w:rsidR="00873C82" w:rsidRPr="00F530C3" w:rsidRDefault="00591C75" w:rsidP="009A5017">
            <w:pPr>
              <w:jc w:val="both"/>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 xml:space="preserve">Este grupo intercambiará experiencias y sistematizará  buenas prácticas transferibles e identificará  acciones de </w:t>
            </w:r>
            <w:r w:rsidR="00873C82">
              <w:rPr>
                <w:noProof/>
                <w:sz w:val="20"/>
                <w:szCs w:val="20"/>
              </w:rPr>
              <w:t xml:space="preserve">promoción, gestión, sensibilización…que </w:t>
            </w:r>
            <w:r>
              <w:rPr>
                <w:noProof/>
                <w:sz w:val="20"/>
                <w:szCs w:val="20"/>
              </w:rPr>
              <w:t>puedan resultar tractoras</w:t>
            </w:r>
            <w:r w:rsidR="00873C82">
              <w:rPr>
                <w:noProof/>
                <w:sz w:val="20"/>
                <w:szCs w:val="20"/>
              </w:rPr>
              <w:t xml:space="preserve"> a la hora de impulsar</w:t>
            </w:r>
            <w:r>
              <w:rPr>
                <w:noProof/>
                <w:sz w:val="20"/>
                <w:szCs w:val="20"/>
              </w:rPr>
              <w:t xml:space="preserve"> el uso, presencia y gestión del euskera en las organizaciones.</w:t>
            </w:r>
          </w:p>
        </w:tc>
      </w:tr>
      <w:tr w:rsidR="00F442B9" w:rsidRPr="00F530C3" w14:paraId="535D665A" w14:textId="77777777" w:rsidTr="00AF6B2E">
        <w:tc>
          <w:tcPr>
            <w:cnfStyle w:val="001000000000" w:firstRow="0" w:lastRow="0" w:firstColumn="1" w:lastColumn="0" w:oddVBand="0" w:evenVBand="0" w:oddHBand="0" w:evenHBand="0" w:firstRowFirstColumn="0" w:firstRowLastColumn="0" w:lastRowFirstColumn="0" w:lastRowLastColumn="0"/>
            <w:tcW w:w="19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7748D328" w14:textId="77777777" w:rsidR="00F442B9" w:rsidRPr="00F530C3" w:rsidRDefault="00F442B9" w:rsidP="00D35243">
            <w:pPr>
              <w:rPr>
                <w:color w:val="3B3838" w:themeColor="background2" w:themeShade="40"/>
                <w:sz w:val="20"/>
                <w:szCs w:val="20"/>
              </w:rPr>
            </w:pPr>
            <w:r w:rsidRPr="00F530C3">
              <w:rPr>
                <w:color w:val="3B3838" w:themeColor="background2" w:themeShade="40"/>
                <w:sz w:val="20"/>
                <w:szCs w:val="20"/>
              </w:rPr>
              <w:t>Justificación</w:t>
            </w:r>
          </w:p>
        </w:tc>
        <w:tc>
          <w:tcPr>
            <w:tcW w:w="12584"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B22C8BE" w14:textId="3C1A42E7" w:rsidR="00A616C9" w:rsidRDefault="00DC70FB" w:rsidP="009A5017">
            <w:pPr>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A616C9">
              <w:rPr>
                <w:noProof/>
                <w:sz w:val="20"/>
                <w:szCs w:val="20"/>
              </w:rPr>
              <w:t xml:space="preserve">Aunque los datos </w:t>
            </w:r>
            <w:r w:rsidR="009A5017">
              <w:rPr>
                <w:noProof/>
                <w:sz w:val="20"/>
                <w:szCs w:val="20"/>
              </w:rPr>
              <w:t>del último Libro Blanco</w:t>
            </w:r>
            <w:r w:rsidR="00A616C9">
              <w:rPr>
                <w:noProof/>
                <w:sz w:val="20"/>
                <w:szCs w:val="20"/>
              </w:rPr>
              <w:t xml:space="preserve"> </w:t>
            </w:r>
            <w:r w:rsidRPr="00A616C9">
              <w:rPr>
                <w:noProof/>
                <w:sz w:val="20"/>
                <w:szCs w:val="20"/>
              </w:rPr>
              <w:t>apuntan en la buena</w:t>
            </w:r>
            <w:r w:rsidR="009A5017">
              <w:rPr>
                <w:noProof/>
                <w:sz w:val="20"/>
                <w:szCs w:val="20"/>
              </w:rPr>
              <w:t xml:space="preserve"> dirección, es necesario progresar en el uso, presencia y gestión del euskera en las organizaciones</w:t>
            </w:r>
            <w:r w:rsidRPr="00A616C9">
              <w:rPr>
                <w:noProof/>
                <w:sz w:val="20"/>
                <w:szCs w:val="20"/>
              </w:rPr>
              <w:t>, realizando un esfuerzo adicional en algunos territorios y ámbitos</w:t>
            </w:r>
            <w:r w:rsidR="009A5017">
              <w:rPr>
                <w:noProof/>
                <w:sz w:val="20"/>
                <w:szCs w:val="20"/>
              </w:rPr>
              <w:t>, ya que el avance es muy lento</w:t>
            </w:r>
            <w:r w:rsidRPr="00A616C9">
              <w:rPr>
                <w:noProof/>
                <w:sz w:val="20"/>
                <w:szCs w:val="20"/>
              </w:rPr>
              <w:t xml:space="preserve">. </w:t>
            </w:r>
            <w:r w:rsidR="009A5017">
              <w:rPr>
                <w:noProof/>
                <w:sz w:val="20"/>
                <w:szCs w:val="20"/>
              </w:rPr>
              <w:t>El porcentaje de organizaciones que lleva a cabo acciones de promoción del euskera se mantiene en un 32% y crece 2,5 puntos el porcentaje de las que cuentan con un plan de Euskera (10%).</w:t>
            </w:r>
          </w:p>
          <w:p w14:paraId="648D0F95" w14:textId="77777777" w:rsidR="009A5017" w:rsidRDefault="009A5017" w:rsidP="00DC70FB">
            <w:pPr>
              <w:jc w:val="both"/>
              <w:cnfStyle w:val="000000000000" w:firstRow="0" w:lastRow="0" w:firstColumn="0" w:lastColumn="0" w:oddVBand="0" w:evenVBand="0" w:oddHBand="0" w:evenHBand="0" w:firstRowFirstColumn="0" w:firstRowLastColumn="0" w:lastRowFirstColumn="0" w:lastRowLastColumn="0"/>
              <w:rPr>
                <w:noProof/>
                <w:sz w:val="20"/>
                <w:szCs w:val="20"/>
              </w:rPr>
            </w:pPr>
          </w:p>
          <w:p w14:paraId="2ED40F24" w14:textId="39239471" w:rsidR="00A616C9" w:rsidRPr="00A616C9" w:rsidRDefault="00A616C9" w:rsidP="005D63E1">
            <w:pPr>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691559">
              <w:rPr>
                <w:i/>
                <w:iCs/>
                <w:noProof/>
                <w:sz w:val="20"/>
                <w:szCs w:val="20"/>
              </w:rPr>
              <w:t>Uso y presencia</w:t>
            </w:r>
            <w:r>
              <w:rPr>
                <w:noProof/>
                <w:sz w:val="20"/>
                <w:szCs w:val="20"/>
              </w:rPr>
              <w:t xml:space="preserve">. </w:t>
            </w:r>
            <w:r w:rsidRPr="00A616C9">
              <w:rPr>
                <w:noProof/>
                <w:sz w:val="20"/>
                <w:szCs w:val="20"/>
              </w:rPr>
              <w:t>En un 14,5% de las organizaciones ninguna persona habla habitualmente euskera, mientras que en un 5,8%  todas lo hablan. En un 43,2% de las organizaciones las personas que hablan habitualmente euskera son más de la mitad.</w:t>
            </w:r>
            <w:r w:rsidR="00691559">
              <w:rPr>
                <w:noProof/>
                <w:sz w:val="20"/>
                <w:szCs w:val="20"/>
              </w:rPr>
              <w:t xml:space="preserve"> </w:t>
            </w:r>
            <w:r>
              <w:rPr>
                <w:noProof/>
                <w:sz w:val="20"/>
                <w:szCs w:val="20"/>
              </w:rPr>
              <w:t>E</w:t>
            </w:r>
            <w:r w:rsidRPr="00A616C9">
              <w:rPr>
                <w:noProof/>
                <w:sz w:val="20"/>
                <w:szCs w:val="20"/>
              </w:rPr>
              <w:t>l uso hab</w:t>
            </w:r>
            <w:r>
              <w:rPr>
                <w:noProof/>
                <w:sz w:val="20"/>
                <w:szCs w:val="20"/>
              </w:rPr>
              <w:t>itual</w:t>
            </w:r>
            <w:r w:rsidR="00691559">
              <w:rPr>
                <w:noProof/>
                <w:sz w:val="20"/>
                <w:szCs w:val="20"/>
              </w:rPr>
              <w:t>, por más de la mitad de las personas de la organización,</w:t>
            </w:r>
            <w:r>
              <w:rPr>
                <w:noProof/>
                <w:sz w:val="20"/>
                <w:szCs w:val="20"/>
              </w:rPr>
              <w:t xml:space="preserve"> </w:t>
            </w:r>
            <w:r w:rsidR="00691559">
              <w:rPr>
                <w:noProof/>
                <w:sz w:val="20"/>
                <w:szCs w:val="20"/>
              </w:rPr>
              <w:t>alcanza un 72,7%</w:t>
            </w:r>
            <w:r>
              <w:rPr>
                <w:noProof/>
                <w:sz w:val="20"/>
                <w:szCs w:val="20"/>
              </w:rPr>
              <w:t xml:space="preserve"> en</w:t>
            </w:r>
            <w:r w:rsidR="00691559">
              <w:rPr>
                <w:noProof/>
                <w:sz w:val="20"/>
                <w:szCs w:val="20"/>
              </w:rPr>
              <w:t xml:space="preserve"> Gipuzkoa, por un </w:t>
            </w:r>
            <w:r w:rsidRPr="00A616C9">
              <w:rPr>
                <w:noProof/>
                <w:sz w:val="20"/>
                <w:szCs w:val="20"/>
              </w:rPr>
              <w:t>35,6% en Bizkaia y</w:t>
            </w:r>
            <w:r w:rsidR="00691559">
              <w:rPr>
                <w:noProof/>
                <w:sz w:val="20"/>
                <w:szCs w:val="20"/>
              </w:rPr>
              <w:t xml:space="preserve"> un</w:t>
            </w:r>
            <w:r w:rsidRPr="00A616C9">
              <w:rPr>
                <w:noProof/>
                <w:sz w:val="20"/>
                <w:szCs w:val="20"/>
              </w:rPr>
              <w:t xml:space="preserve"> 11,6% en Araba. Asimismo, </w:t>
            </w:r>
            <w:r w:rsidR="005D63E1">
              <w:rPr>
                <w:noProof/>
                <w:sz w:val="20"/>
                <w:szCs w:val="20"/>
              </w:rPr>
              <w:t>supone un 61,6% de</w:t>
            </w:r>
            <w:r>
              <w:rPr>
                <w:noProof/>
                <w:sz w:val="20"/>
                <w:szCs w:val="20"/>
              </w:rPr>
              <w:t xml:space="preserve"> las</w:t>
            </w:r>
            <w:r w:rsidRPr="00A616C9">
              <w:rPr>
                <w:noProof/>
                <w:sz w:val="20"/>
                <w:szCs w:val="20"/>
              </w:rPr>
              <w:t xml:space="preserve"> organizaciones de Cooperación Internac</w:t>
            </w:r>
            <w:r w:rsidR="005D63E1">
              <w:rPr>
                <w:noProof/>
                <w:sz w:val="20"/>
                <w:szCs w:val="20"/>
              </w:rPr>
              <w:t>ional al Desarrollo y un 51% de</w:t>
            </w:r>
            <w:r>
              <w:rPr>
                <w:noProof/>
                <w:sz w:val="20"/>
                <w:szCs w:val="20"/>
              </w:rPr>
              <w:t xml:space="preserve"> las de Educación y Tiempo Libre</w:t>
            </w:r>
            <w:r w:rsidRPr="00A616C9">
              <w:rPr>
                <w:noProof/>
                <w:sz w:val="20"/>
                <w:szCs w:val="20"/>
              </w:rPr>
              <w:t>.</w:t>
            </w:r>
          </w:p>
          <w:p w14:paraId="27F3D470" w14:textId="77777777" w:rsidR="00A616C9" w:rsidRDefault="00A616C9" w:rsidP="00A616C9">
            <w:pPr>
              <w:jc w:val="both"/>
              <w:cnfStyle w:val="000000000000" w:firstRow="0" w:lastRow="0" w:firstColumn="0" w:lastColumn="0" w:oddVBand="0" w:evenVBand="0" w:oddHBand="0" w:evenHBand="0" w:firstRowFirstColumn="0" w:firstRowLastColumn="0" w:lastRowFirstColumn="0" w:lastRowLastColumn="0"/>
              <w:rPr>
                <w:noProof/>
                <w:sz w:val="20"/>
                <w:szCs w:val="20"/>
              </w:rPr>
            </w:pPr>
          </w:p>
          <w:p w14:paraId="47625A73" w14:textId="77777777" w:rsidR="00A616C9" w:rsidRDefault="00A616C9" w:rsidP="005D63E1">
            <w:pPr>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691559">
              <w:rPr>
                <w:i/>
                <w:iCs/>
                <w:noProof/>
                <w:sz w:val="20"/>
                <w:szCs w:val="20"/>
              </w:rPr>
              <w:t>Gestión.</w:t>
            </w:r>
            <w:r>
              <w:rPr>
                <w:noProof/>
                <w:sz w:val="20"/>
                <w:szCs w:val="20"/>
              </w:rPr>
              <w:t xml:space="preserve"> U</w:t>
            </w:r>
            <w:r w:rsidRPr="00A616C9">
              <w:rPr>
                <w:noProof/>
                <w:sz w:val="20"/>
                <w:szCs w:val="20"/>
              </w:rPr>
              <w:t>n 32,4% de las organizaciones realiza acciones relacionadas con el euskera y otro 10,1% cuenta con un Plan de Euskera formalizado. Los planes de euskera tienen más presencia en</w:t>
            </w:r>
            <w:r>
              <w:rPr>
                <w:noProof/>
                <w:sz w:val="20"/>
                <w:szCs w:val="20"/>
              </w:rPr>
              <w:t xml:space="preserve">: las </w:t>
            </w:r>
            <w:r w:rsidRPr="00A616C9">
              <w:rPr>
                <w:noProof/>
                <w:sz w:val="20"/>
                <w:szCs w:val="20"/>
              </w:rPr>
              <w:t>or</w:t>
            </w:r>
            <w:r>
              <w:rPr>
                <w:noProof/>
                <w:sz w:val="20"/>
                <w:szCs w:val="20"/>
              </w:rPr>
              <w:t xml:space="preserve">ganizaciones de Gipuzkoa (21%); </w:t>
            </w:r>
            <w:r w:rsidRPr="00A616C9">
              <w:rPr>
                <w:noProof/>
                <w:sz w:val="20"/>
                <w:szCs w:val="20"/>
              </w:rPr>
              <w:t>los ámbitos de Empleo (19,9%), Servicios Sociales (15,6%), Educación y Tiemp</w:t>
            </w:r>
            <w:r>
              <w:rPr>
                <w:noProof/>
                <w:sz w:val="20"/>
                <w:szCs w:val="20"/>
              </w:rPr>
              <w:t>o Libre (11,5%) y Otros (33,3%); las</w:t>
            </w:r>
            <w:r w:rsidRPr="00A616C9">
              <w:rPr>
                <w:noProof/>
                <w:sz w:val="20"/>
                <w:szCs w:val="20"/>
              </w:rPr>
              <w:t xml:space="preserve"> organizaciones con más de 300.000€ de presupuesto y 11 o más personas remuneradas.</w:t>
            </w:r>
          </w:p>
          <w:p w14:paraId="1E94344A" w14:textId="77777777" w:rsidR="009A5017" w:rsidRDefault="009A5017" w:rsidP="005D63E1">
            <w:pPr>
              <w:jc w:val="both"/>
              <w:cnfStyle w:val="000000000000" w:firstRow="0" w:lastRow="0" w:firstColumn="0" w:lastColumn="0" w:oddVBand="0" w:evenVBand="0" w:oddHBand="0" w:evenHBand="0" w:firstRowFirstColumn="0" w:firstRowLastColumn="0" w:lastRowFirstColumn="0" w:lastRowLastColumn="0"/>
              <w:rPr>
                <w:noProof/>
                <w:sz w:val="20"/>
                <w:szCs w:val="20"/>
              </w:rPr>
            </w:pPr>
          </w:p>
          <w:p w14:paraId="36A6AB23" w14:textId="77777777" w:rsidR="009A5017" w:rsidRPr="009A5017" w:rsidRDefault="009A5017" w:rsidP="009A5017">
            <w:pPr>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9A5017">
              <w:rPr>
                <w:noProof/>
                <w:sz w:val="20"/>
                <w:szCs w:val="20"/>
              </w:rPr>
              <w:t>Por otro lado, la impresión es que, existiendo diferencias significativas entre territorios, es necesario reforzar, en términos generales, el uso y presencia del euskera en este sector generando la base suficiente para una aceleración posterior, dentro de una iniciativa general de impulso y normalización del uso y presencia del euskera que puede requerir de adaptaciones al sector pudiéndose aprovechar también su potencial</w:t>
            </w:r>
            <w:r w:rsidRPr="009A5017">
              <w:rPr>
                <w:noProof/>
                <w:sz w:val="20"/>
                <w:szCs w:val="20"/>
                <w:vertAlign w:val="superscript"/>
              </w:rPr>
              <w:footnoteReference w:id="9"/>
            </w:r>
            <w:r w:rsidRPr="009A5017">
              <w:rPr>
                <w:noProof/>
                <w:sz w:val="20"/>
                <w:szCs w:val="20"/>
              </w:rPr>
              <w:t xml:space="preserve"> para influir de manera relevante en el uso y la presencia social del euskera, desarrollando y apoyando esta dimensión de las organizaciones.</w:t>
            </w:r>
          </w:p>
          <w:p w14:paraId="330036A8" w14:textId="77777777" w:rsidR="009A5017" w:rsidRPr="00F77247" w:rsidRDefault="009A5017" w:rsidP="009A5017">
            <w:pPr>
              <w:jc w:val="both"/>
              <w:cnfStyle w:val="000000000000" w:firstRow="0" w:lastRow="0" w:firstColumn="0" w:lastColumn="0" w:oddVBand="0" w:evenVBand="0" w:oddHBand="0" w:evenHBand="0" w:firstRowFirstColumn="0" w:firstRowLastColumn="0" w:lastRowFirstColumn="0" w:lastRowLastColumn="0"/>
              <w:rPr>
                <w:noProof/>
                <w:sz w:val="18"/>
                <w:szCs w:val="18"/>
              </w:rPr>
            </w:pPr>
          </w:p>
          <w:p w14:paraId="72E842F3" w14:textId="2A3D95D0" w:rsidR="009A5017" w:rsidRPr="00F530C3" w:rsidRDefault="009A5017" w:rsidP="009A5017">
            <w:pPr>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6655FF">
              <w:rPr>
                <w:noProof/>
                <w:sz w:val="20"/>
                <w:szCs w:val="20"/>
              </w:rPr>
              <w:t>Finalmente, el sistema de apoyos para la promoción del euskera del que dispone Gobierno Vasco se encuentra abierto a las organizaciones del sector pero se carece de datos específicos sobre el acceso efectivo de las organizaciones a los diferentes programas y no se ha realizado, hasta la fecha, una reflexión, ni desde el sector ni desde el gobierno, sobre las necesidades específicas del sector, el acceso a los apoyos existentes, los apoyos requeridos, los objetivos, las oportunidades,…</w:t>
            </w:r>
          </w:p>
        </w:tc>
      </w:tr>
      <w:tr w:rsidR="00F442B9" w:rsidRPr="00F530C3" w14:paraId="0CA45D55" w14:textId="77777777" w:rsidTr="00AF6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12C711F" w14:textId="77777777" w:rsidR="00F442B9" w:rsidRPr="00F530C3" w:rsidRDefault="00F442B9" w:rsidP="00D35243">
            <w:pPr>
              <w:rPr>
                <w:color w:val="3B3838" w:themeColor="background2" w:themeShade="40"/>
                <w:sz w:val="20"/>
                <w:szCs w:val="20"/>
              </w:rPr>
            </w:pPr>
            <w:r w:rsidRPr="00F530C3">
              <w:rPr>
                <w:color w:val="3B3838" w:themeColor="background2" w:themeShade="40"/>
                <w:sz w:val="20"/>
                <w:szCs w:val="20"/>
              </w:rPr>
              <w:t>Indicadores de resultados</w:t>
            </w:r>
          </w:p>
        </w:tc>
        <w:tc>
          <w:tcPr>
            <w:tcW w:w="12584"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5CC4E8C" w14:textId="77777777" w:rsidR="005D63E1" w:rsidRDefault="005D63E1" w:rsidP="005D63E1">
            <w:pPr>
              <w:pStyle w:val="Zerrenda-paragrafoa"/>
              <w:ind w:left="360" w:firstLine="0"/>
              <w:jc w:val="both"/>
              <w:cnfStyle w:val="000000100000" w:firstRow="0" w:lastRow="0" w:firstColumn="0" w:lastColumn="0" w:oddVBand="0" w:evenVBand="0" w:oddHBand="1" w:evenHBand="0" w:firstRowFirstColumn="0" w:firstRowLastColumn="0" w:lastRowFirstColumn="0" w:lastRowLastColumn="0"/>
              <w:rPr>
                <w:color w:val="171717" w:themeColor="background2" w:themeShade="1A"/>
                <w:sz w:val="20"/>
                <w:szCs w:val="20"/>
              </w:rPr>
            </w:pPr>
          </w:p>
          <w:p w14:paraId="05D40CB5" w14:textId="4DCD706D" w:rsidR="005D63E1" w:rsidRPr="006655FF" w:rsidRDefault="005D63E1" w:rsidP="00F442B9">
            <w:pPr>
              <w:pStyle w:val="Zerrenda-paragrafoa"/>
              <w:numPr>
                <w:ilvl w:val="0"/>
                <w:numId w:val="1"/>
              </w:numPr>
              <w:jc w:val="both"/>
              <w:cnfStyle w:val="000000100000" w:firstRow="0" w:lastRow="0" w:firstColumn="0" w:lastColumn="0" w:oddVBand="0" w:evenVBand="0" w:oddHBand="1" w:evenHBand="0" w:firstRowFirstColumn="0" w:firstRowLastColumn="0" w:lastRowFirstColumn="0" w:lastRowLastColumn="0"/>
              <w:rPr>
                <w:color w:val="171717" w:themeColor="background2" w:themeShade="1A"/>
                <w:sz w:val="20"/>
                <w:szCs w:val="20"/>
              </w:rPr>
            </w:pPr>
            <w:r w:rsidRPr="006655FF">
              <w:rPr>
                <w:color w:val="171717" w:themeColor="background2" w:themeShade="1A"/>
                <w:sz w:val="20"/>
                <w:szCs w:val="20"/>
              </w:rPr>
              <w:t>Mejora de los datos de uso, presencia y gestión del euskera en las organizaciones del TSSE.</w:t>
            </w:r>
          </w:p>
          <w:p w14:paraId="47F2EF94" w14:textId="77777777" w:rsidR="006655FF" w:rsidRPr="006655FF" w:rsidRDefault="006655FF" w:rsidP="003355EC">
            <w:pPr>
              <w:pStyle w:val="Zerrenda-paragrafoa"/>
              <w:numPr>
                <w:ilvl w:val="0"/>
                <w:numId w:val="41"/>
              </w:numPr>
              <w:ind w:left="720"/>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6655FF">
              <w:rPr>
                <w:noProof/>
                <w:sz w:val="20"/>
                <w:szCs w:val="20"/>
              </w:rPr>
              <w:t>Nº y porcentaje de organizaciones del TSSE que llevan a cabo, con un carácter más o menos formalizado, acciones en el campo de la promoción del Euskera (promoción de la adquisición, uso y presencia del euskera en las organizaciones y socialmente, a través de sus actividades).</w:t>
            </w:r>
          </w:p>
          <w:p w14:paraId="5548C4C3" w14:textId="77777777" w:rsidR="006655FF" w:rsidRPr="006655FF" w:rsidRDefault="006655FF" w:rsidP="003355EC">
            <w:pPr>
              <w:pStyle w:val="Zerrenda-paragrafoa"/>
              <w:numPr>
                <w:ilvl w:val="0"/>
                <w:numId w:val="41"/>
              </w:numPr>
              <w:ind w:left="720"/>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6655FF">
              <w:rPr>
                <w:noProof/>
                <w:sz w:val="20"/>
                <w:szCs w:val="20"/>
              </w:rPr>
              <w:t>Nº y porcentaje de organizaciones que ha formalizado un plan de Euskera.</w:t>
            </w:r>
          </w:p>
          <w:p w14:paraId="63B14840" w14:textId="77777777" w:rsidR="006655FF" w:rsidRPr="006655FF" w:rsidRDefault="006655FF" w:rsidP="006655FF">
            <w:pPr>
              <w:ind w:left="708"/>
              <w:jc w:val="both"/>
              <w:cnfStyle w:val="000000100000" w:firstRow="0" w:lastRow="0" w:firstColumn="0" w:lastColumn="0" w:oddVBand="0" w:evenVBand="0" w:oddHBand="1" w:evenHBand="0" w:firstRowFirstColumn="0" w:firstRowLastColumn="0" w:lastRowFirstColumn="0" w:lastRowLastColumn="0"/>
              <w:rPr>
                <w:noProof/>
                <w:sz w:val="20"/>
                <w:szCs w:val="20"/>
              </w:rPr>
            </w:pPr>
          </w:p>
          <w:p w14:paraId="62DC6C9E" w14:textId="0BD17CC8" w:rsidR="005D63E1" w:rsidRPr="006655FF" w:rsidRDefault="005D63E1" w:rsidP="00F442B9">
            <w:pPr>
              <w:pStyle w:val="Zerrenda-paragrafoa"/>
              <w:numPr>
                <w:ilvl w:val="0"/>
                <w:numId w:val="1"/>
              </w:numPr>
              <w:jc w:val="both"/>
              <w:cnfStyle w:val="000000100000" w:firstRow="0" w:lastRow="0" w:firstColumn="0" w:lastColumn="0" w:oddVBand="0" w:evenVBand="0" w:oddHBand="1" w:evenHBand="0" w:firstRowFirstColumn="0" w:firstRowLastColumn="0" w:lastRowFirstColumn="0" w:lastRowLastColumn="0"/>
              <w:rPr>
                <w:color w:val="171717" w:themeColor="background2" w:themeShade="1A"/>
                <w:sz w:val="20"/>
                <w:szCs w:val="20"/>
              </w:rPr>
            </w:pPr>
            <w:r w:rsidRPr="006655FF">
              <w:rPr>
                <w:color w:val="171717" w:themeColor="background2" w:themeShade="1A"/>
                <w:sz w:val="20"/>
                <w:szCs w:val="20"/>
              </w:rPr>
              <w:t xml:space="preserve">Desarrollo de la colaboración entre las organizaciones y redes del TSSE en esta materia, entre sí (intercambio de experiencias y transferencia </w:t>
            </w:r>
            <w:r w:rsidR="006655FF" w:rsidRPr="006655FF">
              <w:rPr>
                <w:color w:val="171717" w:themeColor="background2" w:themeShade="1A"/>
                <w:sz w:val="20"/>
                <w:szCs w:val="20"/>
              </w:rPr>
              <w:t>d</w:t>
            </w:r>
            <w:r w:rsidRPr="006655FF">
              <w:rPr>
                <w:color w:val="171717" w:themeColor="background2" w:themeShade="1A"/>
                <w:sz w:val="20"/>
                <w:szCs w:val="20"/>
              </w:rPr>
              <w:t>e buenas prácticas) y con la Viceconsejería de Política Lingüística.</w:t>
            </w:r>
          </w:p>
          <w:p w14:paraId="7EACC970" w14:textId="3850DE9E" w:rsidR="006655FF" w:rsidRPr="006655FF" w:rsidRDefault="006655FF" w:rsidP="006655FF">
            <w:pPr>
              <w:jc w:val="both"/>
              <w:cnfStyle w:val="000000100000" w:firstRow="0" w:lastRow="0" w:firstColumn="0" w:lastColumn="0" w:oddVBand="0" w:evenVBand="0" w:oddHBand="1" w:evenHBand="0" w:firstRowFirstColumn="0" w:firstRowLastColumn="0" w:lastRowFirstColumn="0" w:lastRowLastColumn="0"/>
              <w:rPr>
                <w:color w:val="171717" w:themeColor="background2" w:themeShade="1A"/>
                <w:sz w:val="20"/>
                <w:szCs w:val="20"/>
              </w:rPr>
            </w:pPr>
          </w:p>
          <w:p w14:paraId="11791257" w14:textId="7557B461" w:rsidR="006655FF" w:rsidRPr="006655FF" w:rsidRDefault="006655FF" w:rsidP="006655FF">
            <w:pPr>
              <w:pStyle w:val="Zerrenda-paragrafoa"/>
              <w:numPr>
                <w:ilvl w:val="0"/>
                <w:numId w:val="1"/>
              </w:numPr>
              <w:jc w:val="both"/>
              <w:cnfStyle w:val="000000100000" w:firstRow="0" w:lastRow="0" w:firstColumn="0" w:lastColumn="0" w:oddVBand="0" w:evenVBand="0" w:oddHBand="1" w:evenHBand="0" w:firstRowFirstColumn="0" w:firstRowLastColumn="0" w:lastRowFirstColumn="0" w:lastRowLastColumn="0"/>
              <w:rPr>
                <w:color w:val="171717" w:themeColor="background2" w:themeShade="1A"/>
                <w:sz w:val="20"/>
                <w:szCs w:val="20"/>
              </w:rPr>
            </w:pPr>
            <w:r w:rsidRPr="006655FF">
              <w:rPr>
                <w:color w:val="171717" w:themeColor="background2" w:themeShade="1A"/>
                <w:sz w:val="20"/>
                <w:szCs w:val="20"/>
              </w:rPr>
              <w:t xml:space="preserve">Acceso de las organizaciones a las medidas de promoción </w:t>
            </w:r>
          </w:p>
          <w:p w14:paraId="657D1D14" w14:textId="77777777" w:rsidR="006655FF" w:rsidRPr="006655FF" w:rsidRDefault="006655FF" w:rsidP="003355EC">
            <w:pPr>
              <w:pStyle w:val="Zerrenda-paragrafoa"/>
              <w:numPr>
                <w:ilvl w:val="0"/>
                <w:numId w:val="42"/>
              </w:numPr>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6655FF">
              <w:rPr>
                <w:noProof/>
                <w:sz w:val="20"/>
                <w:szCs w:val="20"/>
              </w:rPr>
              <w:t>Nº y porcentaje de organizaciones del TSSE que acceden a las diferentes medidas de apoyo existentes.</w:t>
            </w:r>
          </w:p>
          <w:p w14:paraId="5847ED12" w14:textId="6647A475" w:rsidR="006655FF" w:rsidRPr="006655FF" w:rsidRDefault="006655FF" w:rsidP="003355EC">
            <w:pPr>
              <w:pStyle w:val="Zerrenda-paragrafoa"/>
              <w:numPr>
                <w:ilvl w:val="0"/>
                <w:numId w:val="42"/>
              </w:numPr>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6655FF">
              <w:rPr>
                <w:noProof/>
                <w:sz w:val="20"/>
                <w:szCs w:val="20"/>
              </w:rPr>
              <w:t>Satisfacción de las organizaciones participantes en los programas de apoyo, con el apoyo recibido.</w:t>
            </w:r>
          </w:p>
          <w:p w14:paraId="6764447D" w14:textId="3F8B6CDF" w:rsidR="005D63E1" w:rsidRPr="005D63E1" w:rsidRDefault="005D63E1" w:rsidP="005D63E1">
            <w:pPr>
              <w:jc w:val="both"/>
              <w:cnfStyle w:val="000000100000" w:firstRow="0" w:lastRow="0" w:firstColumn="0" w:lastColumn="0" w:oddVBand="0" w:evenVBand="0" w:oddHBand="1" w:evenHBand="0" w:firstRowFirstColumn="0" w:firstRowLastColumn="0" w:lastRowFirstColumn="0" w:lastRowLastColumn="0"/>
              <w:rPr>
                <w:color w:val="171717" w:themeColor="background2" w:themeShade="1A"/>
                <w:sz w:val="20"/>
                <w:szCs w:val="20"/>
              </w:rPr>
            </w:pPr>
          </w:p>
        </w:tc>
      </w:tr>
      <w:tr w:rsidR="00F442B9" w:rsidRPr="00F530C3" w14:paraId="444E52D7" w14:textId="77777777" w:rsidTr="00AF6B2E">
        <w:trPr>
          <w:trHeight w:hRule="exact" w:val="397"/>
        </w:trPr>
        <w:tc>
          <w:tcPr>
            <w:cnfStyle w:val="001000000000" w:firstRow="0" w:lastRow="0" w:firstColumn="1" w:lastColumn="0" w:oddVBand="0" w:evenVBand="0" w:oddHBand="0" w:evenHBand="0" w:firstRowFirstColumn="0" w:firstRowLastColumn="0" w:lastRowFirstColumn="0" w:lastRowLastColumn="0"/>
            <w:tcW w:w="6656"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89D4B44" w14:textId="19EE2BC0" w:rsidR="00F442B9" w:rsidRPr="00F530C3" w:rsidRDefault="00F442B9" w:rsidP="00D35243">
            <w:pPr>
              <w:jc w:val="center"/>
              <w:rPr>
                <w:color w:val="3B3838" w:themeColor="background2" w:themeShade="40"/>
                <w:sz w:val="20"/>
                <w:szCs w:val="20"/>
              </w:rPr>
            </w:pPr>
            <w:r w:rsidRPr="00F530C3">
              <w:rPr>
                <w:color w:val="3B3838" w:themeColor="background2" w:themeShade="40"/>
                <w:sz w:val="20"/>
                <w:szCs w:val="20"/>
              </w:rPr>
              <w:t>Acciones</w:t>
            </w:r>
          </w:p>
        </w:tc>
        <w:tc>
          <w:tcPr>
            <w:tcW w:w="267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655D2AD2" w14:textId="42DD5569" w:rsidR="00F442B9" w:rsidRPr="00F530C3" w:rsidRDefault="005D63E1" w:rsidP="00D35243">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sz w:val="20"/>
                <w:szCs w:val="20"/>
              </w:rPr>
            </w:pPr>
            <w:r>
              <w:rPr>
                <w:b/>
                <w:color w:val="3B3838" w:themeColor="background2" w:themeShade="40"/>
                <w:sz w:val="20"/>
                <w:szCs w:val="20"/>
              </w:rPr>
              <w:t>P</w:t>
            </w:r>
            <w:r w:rsidR="00F442B9" w:rsidRPr="00F530C3">
              <w:rPr>
                <w:b/>
                <w:color w:val="3B3838" w:themeColor="background2" w:themeShade="40"/>
                <w:sz w:val="20"/>
                <w:szCs w:val="20"/>
              </w:rPr>
              <w:t>lazos</w:t>
            </w:r>
          </w:p>
        </w:tc>
        <w:tc>
          <w:tcPr>
            <w:tcW w:w="523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240A031" w14:textId="77777777" w:rsidR="00F442B9" w:rsidRPr="00F530C3" w:rsidRDefault="00F442B9" w:rsidP="00D35243">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sz w:val="20"/>
                <w:szCs w:val="20"/>
              </w:rPr>
            </w:pPr>
            <w:r w:rsidRPr="00F530C3">
              <w:rPr>
                <w:b/>
                <w:color w:val="3B3838" w:themeColor="background2" w:themeShade="40"/>
                <w:sz w:val="20"/>
                <w:szCs w:val="20"/>
              </w:rPr>
              <w:t>Indicadores de seguimiento</w:t>
            </w:r>
          </w:p>
        </w:tc>
      </w:tr>
      <w:tr w:rsidR="00F442B9" w:rsidRPr="00F530C3" w14:paraId="37AB677E" w14:textId="77777777" w:rsidTr="00AF6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6"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96B83AA" w14:textId="2BF51C23" w:rsidR="00DC70FB" w:rsidRDefault="00F442B9" w:rsidP="00591C75">
            <w:pPr>
              <w:contextualSpacing/>
              <w:jc w:val="both"/>
              <w:rPr>
                <w:b w:val="0"/>
                <w:bCs w:val="0"/>
                <w:sz w:val="20"/>
                <w:szCs w:val="20"/>
              </w:rPr>
            </w:pPr>
            <w:r w:rsidRPr="00AF6B2E">
              <w:rPr>
                <w:sz w:val="20"/>
                <w:szCs w:val="20"/>
              </w:rPr>
              <w:t>Constitución de un grupo de trabajo</w:t>
            </w:r>
            <w:r w:rsidRPr="00F442B9">
              <w:rPr>
                <w:b w:val="0"/>
                <w:bCs w:val="0"/>
                <w:sz w:val="20"/>
                <w:szCs w:val="20"/>
              </w:rPr>
              <w:t xml:space="preserve"> en Sareen Sarea</w:t>
            </w:r>
            <w:r w:rsidR="00591C75">
              <w:rPr>
                <w:b w:val="0"/>
                <w:bCs w:val="0"/>
                <w:sz w:val="20"/>
                <w:szCs w:val="20"/>
              </w:rPr>
              <w:t xml:space="preserve">: </w:t>
            </w:r>
          </w:p>
          <w:p w14:paraId="75453E68" w14:textId="77777777" w:rsidR="00AF6B2E" w:rsidRDefault="00AF6B2E" w:rsidP="00591C75">
            <w:pPr>
              <w:contextualSpacing/>
              <w:jc w:val="both"/>
              <w:rPr>
                <w:b w:val="0"/>
                <w:bCs w:val="0"/>
                <w:sz w:val="20"/>
                <w:szCs w:val="20"/>
              </w:rPr>
            </w:pPr>
          </w:p>
          <w:p w14:paraId="685B64CF" w14:textId="01E5EB3D" w:rsidR="00DC70FB" w:rsidRPr="005D63E1" w:rsidRDefault="002F340D" w:rsidP="003355EC">
            <w:pPr>
              <w:pStyle w:val="Zerrenda-paragrafoa"/>
              <w:numPr>
                <w:ilvl w:val="0"/>
                <w:numId w:val="37"/>
              </w:numPr>
              <w:jc w:val="both"/>
              <w:rPr>
                <w:b w:val="0"/>
                <w:bCs w:val="0"/>
                <w:sz w:val="20"/>
                <w:szCs w:val="20"/>
              </w:rPr>
            </w:pPr>
            <w:r>
              <w:rPr>
                <w:b w:val="0"/>
                <w:bCs w:val="0"/>
                <w:sz w:val="20"/>
                <w:szCs w:val="20"/>
              </w:rPr>
              <w:t>R</w:t>
            </w:r>
            <w:r w:rsidR="00F442B9" w:rsidRPr="005D63E1">
              <w:rPr>
                <w:b w:val="0"/>
                <w:bCs w:val="0"/>
                <w:sz w:val="20"/>
                <w:szCs w:val="20"/>
              </w:rPr>
              <w:t>ealiza</w:t>
            </w:r>
            <w:r>
              <w:rPr>
                <w:b w:val="0"/>
                <w:bCs w:val="0"/>
                <w:sz w:val="20"/>
                <w:szCs w:val="20"/>
              </w:rPr>
              <w:t>ción de un borrador de documento</w:t>
            </w:r>
            <w:r w:rsidR="00F442B9" w:rsidRPr="005D63E1">
              <w:rPr>
                <w:b w:val="0"/>
                <w:bCs w:val="0"/>
                <w:sz w:val="20"/>
                <w:szCs w:val="20"/>
              </w:rPr>
              <w:t xml:space="preserve"> diagnóstico y </w:t>
            </w:r>
            <w:r>
              <w:rPr>
                <w:b w:val="0"/>
                <w:bCs w:val="0"/>
                <w:sz w:val="20"/>
                <w:szCs w:val="20"/>
              </w:rPr>
              <w:t xml:space="preserve">de </w:t>
            </w:r>
            <w:r w:rsidR="00F442B9" w:rsidRPr="005D63E1">
              <w:rPr>
                <w:b w:val="0"/>
                <w:bCs w:val="0"/>
                <w:sz w:val="20"/>
                <w:szCs w:val="20"/>
              </w:rPr>
              <w:t>propuestas</w:t>
            </w:r>
            <w:r w:rsidR="00873C82" w:rsidRPr="005D63E1">
              <w:rPr>
                <w:b w:val="0"/>
                <w:bCs w:val="0"/>
                <w:sz w:val="20"/>
                <w:szCs w:val="20"/>
              </w:rPr>
              <w:t xml:space="preserve"> en relación con el uso, presencia y gestión del euskera en la</w:t>
            </w:r>
            <w:r w:rsidR="00DC70FB" w:rsidRPr="005D63E1">
              <w:rPr>
                <w:b w:val="0"/>
                <w:bCs w:val="0"/>
                <w:sz w:val="20"/>
                <w:szCs w:val="20"/>
              </w:rPr>
              <w:t>s</w:t>
            </w:r>
            <w:r w:rsidR="00873C82" w:rsidRPr="005D63E1">
              <w:rPr>
                <w:b w:val="0"/>
                <w:bCs w:val="0"/>
                <w:sz w:val="20"/>
                <w:szCs w:val="20"/>
              </w:rPr>
              <w:t xml:space="preserve"> organizaciones y su promoción o fomento</w:t>
            </w:r>
            <w:r>
              <w:rPr>
                <w:b w:val="0"/>
                <w:bCs w:val="0"/>
                <w:sz w:val="20"/>
                <w:szCs w:val="20"/>
              </w:rPr>
              <w:t xml:space="preserve"> (en conexión con el proyecto de investigación ya realizado en 2018).</w:t>
            </w:r>
            <w:r w:rsidR="00591C75" w:rsidRPr="005D63E1">
              <w:rPr>
                <w:b w:val="0"/>
                <w:bCs w:val="0"/>
                <w:sz w:val="20"/>
                <w:szCs w:val="20"/>
              </w:rPr>
              <w:t xml:space="preserve"> </w:t>
            </w:r>
          </w:p>
          <w:p w14:paraId="0BCCD02F" w14:textId="057E0B5B" w:rsidR="005D63E1" w:rsidRPr="00900125" w:rsidRDefault="002F340D" w:rsidP="003355EC">
            <w:pPr>
              <w:pStyle w:val="Zerrenda-paragrafoa"/>
              <w:numPr>
                <w:ilvl w:val="0"/>
                <w:numId w:val="37"/>
              </w:numPr>
              <w:jc w:val="both"/>
              <w:rPr>
                <w:b w:val="0"/>
                <w:bCs w:val="0"/>
                <w:sz w:val="20"/>
                <w:szCs w:val="20"/>
              </w:rPr>
            </w:pPr>
            <w:r>
              <w:rPr>
                <w:b w:val="0"/>
                <w:bCs w:val="0"/>
                <w:sz w:val="20"/>
                <w:szCs w:val="20"/>
              </w:rPr>
              <w:t>I</w:t>
            </w:r>
            <w:r w:rsidR="00591C75" w:rsidRPr="005D63E1">
              <w:rPr>
                <w:b w:val="0"/>
                <w:bCs w:val="0"/>
                <w:sz w:val="20"/>
                <w:szCs w:val="20"/>
              </w:rPr>
              <w:t>ntercambio de experiencias y sistematización de buenas práctica</w:t>
            </w:r>
            <w:r w:rsidR="00873C82" w:rsidRPr="005D63E1">
              <w:rPr>
                <w:b w:val="0"/>
                <w:bCs w:val="0"/>
                <w:sz w:val="20"/>
                <w:szCs w:val="20"/>
              </w:rPr>
              <w:t>s de gestión del euskera en las organizaciones.</w:t>
            </w:r>
          </w:p>
        </w:tc>
        <w:tc>
          <w:tcPr>
            <w:tcW w:w="267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B83FDF" w14:textId="0AEC5F30" w:rsidR="00900125" w:rsidRDefault="00900125" w:rsidP="00900125">
            <w:pPr>
              <w:pStyle w:val="Zerrenda-paragrafoa"/>
              <w:ind w:left="360" w:firstLine="0"/>
              <w:cnfStyle w:val="000000100000" w:firstRow="0" w:lastRow="0" w:firstColumn="0" w:lastColumn="0" w:oddVBand="0" w:evenVBand="0" w:oddHBand="1" w:evenHBand="0" w:firstRowFirstColumn="0" w:firstRowLastColumn="0" w:lastRowFirstColumn="0" w:lastRowLastColumn="0"/>
              <w:rPr>
                <w:noProof/>
                <w:sz w:val="20"/>
                <w:szCs w:val="20"/>
              </w:rPr>
            </w:pPr>
          </w:p>
          <w:p w14:paraId="290C5D80" w14:textId="77777777" w:rsidR="00AF6B2E" w:rsidRDefault="00AF6B2E" w:rsidP="00900125">
            <w:pPr>
              <w:pStyle w:val="Zerrenda-paragrafoa"/>
              <w:ind w:left="360" w:firstLine="0"/>
              <w:cnfStyle w:val="000000100000" w:firstRow="0" w:lastRow="0" w:firstColumn="0" w:lastColumn="0" w:oddVBand="0" w:evenVBand="0" w:oddHBand="1" w:evenHBand="0" w:firstRowFirstColumn="0" w:firstRowLastColumn="0" w:lastRowFirstColumn="0" w:lastRowLastColumn="0"/>
              <w:rPr>
                <w:noProof/>
                <w:sz w:val="20"/>
                <w:szCs w:val="20"/>
              </w:rPr>
            </w:pPr>
          </w:p>
          <w:p w14:paraId="4282429C" w14:textId="6C5E8F9C" w:rsidR="00873C82" w:rsidRDefault="00F442B9" w:rsidP="003355EC">
            <w:pPr>
              <w:pStyle w:val="Zerrenda-paragrafoa"/>
              <w:numPr>
                <w:ilvl w:val="0"/>
                <w:numId w:val="36"/>
              </w:numPr>
              <w:ind w:left="360"/>
              <w:cnfStyle w:val="000000100000" w:firstRow="0" w:lastRow="0" w:firstColumn="0" w:lastColumn="0" w:oddVBand="0" w:evenVBand="0" w:oddHBand="1" w:evenHBand="0" w:firstRowFirstColumn="0" w:firstRowLastColumn="0" w:lastRowFirstColumn="0" w:lastRowLastColumn="0"/>
              <w:rPr>
                <w:noProof/>
                <w:sz w:val="20"/>
                <w:szCs w:val="20"/>
              </w:rPr>
            </w:pPr>
            <w:r w:rsidRPr="00873C82">
              <w:rPr>
                <w:noProof/>
                <w:sz w:val="20"/>
                <w:szCs w:val="20"/>
              </w:rPr>
              <w:t xml:space="preserve">2022 </w:t>
            </w:r>
            <w:r w:rsidR="00873C82" w:rsidRPr="00873C82">
              <w:rPr>
                <w:noProof/>
                <w:sz w:val="20"/>
                <w:szCs w:val="20"/>
              </w:rPr>
              <w:t>(pri</w:t>
            </w:r>
            <w:r w:rsidR="005D63E1">
              <w:rPr>
                <w:noProof/>
                <w:sz w:val="20"/>
                <w:szCs w:val="20"/>
              </w:rPr>
              <w:t>m</w:t>
            </w:r>
            <w:r w:rsidR="00873C82" w:rsidRPr="00873C82">
              <w:rPr>
                <w:noProof/>
                <w:sz w:val="20"/>
                <w:szCs w:val="20"/>
              </w:rPr>
              <w:t>er tri</w:t>
            </w:r>
            <w:r w:rsidRPr="00873C82">
              <w:rPr>
                <w:noProof/>
                <w:sz w:val="20"/>
                <w:szCs w:val="20"/>
              </w:rPr>
              <w:t>mestre)</w:t>
            </w:r>
          </w:p>
          <w:p w14:paraId="65D71469" w14:textId="3641D630" w:rsidR="00873C82" w:rsidRDefault="00873C82" w:rsidP="00873C82">
            <w:pPr>
              <w:pStyle w:val="Zerrenda-paragrafoa"/>
              <w:ind w:left="360" w:firstLine="0"/>
              <w:cnfStyle w:val="000000100000" w:firstRow="0" w:lastRow="0" w:firstColumn="0" w:lastColumn="0" w:oddVBand="0" w:evenVBand="0" w:oddHBand="1" w:evenHBand="0" w:firstRowFirstColumn="0" w:firstRowLastColumn="0" w:lastRowFirstColumn="0" w:lastRowLastColumn="0"/>
              <w:rPr>
                <w:noProof/>
                <w:sz w:val="20"/>
                <w:szCs w:val="20"/>
              </w:rPr>
            </w:pPr>
          </w:p>
          <w:p w14:paraId="43B6DDA6" w14:textId="77777777" w:rsidR="00AF6B2E" w:rsidRDefault="00AF6B2E" w:rsidP="00873C82">
            <w:pPr>
              <w:pStyle w:val="Zerrenda-paragrafoa"/>
              <w:ind w:left="360" w:firstLine="0"/>
              <w:cnfStyle w:val="000000100000" w:firstRow="0" w:lastRow="0" w:firstColumn="0" w:lastColumn="0" w:oddVBand="0" w:evenVBand="0" w:oddHBand="1" w:evenHBand="0" w:firstRowFirstColumn="0" w:firstRowLastColumn="0" w:lastRowFirstColumn="0" w:lastRowLastColumn="0"/>
              <w:rPr>
                <w:noProof/>
                <w:sz w:val="20"/>
                <w:szCs w:val="20"/>
              </w:rPr>
            </w:pPr>
          </w:p>
          <w:p w14:paraId="22755937" w14:textId="77777777" w:rsidR="00AF6B2E" w:rsidRDefault="00AF6B2E" w:rsidP="00AF6B2E">
            <w:pPr>
              <w:pStyle w:val="Zerrenda-paragrafoa"/>
              <w:ind w:left="360" w:firstLine="0"/>
              <w:cnfStyle w:val="000000100000" w:firstRow="0" w:lastRow="0" w:firstColumn="0" w:lastColumn="0" w:oddVBand="0" w:evenVBand="0" w:oddHBand="1" w:evenHBand="0" w:firstRowFirstColumn="0" w:firstRowLastColumn="0" w:lastRowFirstColumn="0" w:lastRowLastColumn="0"/>
              <w:rPr>
                <w:noProof/>
                <w:sz w:val="20"/>
                <w:szCs w:val="20"/>
              </w:rPr>
            </w:pPr>
          </w:p>
          <w:p w14:paraId="26384B55" w14:textId="596212BA" w:rsidR="00873C82" w:rsidRDefault="00873C82" w:rsidP="003355EC">
            <w:pPr>
              <w:pStyle w:val="Zerrenda-paragrafoa"/>
              <w:numPr>
                <w:ilvl w:val="0"/>
                <w:numId w:val="36"/>
              </w:numPr>
              <w:ind w:left="360"/>
              <w:cnfStyle w:val="000000100000" w:firstRow="0" w:lastRow="0" w:firstColumn="0" w:lastColumn="0" w:oddVBand="0" w:evenVBand="0" w:oddHBand="1" w:evenHBand="0" w:firstRowFirstColumn="0" w:firstRowLastColumn="0" w:lastRowFirstColumn="0" w:lastRowLastColumn="0"/>
              <w:rPr>
                <w:noProof/>
                <w:sz w:val="20"/>
                <w:szCs w:val="20"/>
              </w:rPr>
            </w:pPr>
            <w:r w:rsidRPr="00873C82">
              <w:rPr>
                <w:noProof/>
                <w:sz w:val="20"/>
                <w:szCs w:val="20"/>
              </w:rPr>
              <w:t xml:space="preserve">2022 </w:t>
            </w:r>
            <w:r>
              <w:rPr>
                <w:noProof/>
                <w:sz w:val="20"/>
                <w:szCs w:val="20"/>
              </w:rPr>
              <w:t>(segundo semestre)</w:t>
            </w:r>
          </w:p>
          <w:p w14:paraId="4B5B58E4" w14:textId="7C7817DC" w:rsidR="00AF6B2E" w:rsidRPr="00873C82" w:rsidRDefault="00AF6B2E" w:rsidP="00AF6B2E">
            <w:pPr>
              <w:pStyle w:val="Zerrenda-paragrafoa"/>
              <w:ind w:left="360" w:firstLine="0"/>
              <w:cnfStyle w:val="000000100000" w:firstRow="0" w:lastRow="0" w:firstColumn="0" w:lastColumn="0" w:oddVBand="0" w:evenVBand="0" w:oddHBand="1" w:evenHBand="0" w:firstRowFirstColumn="0" w:firstRowLastColumn="0" w:lastRowFirstColumn="0" w:lastRowLastColumn="0"/>
              <w:rPr>
                <w:noProof/>
                <w:sz w:val="20"/>
                <w:szCs w:val="20"/>
              </w:rPr>
            </w:pPr>
          </w:p>
        </w:tc>
        <w:tc>
          <w:tcPr>
            <w:tcW w:w="523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9A925A2" w14:textId="77777777" w:rsidR="00F442B9" w:rsidRDefault="00F442B9" w:rsidP="00D35243">
            <w:pPr>
              <w:pStyle w:val="Zerrenda-paragrafoa"/>
              <w:numPr>
                <w:ilvl w:val="0"/>
                <w:numId w:val="1"/>
              </w:numPr>
              <w:spacing w:after="160"/>
              <w:jc w:val="both"/>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Grupo de trabajo constituido.</w:t>
            </w:r>
          </w:p>
          <w:p w14:paraId="64124822" w14:textId="77777777" w:rsidR="00873C82" w:rsidRDefault="00873C82" w:rsidP="00873C82">
            <w:pPr>
              <w:pStyle w:val="Zerrenda-paragrafoa"/>
              <w:spacing w:after="160"/>
              <w:ind w:left="360" w:firstLine="0"/>
              <w:jc w:val="both"/>
              <w:cnfStyle w:val="000000100000" w:firstRow="0" w:lastRow="0" w:firstColumn="0" w:lastColumn="0" w:oddVBand="0" w:evenVBand="0" w:oddHBand="1" w:evenHBand="0" w:firstRowFirstColumn="0" w:firstRowLastColumn="0" w:lastRowFirstColumn="0" w:lastRowLastColumn="0"/>
              <w:rPr>
                <w:noProof/>
                <w:sz w:val="20"/>
                <w:szCs w:val="20"/>
              </w:rPr>
            </w:pPr>
          </w:p>
          <w:p w14:paraId="36C6A084" w14:textId="07370047" w:rsidR="00F442B9" w:rsidRDefault="00F442B9" w:rsidP="00D35243">
            <w:pPr>
              <w:pStyle w:val="Zerrenda-paragrafoa"/>
              <w:numPr>
                <w:ilvl w:val="0"/>
                <w:numId w:val="1"/>
              </w:numPr>
              <w:spacing w:after="160"/>
              <w:jc w:val="both"/>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 xml:space="preserve">Documento </w:t>
            </w:r>
            <w:r w:rsidR="00217151">
              <w:rPr>
                <w:noProof/>
                <w:sz w:val="20"/>
                <w:szCs w:val="20"/>
              </w:rPr>
              <w:t xml:space="preserve">diagnóstico y de propuestas </w:t>
            </w:r>
            <w:r>
              <w:rPr>
                <w:noProof/>
                <w:sz w:val="20"/>
                <w:szCs w:val="20"/>
              </w:rPr>
              <w:t>elaborado.</w:t>
            </w:r>
          </w:p>
          <w:p w14:paraId="64947522" w14:textId="77777777" w:rsidR="00873C82" w:rsidRDefault="00873C82" w:rsidP="00873C82">
            <w:pPr>
              <w:pStyle w:val="Zerrenda-paragrafoa"/>
              <w:spacing w:after="160"/>
              <w:ind w:left="360" w:firstLine="0"/>
              <w:jc w:val="both"/>
              <w:cnfStyle w:val="000000100000" w:firstRow="0" w:lastRow="0" w:firstColumn="0" w:lastColumn="0" w:oddVBand="0" w:evenVBand="0" w:oddHBand="1" w:evenHBand="0" w:firstRowFirstColumn="0" w:firstRowLastColumn="0" w:lastRowFirstColumn="0" w:lastRowLastColumn="0"/>
              <w:rPr>
                <w:noProof/>
                <w:sz w:val="20"/>
                <w:szCs w:val="20"/>
              </w:rPr>
            </w:pPr>
          </w:p>
          <w:p w14:paraId="0A6DF70D" w14:textId="2C661DDD" w:rsidR="00591C75" w:rsidRPr="00F530C3" w:rsidRDefault="00591C75" w:rsidP="00591C75">
            <w:pPr>
              <w:pStyle w:val="Zerrenda-paragrafoa"/>
              <w:numPr>
                <w:ilvl w:val="0"/>
                <w:numId w:val="1"/>
              </w:numPr>
              <w:spacing w:after="160"/>
              <w:jc w:val="both"/>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Experiencias identificadas y buenas prácticas sistematizadas (documentadas para su transferencia).</w:t>
            </w:r>
          </w:p>
        </w:tc>
      </w:tr>
      <w:tr w:rsidR="00F442B9" w:rsidRPr="00F530C3" w14:paraId="60D70333" w14:textId="77777777" w:rsidTr="00AF6B2E">
        <w:tc>
          <w:tcPr>
            <w:cnfStyle w:val="001000000000" w:firstRow="0" w:lastRow="0" w:firstColumn="1" w:lastColumn="0" w:oddVBand="0" w:evenVBand="0" w:oddHBand="0" w:evenHBand="0" w:firstRowFirstColumn="0" w:firstRowLastColumn="0" w:lastRowFirstColumn="0" w:lastRowLastColumn="0"/>
            <w:tcW w:w="6656"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AE2856" w14:textId="0F426F4E" w:rsidR="00F442B9" w:rsidRPr="00F442B9" w:rsidRDefault="00873C82" w:rsidP="00DC70FB">
            <w:pPr>
              <w:contextualSpacing/>
              <w:jc w:val="both"/>
              <w:rPr>
                <w:b w:val="0"/>
                <w:bCs w:val="0"/>
                <w:sz w:val="20"/>
                <w:szCs w:val="20"/>
              </w:rPr>
            </w:pPr>
            <w:r w:rsidRPr="00AF6B2E">
              <w:rPr>
                <w:sz w:val="20"/>
                <w:szCs w:val="20"/>
              </w:rPr>
              <w:t xml:space="preserve">Diálogo </w:t>
            </w:r>
            <w:r w:rsidR="00DC70FB">
              <w:rPr>
                <w:b w:val="0"/>
                <w:bCs w:val="0"/>
                <w:sz w:val="20"/>
                <w:szCs w:val="20"/>
              </w:rPr>
              <w:t xml:space="preserve">de Sareen Sarea y </w:t>
            </w:r>
            <w:r>
              <w:rPr>
                <w:b w:val="0"/>
                <w:bCs w:val="0"/>
                <w:sz w:val="20"/>
                <w:szCs w:val="20"/>
              </w:rPr>
              <w:t>la Viceconsejerí</w:t>
            </w:r>
            <w:r w:rsidR="00F442B9" w:rsidRPr="00F442B9">
              <w:rPr>
                <w:b w:val="0"/>
                <w:bCs w:val="0"/>
                <w:sz w:val="20"/>
                <w:szCs w:val="20"/>
              </w:rPr>
              <w:t>a de Política Lingüística para contrastar el diagnóstico y las propuestas y definir oportunidades de colaboración</w:t>
            </w:r>
            <w:r w:rsidR="00DC70FB">
              <w:rPr>
                <w:b w:val="0"/>
                <w:bCs w:val="0"/>
                <w:sz w:val="20"/>
                <w:szCs w:val="20"/>
              </w:rPr>
              <w:t>.</w:t>
            </w:r>
          </w:p>
        </w:tc>
        <w:tc>
          <w:tcPr>
            <w:tcW w:w="267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4E43BC" w14:textId="288D0AD3" w:rsidR="00F442B9" w:rsidRPr="00F530C3" w:rsidRDefault="00873C82" w:rsidP="00D35243">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 xml:space="preserve">2022 (segundo </w:t>
            </w:r>
            <w:r w:rsidR="00F442B9">
              <w:rPr>
                <w:noProof/>
                <w:sz w:val="20"/>
                <w:szCs w:val="20"/>
              </w:rPr>
              <w:t>semestre)</w:t>
            </w:r>
          </w:p>
        </w:tc>
        <w:tc>
          <w:tcPr>
            <w:tcW w:w="523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972E612" w14:textId="77777777" w:rsidR="00F442B9" w:rsidRDefault="00F442B9" w:rsidP="00F442B9">
            <w:pPr>
              <w:pStyle w:val="Zerrenda-paragrafoa"/>
              <w:numPr>
                <w:ilvl w:val="0"/>
                <w:numId w:val="1"/>
              </w:numPr>
              <w:spacing w:after="160"/>
              <w:jc w:val="both"/>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Diálogo realizado.</w:t>
            </w:r>
          </w:p>
          <w:p w14:paraId="7CA0607D" w14:textId="77777777" w:rsidR="00873C82" w:rsidRDefault="00873C82" w:rsidP="00873C82">
            <w:pPr>
              <w:pStyle w:val="Zerrenda-paragrafoa"/>
              <w:spacing w:after="160"/>
              <w:ind w:left="360" w:firstLine="0"/>
              <w:jc w:val="both"/>
              <w:cnfStyle w:val="000000000000" w:firstRow="0" w:lastRow="0" w:firstColumn="0" w:lastColumn="0" w:oddVBand="0" w:evenVBand="0" w:oddHBand="0" w:evenHBand="0" w:firstRowFirstColumn="0" w:firstRowLastColumn="0" w:lastRowFirstColumn="0" w:lastRowLastColumn="0"/>
              <w:rPr>
                <w:noProof/>
                <w:sz w:val="20"/>
                <w:szCs w:val="20"/>
              </w:rPr>
            </w:pPr>
          </w:p>
          <w:p w14:paraId="079E595D" w14:textId="2E5E8EFE" w:rsidR="00F442B9" w:rsidRPr="00F530C3" w:rsidRDefault="00F442B9" w:rsidP="00591C75">
            <w:pPr>
              <w:pStyle w:val="Zerrenda-paragrafoa"/>
              <w:numPr>
                <w:ilvl w:val="0"/>
                <w:numId w:val="1"/>
              </w:numPr>
              <w:spacing w:after="160"/>
              <w:jc w:val="both"/>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Oportunidades definidas</w:t>
            </w:r>
            <w:r w:rsidR="00591C75">
              <w:rPr>
                <w:noProof/>
                <w:sz w:val="20"/>
                <w:szCs w:val="20"/>
              </w:rPr>
              <w:t>.</w:t>
            </w:r>
          </w:p>
        </w:tc>
      </w:tr>
      <w:tr w:rsidR="00F442B9" w:rsidRPr="00F530C3" w14:paraId="0CF90E32" w14:textId="77777777" w:rsidTr="00AF6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6"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D8D32D5" w14:textId="46E7E92F" w:rsidR="00F442B9" w:rsidRPr="00F442B9" w:rsidRDefault="00F442B9" w:rsidP="00D35243">
            <w:pPr>
              <w:contextualSpacing/>
              <w:jc w:val="both"/>
              <w:rPr>
                <w:b w:val="0"/>
                <w:bCs w:val="0"/>
                <w:sz w:val="20"/>
                <w:szCs w:val="20"/>
              </w:rPr>
            </w:pPr>
            <w:r w:rsidRPr="00F442B9">
              <w:rPr>
                <w:b w:val="0"/>
                <w:bCs w:val="0"/>
                <w:sz w:val="20"/>
                <w:szCs w:val="20"/>
              </w:rPr>
              <w:t>Diseño, desarrollo y e</w:t>
            </w:r>
            <w:r w:rsidR="00591C75">
              <w:rPr>
                <w:b w:val="0"/>
                <w:bCs w:val="0"/>
                <w:sz w:val="20"/>
                <w:szCs w:val="20"/>
              </w:rPr>
              <w:t xml:space="preserve">valuación de un </w:t>
            </w:r>
            <w:r w:rsidR="00591C75" w:rsidRPr="00AF6B2E">
              <w:rPr>
                <w:sz w:val="20"/>
                <w:szCs w:val="20"/>
              </w:rPr>
              <w:t>plan de trabajo con acciones tractoras</w:t>
            </w:r>
            <w:r w:rsidR="00DC70FB" w:rsidRPr="00AF6B2E">
              <w:rPr>
                <w:sz w:val="20"/>
                <w:szCs w:val="20"/>
              </w:rPr>
              <w:t>.</w:t>
            </w:r>
          </w:p>
        </w:tc>
        <w:tc>
          <w:tcPr>
            <w:tcW w:w="267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671A8A1" w14:textId="385C25C9" w:rsidR="00F442B9" w:rsidRPr="00F530C3" w:rsidRDefault="00F442B9" w:rsidP="00D35243">
            <w:pPr>
              <w:jc w:val="cente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2023-2024</w:t>
            </w:r>
          </w:p>
        </w:tc>
        <w:tc>
          <w:tcPr>
            <w:tcW w:w="523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3AE893" w14:textId="2C063B70" w:rsidR="00F442B9" w:rsidRPr="00F530C3" w:rsidRDefault="00F442B9" w:rsidP="00D35243">
            <w:pPr>
              <w:pStyle w:val="Zerrenda-paragrafoa"/>
              <w:numPr>
                <w:ilvl w:val="0"/>
                <w:numId w:val="1"/>
              </w:numPr>
              <w:spacing w:after="160"/>
              <w:jc w:val="both"/>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Acciones realizadas.</w:t>
            </w:r>
          </w:p>
        </w:tc>
      </w:tr>
      <w:tr w:rsidR="00900125" w:rsidRPr="00F530C3" w14:paraId="6CE63791" w14:textId="77777777" w:rsidTr="00AF6B2E">
        <w:tc>
          <w:tcPr>
            <w:cnfStyle w:val="001000000000" w:firstRow="0" w:lastRow="0" w:firstColumn="1" w:lastColumn="0" w:oddVBand="0" w:evenVBand="0" w:oddHBand="0" w:evenHBand="0" w:firstRowFirstColumn="0" w:firstRowLastColumn="0" w:lastRowFirstColumn="0" w:lastRowLastColumn="0"/>
            <w:tcW w:w="6656"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F266FE2" w14:textId="1DBFFC69" w:rsidR="00900125" w:rsidRPr="00F442B9" w:rsidRDefault="00900125" w:rsidP="00AF6B2E">
            <w:pPr>
              <w:contextualSpacing/>
              <w:jc w:val="both"/>
              <w:rPr>
                <w:b w:val="0"/>
                <w:bCs w:val="0"/>
                <w:sz w:val="20"/>
                <w:szCs w:val="20"/>
              </w:rPr>
            </w:pPr>
            <w:r w:rsidRPr="00AF6B2E">
              <w:rPr>
                <w:sz w:val="20"/>
                <w:szCs w:val="20"/>
              </w:rPr>
              <w:t>Recopilación de datos de acceso</w:t>
            </w:r>
            <w:r w:rsidRPr="00900125">
              <w:rPr>
                <w:b w:val="0"/>
                <w:bCs w:val="0"/>
                <w:sz w:val="20"/>
                <w:szCs w:val="20"/>
              </w:rPr>
              <w:t xml:space="preserve"> de las organizaciones a las medidas de apoyo del Gobierno Vasco </w:t>
            </w:r>
            <w:r w:rsidRPr="00AF6B2E">
              <w:rPr>
                <w:sz w:val="20"/>
                <w:szCs w:val="20"/>
              </w:rPr>
              <w:t xml:space="preserve">y análisis de la posibilidad/oportunidad/necesidad de su participación </w:t>
            </w:r>
            <w:r w:rsidR="002F340D" w:rsidRPr="00AF6B2E">
              <w:rPr>
                <w:sz w:val="20"/>
                <w:szCs w:val="20"/>
              </w:rPr>
              <w:t>en las diversas convocatorias</w:t>
            </w:r>
            <w:r w:rsidR="00AF6B2E">
              <w:rPr>
                <w:sz w:val="20"/>
                <w:szCs w:val="20"/>
              </w:rPr>
              <w:t xml:space="preserve"> </w:t>
            </w:r>
            <w:r w:rsidR="00AF6B2E" w:rsidRPr="00AF6B2E">
              <w:rPr>
                <w:b w:val="0"/>
                <w:bCs w:val="0"/>
                <w:sz w:val="20"/>
                <w:szCs w:val="20"/>
              </w:rPr>
              <w:t>(Lan hitz, IKT, Euskalgintza, EBPN, Hedabideak)</w:t>
            </w:r>
            <w:r w:rsidR="002F340D">
              <w:rPr>
                <w:b w:val="0"/>
                <w:bCs w:val="0"/>
                <w:sz w:val="20"/>
                <w:szCs w:val="20"/>
              </w:rPr>
              <w:t>, directa o indirectamente,</w:t>
            </w:r>
            <w:r>
              <w:rPr>
                <w:b w:val="0"/>
                <w:bCs w:val="0"/>
                <w:sz w:val="20"/>
                <w:szCs w:val="20"/>
              </w:rPr>
              <w:t xml:space="preserve"> </w:t>
            </w:r>
            <w:r w:rsidRPr="00AF6B2E">
              <w:rPr>
                <w:sz w:val="20"/>
                <w:szCs w:val="20"/>
              </w:rPr>
              <w:t>y certificados</w:t>
            </w:r>
            <w:r w:rsidR="002F340D">
              <w:rPr>
                <w:b w:val="0"/>
                <w:bCs w:val="0"/>
                <w:sz w:val="20"/>
                <w:szCs w:val="20"/>
              </w:rPr>
              <w:t xml:space="preserve"> (Bikain, Bai euskarari).</w:t>
            </w:r>
          </w:p>
        </w:tc>
        <w:tc>
          <w:tcPr>
            <w:tcW w:w="267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09EF4B0" w14:textId="7A5D2A98" w:rsidR="00900125" w:rsidRDefault="00900125" w:rsidP="00D35243">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2022</w:t>
            </w:r>
          </w:p>
        </w:tc>
        <w:tc>
          <w:tcPr>
            <w:tcW w:w="523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1DD7A2" w14:textId="7828BC9A" w:rsidR="00900125" w:rsidRDefault="00900125" w:rsidP="00D35243">
            <w:pPr>
              <w:pStyle w:val="Zerrenda-paragrafoa"/>
              <w:numPr>
                <w:ilvl w:val="0"/>
                <w:numId w:val="1"/>
              </w:numPr>
              <w:jc w:val="both"/>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Informe elaborado con datos descriptivos y análisis realizado.</w:t>
            </w:r>
          </w:p>
        </w:tc>
      </w:tr>
    </w:tbl>
    <w:p w14:paraId="3DB2DF67" w14:textId="77777777" w:rsidR="00AF6B2E" w:rsidRDefault="00AF6B2E" w:rsidP="00993ABB">
      <w:pPr>
        <w:rPr>
          <w:b/>
          <w:bCs/>
          <w:sz w:val="28"/>
          <w:szCs w:val="30"/>
        </w:rPr>
        <w:sectPr w:rsidR="00AF6B2E" w:rsidSect="00993ABB">
          <w:pgSz w:w="16839" w:h="11907" w:orient="landscape"/>
          <w:pgMar w:top="1418" w:right="1134" w:bottom="1049" w:left="1134" w:header="612" w:footer="278" w:gutter="0"/>
          <w:pgNumType w:start="0"/>
          <w:cols w:space="720"/>
          <w:titlePg/>
          <w:docGrid w:linePitch="360"/>
        </w:sectPr>
      </w:pPr>
    </w:p>
    <w:tbl>
      <w:tblPr>
        <w:tblStyle w:val="Zerrendaargia-4enfasia"/>
        <w:tblW w:w="0" w:type="auto"/>
        <w:tblLook w:val="04A0" w:firstRow="1" w:lastRow="0" w:firstColumn="1" w:lastColumn="0" w:noHBand="0" w:noVBand="1"/>
      </w:tblPr>
      <w:tblGrid>
        <w:gridCol w:w="1977"/>
        <w:gridCol w:w="654"/>
        <w:gridCol w:w="4025"/>
        <w:gridCol w:w="3402"/>
        <w:gridCol w:w="4503"/>
      </w:tblGrid>
      <w:tr w:rsidR="00993ABB" w:rsidRPr="00F530C3" w14:paraId="70EDC623" w14:textId="77777777" w:rsidTr="00AF6B2E">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31" w:type="dxa"/>
            <w:gridSpan w:val="2"/>
            <w:tcBorders>
              <w:top w:val="single" w:sz="4" w:space="0" w:color="FF9900"/>
              <w:left w:val="single" w:sz="4" w:space="0" w:color="FF9900"/>
              <w:bottom w:val="single" w:sz="4" w:space="0" w:color="FF9900"/>
              <w:right w:val="single" w:sz="4" w:space="0" w:color="FF9900"/>
            </w:tcBorders>
            <w:shd w:val="clear" w:color="auto" w:fill="FF9900"/>
            <w:vAlign w:val="center"/>
          </w:tcPr>
          <w:p w14:paraId="65585EFB" w14:textId="56EF844A" w:rsidR="00993ABB" w:rsidRPr="00F530C3" w:rsidRDefault="00993ABB" w:rsidP="00993ABB">
            <w:pPr>
              <w:rPr>
                <w:rFonts w:asciiTheme="majorHAnsi" w:hAnsiTheme="majorHAnsi"/>
                <w:sz w:val="28"/>
                <w:szCs w:val="30"/>
              </w:rPr>
            </w:pPr>
            <w:r w:rsidRPr="00F530C3">
              <w:rPr>
                <w:sz w:val="28"/>
                <w:szCs w:val="30"/>
              </w:rPr>
              <w:sym w:font="Wingdings" w:char="F0E0"/>
            </w:r>
            <w:r w:rsidRPr="00F530C3">
              <w:rPr>
                <w:sz w:val="28"/>
                <w:szCs w:val="30"/>
              </w:rPr>
              <w:t xml:space="preserve"> </w:t>
            </w:r>
            <w:r w:rsidRPr="00F530C3">
              <w:rPr>
                <w:rFonts w:asciiTheme="majorHAnsi" w:hAnsiTheme="majorHAnsi"/>
                <w:sz w:val="28"/>
                <w:szCs w:val="30"/>
              </w:rPr>
              <w:t>ACTUACIÓN 5</w:t>
            </w:r>
          </w:p>
        </w:tc>
        <w:tc>
          <w:tcPr>
            <w:tcW w:w="11930" w:type="dxa"/>
            <w:gridSpan w:val="3"/>
            <w:tcBorders>
              <w:top w:val="single" w:sz="4" w:space="0" w:color="FF9900"/>
              <w:left w:val="single" w:sz="4" w:space="0" w:color="FF9900"/>
              <w:bottom w:val="single" w:sz="4" w:space="0" w:color="FF9900"/>
              <w:right w:val="single" w:sz="4" w:space="0" w:color="FF9900"/>
            </w:tcBorders>
            <w:shd w:val="clear" w:color="auto" w:fill="FF9900"/>
            <w:vAlign w:val="center"/>
          </w:tcPr>
          <w:p w14:paraId="0A40BF0B" w14:textId="77777777" w:rsidR="00993ABB" w:rsidRPr="00F530C3" w:rsidRDefault="00993ABB" w:rsidP="00993ABB">
            <w:pPr>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F530C3">
              <w:rPr>
                <w:rFonts w:asciiTheme="majorHAnsi" w:hAnsiTheme="majorHAnsi"/>
                <w:b w:val="0"/>
              </w:rPr>
              <w:t>Objetivo 2: COOPERACIÓN PÚBLICO-SOCIAL / MODELO MIXTO Y MODELO COMUNITARIO</w:t>
            </w:r>
          </w:p>
        </w:tc>
      </w:tr>
      <w:tr w:rsidR="009B2178" w:rsidRPr="00F530C3" w14:paraId="6235ACD8" w14:textId="77777777" w:rsidTr="00AF6B2E">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0058" w:type="dxa"/>
            <w:gridSpan w:val="4"/>
            <w:vMerge w:val="restart"/>
            <w:tcBorders>
              <w:top w:val="single" w:sz="4" w:space="0" w:color="FF9900"/>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6CD70EF2" w14:textId="77777777" w:rsidR="009B2178" w:rsidRPr="00F530C3" w:rsidRDefault="009B2178" w:rsidP="007A7B33">
            <w:pPr>
              <w:jc w:val="both"/>
              <w:rPr>
                <w:noProof/>
              </w:rPr>
            </w:pPr>
            <w:r w:rsidRPr="00F530C3">
              <w:rPr>
                <w:noProof/>
              </w:rPr>
              <w:t xml:space="preserve">Seguimiento, impulso y valoración del despliegue del modelo mixto </w:t>
            </w:r>
            <w:r w:rsidRPr="00F530C3">
              <w:rPr>
                <w:b w:val="0"/>
                <w:noProof/>
              </w:rPr>
              <w:t>(cooperación público-social)</w:t>
            </w:r>
            <w:r w:rsidRPr="00F530C3">
              <w:rPr>
                <w:noProof/>
              </w:rPr>
              <w:t xml:space="preserve"> </w:t>
            </w:r>
            <w:r w:rsidRPr="00F530C3">
              <w:rPr>
                <w:b w:val="0"/>
                <w:noProof/>
              </w:rPr>
              <w:t>en el ámbito de la intervención social.</w:t>
            </w:r>
          </w:p>
        </w:tc>
        <w:tc>
          <w:tcPr>
            <w:tcW w:w="4503" w:type="dxa"/>
            <w:tcBorders>
              <w:top w:val="single" w:sz="4" w:space="0" w:color="FF9900"/>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7342BC10" w14:textId="77777777" w:rsidR="009B2178" w:rsidRPr="00F530C3" w:rsidRDefault="009B2178" w:rsidP="00993ABB">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sz w:val="20"/>
                <w:szCs w:val="28"/>
              </w:rPr>
            </w:pPr>
            <w:r w:rsidRPr="00F530C3">
              <w:rPr>
                <w:b/>
                <w:color w:val="3B3838" w:themeColor="background2" w:themeShade="40"/>
                <w:sz w:val="20"/>
                <w:szCs w:val="28"/>
              </w:rPr>
              <w:t>Prioridad</w:t>
            </w:r>
          </w:p>
        </w:tc>
      </w:tr>
      <w:tr w:rsidR="009B2178" w:rsidRPr="00F530C3" w14:paraId="4888D3E8" w14:textId="77777777" w:rsidTr="00AF6B2E">
        <w:trPr>
          <w:trHeight w:hRule="exact" w:val="397"/>
        </w:trPr>
        <w:tc>
          <w:tcPr>
            <w:cnfStyle w:val="001000000000" w:firstRow="0" w:lastRow="0" w:firstColumn="1" w:lastColumn="0" w:oddVBand="0" w:evenVBand="0" w:oddHBand="0" w:evenHBand="0" w:firstRowFirstColumn="0" w:firstRowLastColumn="0" w:lastRowFirstColumn="0" w:lastRowLastColumn="0"/>
            <w:tcW w:w="10058" w:type="dxa"/>
            <w:gridSpan w:val="4"/>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4034BE33" w14:textId="77777777" w:rsidR="009B2178" w:rsidRPr="00F530C3" w:rsidRDefault="009B2178" w:rsidP="00993ABB">
            <w:pPr>
              <w:jc w:val="center"/>
              <w:rPr>
                <w:szCs w:val="28"/>
              </w:rPr>
            </w:pPr>
          </w:p>
        </w:tc>
        <w:tc>
          <w:tcPr>
            <w:tcW w:w="450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940B79" w14:textId="77777777" w:rsidR="009B2178" w:rsidRPr="00F530C3" w:rsidRDefault="009B2178" w:rsidP="00993ABB">
            <w:pPr>
              <w:jc w:val="center"/>
              <w:cnfStyle w:val="000000000000" w:firstRow="0" w:lastRow="0" w:firstColumn="0" w:lastColumn="0" w:oddVBand="0" w:evenVBand="0" w:oddHBand="0" w:evenHBand="0" w:firstRowFirstColumn="0" w:firstRowLastColumn="0" w:lastRowFirstColumn="0" w:lastRowLastColumn="0"/>
              <w:rPr>
                <w:sz w:val="20"/>
                <w:szCs w:val="28"/>
              </w:rPr>
            </w:pPr>
            <w:r w:rsidRPr="00F530C3">
              <w:rPr>
                <w:b/>
                <w:color w:val="C00000"/>
                <w:sz w:val="20"/>
                <w:szCs w:val="28"/>
              </w:rPr>
              <w:t>Alta</w:t>
            </w:r>
            <w:r w:rsidRPr="00F530C3">
              <w:rPr>
                <w:sz w:val="20"/>
                <w:szCs w:val="28"/>
              </w:rPr>
              <w:t>/Media/Baja</w:t>
            </w:r>
          </w:p>
        </w:tc>
      </w:tr>
      <w:tr w:rsidR="00993ABB" w:rsidRPr="00F530C3" w14:paraId="5B36E859" w14:textId="77777777" w:rsidTr="00AF6B2E">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656"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43658E7" w14:textId="77777777" w:rsidR="00993ABB" w:rsidRPr="00F530C3" w:rsidRDefault="00993ABB" w:rsidP="00993ABB">
            <w:pPr>
              <w:jc w:val="center"/>
              <w:rPr>
                <w:b w:val="0"/>
                <w:noProof/>
                <w:sz w:val="20"/>
                <w:szCs w:val="20"/>
              </w:rPr>
            </w:pPr>
            <w:r w:rsidRPr="00F530C3">
              <w:rPr>
                <w:color w:val="3B3838" w:themeColor="background2" w:themeShade="40"/>
                <w:sz w:val="20"/>
                <w:szCs w:val="20"/>
              </w:rPr>
              <w:t>Área</w:t>
            </w:r>
          </w:p>
        </w:tc>
        <w:tc>
          <w:tcPr>
            <w:tcW w:w="790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73FD65CA" w14:textId="77777777" w:rsidR="00993ABB" w:rsidRPr="00F530C3" w:rsidRDefault="00993ABB" w:rsidP="00993ABB">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sz w:val="20"/>
                <w:szCs w:val="20"/>
              </w:rPr>
            </w:pPr>
            <w:r w:rsidRPr="00F530C3">
              <w:rPr>
                <w:b/>
                <w:color w:val="3B3838" w:themeColor="background2" w:themeShade="40"/>
                <w:sz w:val="20"/>
                <w:szCs w:val="20"/>
              </w:rPr>
              <w:t>Responsables</w:t>
            </w:r>
          </w:p>
        </w:tc>
      </w:tr>
      <w:tr w:rsidR="00993ABB" w:rsidRPr="00F530C3" w14:paraId="502A1FE5" w14:textId="77777777" w:rsidTr="00AF6B2E">
        <w:trPr>
          <w:trHeight w:val="794"/>
        </w:trPr>
        <w:tc>
          <w:tcPr>
            <w:cnfStyle w:val="001000000000" w:firstRow="0" w:lastRow="0" w:firstColumn="1" w:lastColumn="0" w:oddVBand="0" w:evenVBand="0" w:oddHBand="0" w:evenHBand="0" w:firstRowFirstColumn="0" w:firstRowLastColumn="0" w:lastRowFirstColumn="0" w:lastRowLastColumn="0"/>
            <w:tcW w:w="6656"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647C82CF" w14:textId="77777777" w:rsidR="00993ABB" w:rsidRPr="00F530C3" w:rsidRDefault="00993ABB" w:rsidP="00993ABB">
            <w:pPr>
              <w:rPr>
                <w:b w:val="0"/>
                <w:noProof/>
                <w:sz w:val="20"/>
                <w:szCs w:val="20"/>
              </w:rPr>
            </w:pPr>
            <w:r w:rsidRPr="00F530C3">
              <w:rPr>
                <w:b w:val="0"/>
                <w:noProof/>
                <w:sz w:val="20"/>
                <w:szCs w:val="20"/>
              </w:rPr>
              <w:t>6. Colaboración con el sector público.</w:t>
            </w:r>
          </w:p>
        </w:tc>
        <w:tc>
          <w:tcPr>
            <w:tcW w:w="790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B32F4B" w14:textId="1B65D68C" w:rsidR="00993ABB" w:rsidRPr="00F530C3" w:rsidRDefault="00993ABB" w:rsidP="00993ABB">
            <w:pPr>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F530C3">
              <w:rPr>
                <w:noProof/>
                <w:sz w:val="20"/>
              </w:rPr>
              <w:t>Gobiern</w:t>
            </w:r>
            <w:r w:rsidR="007A7B33">
              <w:rPr>
                <w:noProof/>
                <w:sz w:val="20"/>
              </w:rPr>
              <w:t xml:space="preserve">o Vasco (Departamento de Igualdad, Justicia </w:t>
            </w:r>
            <w:r w:rsidRPr="00F530C3">
              <w:rPr>
                <w:noProof/>
                <w:sz w:val="20"/>
              </w:rPr>
              <w:t>y Políticas Sociales), en colaboración con otros departamentos y administraciones públicas vascas, y organizaciones y redes del TSSE.</w:t>
            </w:r>
          </w:p>
        </w:tc>
      </w:tr>
      <w:tr w:rsidR="00993ABB" w:rsidRPr="00F530C3" w14:paraId="0EC3FAAA" w14:textId="77777777" w:rsidTr="00551635">
        <w:trPr>
          <w:cnfStyle w:val="000000100000" w:firstRow="0" w:lastRow="0" w:firstColumn="0" w:lastColumn="0" w:oddVBand="0" w:evenVBand="0" w:oddHBand="1" w:evenHBand="0" w:firstRowFirstColumn="0" w:firstRowLastColumn="0" w:lastRowFirstColumn="0" w:lastRowLastColumn="0"/>
          <w:trHeight w:val="2608"/>
        </w:trPr>
        <w:tc>
          <w:tcPr>
            <w:cnfStyle w:val="001000000000" w:firstRow="0" w:lastRow="0" w:firstColumn="1" w:lastColumn="0" w:oddVBand="0" w:evenVBand="0" w:oddHBand="0" w:evenHBand="0" w:firstRowFirstColumn="0" w:firstRowLastColumn="0" w:lastRowFirstColumn="0" w:lastRowLastColumn="0"/>
            <w:tcW w:w="19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7B167140" w14:textId="77777777" w:rsidR="00993ABB" w:rsidRPr="00F530C3" w:rsidRDefault="00993ABB" w:rsidP="00993ABB">
            <w:pPr>
              <w:rPr>
                <w:color w:val="3B3838" w:themeColor="background2" w:themeShade="40"/>
                <w:sz w:val="20"/>
                <w:szCs w:val="20"/>
              </w:rPr>
            </w:pPr>
            <w:r w:rsidRPr="00F530C3">
              <w:rPr>
                <w:color w:val="3B3838" w:themeColor="background2" w:themeShade="40"/>
                <w:sz w:val="20"/>
                <w:szCs w:val="20"/>
              </w:rPr>
              <w:t>Descripción</w:t>
            </w:r>
          </w:p>
        </w:tc>
        <w:tc>
          <w:tcPr>
            <w:tcW w:w="12584"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039505" w14:textId="25AC86E7" w:rsidR="00993ABB" w:rsidRPr="00F530C3" w:rsidRDefault="00993ABB" w:rsidP="00993ABB">
            <w:pPr>
              <w:jc w:val="both"/>
              <w:cnfStyle w:val="000000100000" w:firstRow="0" w:lastRow="0" w:firstColumn="0" w:lastColumn="0" w:oddVBand="0" w:evenVBand="0" w:oddHBand="1" w:evenHBand="0" w:firstRowFirstColumn="0" w:firstRowLastColumn="0" w:lastRowFirstColumn="0" w:lastRowLastColumn="0"/>
              <w:rPr>
                <w:sz w:val="20"/>
                <w:szCs w:val="20"/>
              </w:rPr>
            </w:pPr>
            <w:r w:rsidRPr="00F530C3">
              <w:rPr>
                <w:sz w:val="20"/>
                <w:szCs w:val="20"/>
              </w:rPr>
              <w:t>El Gobierno Vasco, en colaboración con otras administraciones públicas vascas que así lo deseen, y las organizaciones y redes del TSSE realizarán acciones de seguimiento, valoración e impulso del despliegue de la cooperación público-social (modelo mixto) en los diferentes sistemas y espacios de interacción entre sistemas del ámbito de la intervención social atendiendo a la participación de las organizaciones del TSSE, en cantidad y calidad</w:t>
            </w:r>
            <w:r w:rsidR="001D0D70">
              <w:rPr>
                <w:sz w:val="20"/>
                <w:szCs w:val="20"/>
              </w:rPr>
              <w:t>, en</w:t>
            </w:r>
            <w:r w:rsidRPr="00F530C3">
              <w:rPr>
                <w:sz w:val="20"/>
                <w:szCs w:val="20"/>
              </w:rPr>
              <w:t xml:space="preserve">: </w:t>
            </w:r>
          </w:p>
          <w:p w14:paraId="4F78A287" w14:textId="77777777" w:rsidR="00993ABB" w:rsidRPr="00F530C3" w:rsidRDefault="00993ABB" w:rsidP="00993ABB">
            <w:pPr>
              <w:jc w:val="both"/>
              <w:cnfStyle w:val="000000100000" w:firstRow="0" w:lastRow="0" w:firstColumn="0" w:lastColumn="0" w:oddVBand="0" w:evenVBand="0" w:oddHBand="1" w:evenHBand="0" w:firstRowFirstColumn="0" w:firstRowLastColumn="0" w:lastRowFirstColumn="0" w:lastRowLastColumn="0"/>
              <w:rPr>
                <w:sz w:val="20"/>
                <w:szCs w:val="20"/>
              </w:rPr>
            </w:pPr>
          </w:p>
          <w:p w14:paraId="61FFFA58" w14:textId="6AF0D2CC" w:rsidR="00993ABB" w:rsidRPr="00F530C3" w:rsidRDefault="001D0D70" w:rsidP="003355EC">
            <w:pPr>
              <w:numPr>
                <w:ilvl w:val="0"/>
                <w:numId w:val="12"/>
              </w:num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w:t>
            </w:r>
            <w:r w:rsidR="00993ABB" w:rsidRPr="00F530C3">
              <w:rPr>
                <w:sz w:val="20"/>
                <w:szCs w:val="20"/>
              </w:rPr>
              <w:t>a gestión de los sistemas de responsabilidad pública y espacios</w:t>
            </w:r>
            <w:r>
              <w:rPr>
                <w:sz w:val="20"/>
                <w:szCs w:val="20"/>
              </w:rPr>
              <w:t xml:space="preserve"> de interacción entre sistemas.</w:t>
            </w:r>
          </w:p>
          <w:p w14:paraId="3433F1FD" w14:textId="05A20CAF" w:rsidR="00993ABB" w:rsidRPr="00F530C3" w:rsidRDefault="001D0D70" w:rsidP="003355EC">
            <w:pPr>
              <w:numPr>
                <w:ilvl w:val="0"/>
                <w:numId w:val="12"/>
              </w:num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w:t>
            </w:r>
            <w:r w:rsidR="00993ABB" w:rsidRPr="00F530C3">
              <w:rPr>
                <w:sz w:val="20"/>
                <w:szCs w:val="20"/>
              </w:rPr>
              <w:t>a provisión (diseño, prestación, ev</w:t>
            </w:r>
            <w:r>
              <w:rPr>
                <w:sz w:val="20"/>
                <w:szCs w:val="20"/>
              </w:rPr>
              <w:t>aluación y mejora) de servicios.</w:t>
            </w:r>
            <w:r w:rsidR="00993ABB" w:rsidRPr="00F530C3">
              <w:rPr>
                <w:sz w:val="20"/>
                <w:szCs w:val="20"/>
              </w:rPr>
              <w:t xml:space="preserve"> </w:t>
            </w:r>
          </w:p>
          <w:p w14:paraId="47D73F97" w14:textId="20A9FF07" w:rsidR="00993ABB" w:rsidRPr="00F530C3" w:rsidRDefault="001D0D70" w:rsidP="003355EC">
            <w:pPr>
              <w:numPr>
                <w:ilvl w:val="0"/>
                <w:numId w:val="12"/>
              </w:numPr>
              <w:jc w:val="both"/>
              <w:cnfStyle w:val="000000100000" w:firstRow="0" w:lastRow="0" w:firstColumn="0" w:lastColumn="0" w:oddVBand="0" w:evenVBand="0" w:oddHBand="1" w:evenHBand="0" w:firstRowFirstColumn="0" w:firstRowLastColumn="0" w:lastRowFirstColumn="0" w:lastRowLastColumn="0"/>
              <w:rPr>
                <w:noProof/>
                <w:sz w:val="20"/>
                <w:szCs w:val="20"/>
              </w:rPr>
            </w:pPr>
            <w:r>
              <w:rPr>
                <w:sz w:val="20"/>
                <w:szCs w:val="20"/>
              </w:rPr>
              <w:t>La</w:t>
            </w:r>
            <w:r w:rsidR="00993ABB" w:rsidRPr="00F530C3">
              <w:rPr>
                <w:sz w:val="20"/>
                <w:szCs w:val="20"/>
              </w:rPr>
              <w:t xml:space="preserve"> realización de funciones vinculadas a la figura de referente y a la coordinación de caso (participación en todo caso delegada por la ad</w:t>
            </w:r>
            <w:r>
              <w:rPr>
                <w:sz w:val="20"/>
                <w:szCs w:val="20"/>
              </w:rPr>
              <w:t>ministración responsable).</w:t>
            </w:r>
            <w:r w:rsidR="00993ABB" w:rsidRPr="00F530C3">
              <w:rPr>
                <w:sz w:val="20"/>
                <w:szCs w:val="20"/>
              </w:rPr>
              <w:t xml:space="preserve"> </w:t>
            </w:r>
          </w:p>
          <w:p w14:paraId="27AF650A" w14:textId="0136D0ED" w:rsidR="00993ABB" w:rsidRPr="005B7BCD" w:rsidRDefault="001D0D70" w:rsidP="003355EC">
            <w:pPr>
              <w:pStyle w:val="Zerrenda-paragrafoa"/>
              <w:numPr>
                <w:ilvl w:val="0"/>
                <w:numId w:val="12"/>
              </w:numPr>
              <w:jc w:val="both"/>
              <w:cnfStyle w:val="000000100000" w:firstRow="0" w:lastRow="0" w:firstColumn="0" w:lastColumn="0" w:oddVBand="0" w:evenVBand="0" w:oddHBand="1" w:evenHBand="0" w:firstRowFirstColumn="0" w:firstRowLastColumn="0" w:lastRowFirstColumn="0" w:lastRowLastColumn="0"/>
              <w:rPr>
                <w:noProof/>
                <w:sz w:val="20"/>
                <w:szCs w:val="20"/>
              </w:rPr>
            </w:pPr>
            <w:r>
              <w:rPr>
                <w:sz w:val="20"/>
                <w:szCs w:val="20"/>
              </w:rPr>
              <w:t>E</w:t>
            </w:r>
            <w:r w:rsidR="00993ABB" w:rsidRPr="005B7BCD">
              <w:rPr>
                <w:sz w:val="20"/>
                <w:szCs w:val="20"/>
              </w:rPr>
              <w:t>l acompañamiento social y en actividades de información, orientación y derivación, hacia los servicios de acceso a los diferentes sistemas de atención.</w:t>
            </w:r>
          </w:p>
        </w:tc>
      </w:tr>
      <w:tr w:rsidR="00993ABB" w:rsidRPr="00F530C3" w14:paraId="2C82A8D2" w14:textId="77777777" w:rsidTr="00551635">
        <w:tc>
          <w:tcPr>
            <w:cnfStyle w:val="001000000000" w:firstRow="0" w:lastRow="0" w:firstColumn="1" w:lastColumn="0" w:oddVBand="0" w:evenVBand="0" w:oddHBand="0" w:evenHBand="0" w:firstRowFirstColumn="0" w:firstRowLastColumn="0" w:lastRowFirstColumn="0" w:lastRowLastColumn="0"/>
            <w:tcW w:w="19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0F7410EB" w14:textId="77777777" w:rsidR="00993ABB" w:rsidRPr="00F530C3" w:rsidRDefault="00993ABB" w:rsidP="00993ABB">
            <w:pPr>
              <w:rPr>
                <w:color w:val="3B3838" w:themeColor="background2" w:themeShade="40"/>
                <w:sz w:val="20"/>
                <w:szCs w:val="20"/>
              </w:rPr>
            </w:pPr>
            <w:r w:rsidRPr="00F530C3">
              <w:rPr>
                <w:color w:val="3B3838" w:themeColor="background2" w:themeShade="40"/>
                <w:sz w:val="20"/>
                <w:szCs w:val="20"/>
              </w:rPr>
              <w:t>Justificación</w:t>
            </w:r>
          </w:p>
        </w:tc>
        <w:tc>
          <w:tcPr>
            <w:tcW w:w="12584"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B823DA3" w14:textId="09AE045E" w:rsidR="00993ABB" w:rsidRPr="00F530C3" w:rsidRDefault="00993ABB" w:rsidP="001D0D70">
            <w:pPr>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F530C3">
              <w:rPr>
                <w:noProof/>
                <w:sz w:val="20"/>
                <w:szCs w:val="20"/>
              </w:rPr>
              <w:t xml:space="preserve">La actuación responde a lo previsto en el capítulo III de la LTSSE y en particular en los artículos 10 al 13 que establecen </w:t>
            </w:r>
            <w:r w:rsidR="005B7BCD">
              <w:rPr>
                <w:noProof/>
                <w:sz w:val="20"/>
                <w:szCs w:val="20"/>
              </w:rPr>
              <w:t xml:space="preserve">las </w:t>
            </w:r>
            <w:r w:rsidRPr="00F530C3">
              <w:rPr>
                <w:noProof/>
                <w:sz w:val="20"/>
                <w:szCs w:val="20"/>
              </w:rPr>
              <w:t xml:space="preserve">diferentes esferas de participación </w:t>
            </w:r>
            <w:r w:rsidR="007A7B33">
              <w:rPr>
                <w:noProof/>
                <w:sz w:val="20"/>
                <w:szCs w:val="20"/>
              </w:rPr>
              <w:t xml:space="preserve">de las organizaciones del TSSE </w:t>
            </w:r>
            <w:r w:rsidR="005B7BCD">
              <w:rPr>
                <w:noProof/>
                <w:sz w:val="20"/>
                <w:szCs w:val="20"/>
              </w:rPr>
              <w:t>que se acaban de señalar en la descripción.</w:t>
            </w:r>
            <w:r w:rsidR="001D0D70">
              <w:rPr>
                <w:noProof/>
                <w:sz w:val="20"/>
                <w:szCs w:val="20"/>
              </w:rPr>
              <w:t xml:space="preserve"> </w:t>
            </w:r>
            <w:r w:rsidRPr="00F530C3">
              <w:rPr>
                <w:noProof/>
                <w:sz w:val="20"/>
                <w:szCs w:val="20"/>
              </w:rPr>
              <w:t>La consolidación y el despliegue del modelo mixto en el ámbito de la intervención social, con los matices propios de cada sistema y espacio, constituye, más allá de un factor de sostenibilidad de las intervenciones, una garantía de su adecuación al principio de diálogo civil y al modelo comunitario, facilitando una atención próxima, integra</w:t>
            </w:r>
            <w:r w:rsidR="001D0D70">
              <w:rPr>
                <w:noProof/>
                <w:sz w:val="20"/>
                <w:szCs w:val="20"/>
              </w:rPr>
              <w:t>l, personalizada, participativa…</w:t>
            </w:r>
            <w:r w:rsidRPr="00F530C3">
              <w:rPr>
                <w:noProof/>
                <w:sz w:val="20"/>
                <w:szCs w:val="20"/>
              </w:rPr>
              <w:t xml:space="preserve"> </w:t>
            </w:r>
          </w:p>
          <w:p w14:paraId="3E83675D" w14:textId="77777777" w:rsidR="00993ABB" w:rsidRPr="00F530C3" w:rsidRDefault="00993ABB" w:rsidP="00993ABB">
            <w:pPr>
              <w:jc w:val="both"/>
              <w:cnfStyle w:val="000000000000" w:firstRow="0" w:lastRow="0" w:firstColumn="0" w:lastColumn="0" w:oddVBand="0" w:evenVBand="0" w:oddHBand="0" w:evenHBand="0" w:firstRowFirstColumn="0" w:firstRowLastColumn="0" w:lastRowFirstColumn="0" w:lastRowLastColumn="0"/>
              <w:rPr>
                <w:noProof/>
                <w:sz w:val="20"/>
                <w:szCs w:val="20"/>
              </w:rPr>
            </w:pPr>
          </w:p>
          <w:p w14:paraId="6396D552" w14:textId="10915304" w:rsidR="00993ABB" w:rsidRPr="00F530C3" w:rsidRDefault="00993ABB" w:rsidP="007A7B33">
            <w:pPr>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F530C3">
              <w:rPr>
                <w:noProof/>
                <w:sz w:val="20"/>
                <w:szCs w:val="20"/>
              </w:rPr>
              <w:t xml:space="preserve">Respecto al impulso del despliegue del modelo mixto es necesario ir compartiendo, progresivamente, enfoques y visiones entre los distintos sistemas y espacios (sociosanitario,…), así como entre las diferentes administraciones públicas vascas y los diferentes departamentos del Gobierno Vasco, avanzando en su despliegue y desarrollo a nivel práctico, teórico y normativo. </w:t>
            </w:r>
            <w:r w:rsidR="007A7B33">
              <w:rPr>
                <w:noProof/>
                <w:sz w:val="20"/>
                <w:szCs w:val="20"/>
              </w:rPr>
              <w:t xml:space="preserve"> </w:t>
            </w:r>
            <w:r w:rsidRPr="00F530C3">
              <w:rPr>
                <w:noProof/>
                <w:sz w:val="20"/>
                <w:szCs w:val="20"/>
              </w:rPr>
              <w:t xml:space="preserve">En todo caso se ha de tener en cuenta que la </w:t>
            </w:r>
            <w:r w:rsidR="007A7B33">
              <w:rPr>
                <w:noProof/>
                <w:sz w:val="20"/>
                <w:szCs w:val="20"/>
              </w:rPr>
              <w:t>Ley 6/2016, de 12 de mayo, del TSSE y la EPTSSE</w:t>
            </w:r>
            <w:r w:rsidRPr="00F530C3">
              <w:rPr>
                <w:noProof/>
                <w:sz w:val="20"/>
                <w:szCs w:val="20"/>
              </w:rPr>
              <w:t xml:space="preserve"> se centra</w:t>
            </w:r>
            <w:r w:rsidR="007A7B33">
              <w:rPr>
                <w:noProof/>
                <w:sz w:val="20"/>
                <w:szCs w:val="20"/>
              </w:rPr>
              <w:t>n</w:t>
            </w:r>
            <w:r w:rsidRPr="00F530C3">
              <w:rPr>
                <w:noProof/>
                <w:sz w:val="20"/>
                <w:szCs w:val="20"/>
              </w:rPr>
              <w:t xml:space="preserve">, particularmente </w:t>
            </w:r>
            <w:r w:rsidR="007A7B33">
              <w:rPr>
                <w:noProof/>
                <w:sz w:val="20"/>
                <w:szCs w:val="20"/>
              </w:rPr>
              <w:t>respecto</w:t>
            </w:r>
            <w:r w:rsidRPr="00F530C3">
              <w:rPr>
                <w:noProof/>
                <w:sz w:val="20"/>
                <w:szCs w:val="20"/>
              </w:rPr>
              <w:t xml:space="preserve"> al modelo mixto, en el ámbito de la intervención social en los términos referidos en </w:t>
            </w:r>
            <w:r w:rsidR="007A7B33">
              <w:rPr>
                <w:noProof/>
                <w:sz w:val="20"/>
                <w:szCs w:val="20"/>
              </w:rPr>
              <w:t>la Ley 6/2016.</w:t>
            </w:r>
          </w:p>
        </w:tc>
      </w:tr>
      <w:tr w:rsidR="00993ABB" w:rsidRPr="00F530C3" w14:paraId="0AF535DF" w14:textId="77777777" w:rsidTr="00551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2B9347B3" w14:textId="77777777" w:rsidR="00993ABB" w:rsidRPr="00F530C3" w:rsidRDefault="00993ABB" w:rsidP="00993ABB">
            <w:pPr>
              <w:rPr>
                <w:color w:val="3B3838" w:themeColor="background2" w:themeShade="40"/>
                <w:sz w:val="20"/>
                <w:szCs w:val="20"/>
              </w:rPr>
            </w:pPr>
            <w:r w:rsidRPr="00F530C3">
              <w:rPr>
                <w:color w:val="3B3838" w:themeColor="background2" w:themeShade="40"/>
                <w:sz w:val="20"/>
                <w:szCs w:val="20"/>
              </w:rPr>
              <w:t>Indicadores de resultados</w:t>
            </w:r>
          </w:p>
        </w:tc>
        <w:tc>
          <w:tcPr>
            <w:tcW w:w="12584"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325579" w14:textId="5150EEF7" w:rsidR="00993ABB" w:rsidRPr="00F530C3" w:rsidRDefault="00993ABB" w:rsidP="00993ABB">
            <w:pPr>
              <w:pStyle w:val="Zerrenda-paragrafoa"/>
              <w:numPr>
                <w:ilvl w:val="0"/>
                <w:numId w:val="1"/>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20"/>
                <w:szCs w:val="20"/>
              </w:rPr>
            </w:pPr>
            <w:r w:rsidRPr="00F530C3">
              <w:rPr>
                <w:rFonts w:ascii="Calibri" w:hAnsi="Calibri" w:cs="Calibri"/>
                <w:noProof/>
                <w:sz w:val="20"/>
                <w:szCs w:val="20"/>
              </w:rPr>
              <w:t>Nº de organizaciones del TSSE, que cooperan en la provisión de servicios de responsabilidad pública</w:t>
            </w:r>
            <w:r w:rsidR="007A7B33">
              <w:rPr>
                <w:rFonts w:ascii="Calibri" w:hAnsi="Calibri" w:cs="Calibri"/>
                <w:noProof/>
                <w:sz w:val="20"/>
                <w:szCs w:val="20"/>
              </w:rPr>
              <w:t xml:space="preserve"> (particularmente de servicios sociales, sociosanitarios, sociolaborales y socioeducativos)</w:t>
            </w:r>
            <w:r w:rsidRPr="00F530C3">
              <w:rPr>
                <w:rFonts w:ascii="Calibri" w:hAnsi="Calibri" w:cs="Calibri"/>
                <w:noProof/>
                <w:sz w:val="20"/>
                <w:szCs w:val="20"/>
              </w:rPr>
              <w:t>, que participan en cada uno de los aspectos referidos al describir la actuación: a, b, c y d.</w:t>
            </w:r>
            <w:r w:rsidR="007A7B33">
              <w:rPr>
                <w:rFonts w:ascii="Calibri" w:hAnsi="Calibri" w:cs="Calibri"/>
                <w:noProof/>
                <w:sz w:val="20"/>
                <w:szCs w:val="20"/>
              </w:rPr>
              <w:t xml:space="preserve">  </w:t>
            </w:r>
          </w:p>
          <w:p w14:paraId="4E2719CB" w14:textId="77777777" w:rsidR="007A7B33" w:rsidRDefault="007A7B33" w:rsidP="007A7B33">
            <w:pPr>
              <w:pStyle w:val="Zerrenda-paragrafoa"/>
              <w:autoSpaceDE w:val="0"/>
              <w:autoSpaceDN w:val="0"/>
              <w:adjustRightInd w:val="0"/>
              <w:ind w:left="36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20"/>
                <w:szCs w:val="20"/>
              </w:rPr>
            </w:pPr>
          </w:p>
          <w:p w14:paraId="7855B45C" w14:textId="21E0F516" w:rsidR="00993ABB" w:rsidRPr="00F530C3" w:rsidRDefault="00993ABB" w:rsidP="007A7B33">
            <w:pPr>
              <w:pStyle w:val="Zerrenda-paragrafoa"/>
              <w:numPr>
                <w:ilvl w:val="0"/>
                <w:numId w:val="1"/>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20"/>
                <w:szCs w:val="20"/>
              </w:rPr>
            </w:pPr>
            <w:r w:rsidRPr="00F530C3">
              <w:rPr>
                <w:rFonts w:ascii="Calibri" w:hAnsi="Calibri" w:cs="Calibri"/>
                <w:noProof/>
                <w:sz w:val="20"/>
                <w:szCs w:val="20"/>
              </w:rPr>
              <w:t>Cuota de participació</w:t>
            </w:r>
            <w:r w:rsidR="007A7B33">
              <w:rPr>
                <w:rFonts w:ascii="Calibri" w:hAnsi="Calibri" w:cs="Calibri"/>
                <w:noProof/>
                <w:sz w:val="20"/>
                <w:szCs w:val="20"/>
              </w:rPr>
              <w:t xml:space="preserve">n de las organizaciones </w:t>
            </w:r>
            <w:r w:rsidRPr="00F530C3">
              <w:rPr>
                <w:rFonts w:ascii="Calibri" w:hAnsi="Calibri" w:cs="Calibri"/>
                <w:noProof/>
                <w:sz w:val="20"/>
                <w:szCs w:val="20"/>
              </w:rPr>
              <w:t>en los sistemas y espacios de interacción entre sistemas en el ámbito de la intervención social (en la medida en que sea posible disponer del dato): porcentaje que representa su participación respecto a la suma de  la gestión pública directa, la gestión a través de la iniciativa privada lucrativa (gestión pública indirecta) y a través de la iniciativa social (gestión en cooperación con la iniciativa social).</w:t>
            </w:r>
          </w:p>
        </w:tc>
      </w:tr>
    </w:tbl>
    <w:p w14:paraId="07A658E5" w14:textId="77777777" w:rsidR="00AF6B2E" w:rsidRDefault="00AF6B2E" w:rsidP="00993ABB">
      <w:pPr>
        <w:jc w:val="center"/>
        <w:rPr>
          <w:b/>
          <w:bCs/>
          <w:color w:val="3B3838" w:themeColor="background2" w:themeShade="40"/>
          <w:sz w:val="20"/>
          <w:szCs w:val="20"/>
        </w:rPr>
        <w:sectPr w:rsidR="00AF6B2E" w:rsidSect="00993ABB">
          <w:pgSz w:w="16839" w:h="11907" w:orient="landscape"/>
          <w:pgMar w:top="1418" w:right="1134" w:bottom="1049" w:left="1134" w:header="612" w:footer="278" w:gutter="0"/>
          <w:pgNumType w:start="0"/>
          <w:cols w:space="720"/>
          <w:titlePg/>
          <w:docGrid w:linePitch="360"/>
        </w:sectPr>
      </w:pPr>
    </w:p>
    <w:tbl>
      <w:tblPr>
        <w:tblStyle w:val="Zerrendaargia-4enfasia"/>
        <w:tblW w:w="0" w:type="auto"/>
        <w:tblLook w:val="04A0" w:firstRow="1" w:lastRow="0" w:firstColumn="1" w:lastColumn="0" w:noHBand="0" w:noVBand="1"/>
      </w:tblPr>
      <w:tblGrid>
        <w:gridCol w:w="6791"/>
        <w:gridCol w:w="2519"/>
        <w:gridCol w:w="5251"/>
      </w:tblGrid>
      <w:tr w:rsidR="00993ABB" w:rsidRPr="00F530C3" w14:paraId="1842C931" w14:textId="77777777" w:rsidTr="00AF6B2E">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79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7C2056A4" w14:textId="12314810" w:rsidR="00993ABB" w:rsidRPr="00F530C3" w:rsidRDefault="00993ABB" w:rsidP="00993ABB">
            <w:pPr>
              <w:jc w:val="center"/>
              <w:rPr>
                <w:color w:val="3B3838" w:themeColor="background2" w:themeShade="40"/>
                <w:sz w:val="20"/>
                <w:szCs w:val="20"/>
              </w:rPr>
            </w:pPr>
            <w:r w:rsidRPr="00F530C3">
              <w:rPr>
                <w:color w:val="3B3838" w:themeColor="background2" w:themeShade="40"/>
                <w:sz w:val="20"/>
                <w:szCs w:val="20"/>
              </w:rPr>
              <w:t>Acciones</w:t>
            </w:r>
          </w:p>
        </w:tc>
        <w:tc>
          <w:tcPr>
            <w:tcW w:w="25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7FA8DF57" w14:textId="77777777" w:rsidR="00993ABB" w:rsidRPr="00F530C3" w:rsidRDefault="00993ABB" w:rsidP="00993ABB">
            <w:pPr>
              <w:jc w:val="center"/>
              <w:cnfStyle w:val="100000000000" w:firstRow="1" w:lastRow="0" w:firstColumn="0" w:lastColumn="0" w:oddVBand="0" w:evenVBand="0" w:oddHBand="0" w:evenHBand="0" w:firstRowFirstColumn="0" w:firstRowLastColumn="0" w:lastRowFirstColumn="0" w:lastRowLastColumn="0"/>
              <w:rPr>
                <w:b w:val="0"/>
                <w:color w:val="3B3838" w:themeColor="background2" w:themeShade="40"/>
                <w:sz w:val="20"/>
                <w:szCs w:val="20"/>
              </w:rPr>
            </w:pPr>
            <w:r w:rsidRPr="00F530C3">
              <w:rPr>
                <w:b w:val="0"/>
                <w:color w:val="3B3838" w:themeColor="background2" w:themeShade="40"/>
                <w:sz w:val="20"/>
                <w:szCs w:val="20"/>
              </w:rPr>
              <w:t>Plazos</w:t>
            </w:r>
          </w:p>
        </w:tc>
        <w:tc>
          <w:tcPr>
            <w:tcW w:w="52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0C8CFFEC" w14:textId="77777777" w:rsidR="00993ABB" w:rsidRPr="00F530C3" w:rsidRDefault="00993ABB" w:rsidP="00993ABB">
            <w:pPr>
              <w:jc w:val="center"/>
              <w:cnfStyle w:val="100000000000" w:firstRow="1" w:lastRow="0" w:firstColumn="0" w:lastColumn="0" w:oddVBand="0" w:evenVBand="0" w:oddHBand="0" w:evenHBand="0" w:firstRowFirstColumn="0" w:firstRowLastColumn="0" w:lastRowFirstColumn="0" w:lastRowLastColumn="0"/>
              <w:rPr>
                <w:b w:val="0"/>
                <w:color w:val="3B3838" w:themeColor="background2" w:themeShade="40"/>
                <w:sz w:val="20"/>
                <w:szCs w:val="20"/>
              </w:rPr>
            </w:pPr>
            <w:r w:rsidRPr="00F530C3">
              <w:rPr>
                <w:b w:val="0"/>
                <w:color w:val="3B3838" w:themeColor="background2" w:themeShade="40"/>
                <w:sz w:val="20"/>
                <w:szCs w:val="20"/>
              </w:rPr>
              <w:t>Indicadores de seguimiento</w:t>
            </w:r>
          </w:p>
        </w:tc>
      </w:tr>
      <w:tr w:rsidR="00993ABB" w:rsidRPr="00F530C3" w14:paraId="2BCD2A24" w14:textId="77777777" w:rsidTr="00AF6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382ACC5" w14:textId="162E192A" w:rsidR="00993ABB" w:rsidRPr="00F530C3" w:rsidRDefault="005B7BCD" w:rsidP="005B7BCD">
            <w:pPr>
              <w:jc w:val="both"/>
              <w:rPr>
                <w:sz w:val="20"/>
                <w:szCs w:val="20"/>
              </w:rPr>
            </w:pPr>
            <w:r>
              <w:rPr>
                <w:b w:val="0"/>
                <w:sz w:val="20"/>
                <w:szCs w:val="20"/>
              </w:rPr>
              <w:t>1</w:t>
            </w:r>
            <w:r w:rsidR="00993ABB" w:rsidRPr="00F530C3">
              <w:rPr>
                <w:b w:val="0"/>
                <w:sz w:val="20"/>
                <w:szCs w:val="20"/>
              </w:rPr>
              <w:t xml:space="preserve">a </w:t>
            </w:r>
            <w:r w:rsidR="00993ABB" w:rsidRPr="00F530C3">
              <w:rPr>
                <w:sz w:val="20"/>
                <w:szCs w:val="20"/>
              </w:rPr>
              <w:t xml:space="preserve">Identificación de experiencias y buenas prácticas </w:t>
            </w:r>
            <w:r>
              <w:rPr>
                <w:b w:val="0"/>
                <w:sz w:val="20"/>
                <w:szCs w:val="20"/>
              </w:rPr>
              <w:t>en relación con</w:t>
            </w:r>
            <w:r w:rsidR="00993ABB" w:rsidRPr="00F530C3">
              <w:rPr>
                <w:b w:val="0"/>
                <w:sz w:val="20"/>
                <w:szCs w:val="20"/>
              </w:rPr>
              <w:t xml:space="preserve"> cada uno de los cuatro aspectos: a, b, c y d. </w:t>
            </w:r>
          </w:p>
          <w:p w14:paraId="472AC24E" w14:textId="77777777" w:rsidR="00993ABB" w:rsidRPr="00F530C3" w:rsidRDefault="00993ABB" w:rsidP="00993ABB">
            <w:pPr>
              <w:jc w:val="both"/>
              <w:rPr>
                <w:b w:val="0"/>
                <w:sz w:val="20"/>
                <w:szCs w:val="20"/>
              </w:rPr>
            </w:pPr>
          </w:p>
          <w:p w14:paraId="4E6D01C7" w14:textId="46666C36" w:rsidR="00993ABB" w:rsidRPr="00F530C3" w:rsidRDefault="005B7BCD" w:rsidP="00A45320">
            <w:pPr>
              <w:jc w:val="both"/>
              <w:rPr>
                <w:b w:val="0"/>
                <w:sz w:val="20"/>
                <w:szCs w:val="20"/>
              </w:rPr>
            </w:pPr>
            <w:r>
              <w:rPr>
                <w:b w:val="0"/>
                <w:sz w:val="20"/>
                <w:szCs w:val="20"/>
              </w:rPr>
              <w:t>1</w:t>
            </w:r>
            <w:r w:rsidR="00993ABB" w:rsidRPr="00F530C3">
              <w:rPr>
                <w:b w:val="0"/>
                <w:sz w:val="20"/>
                <w:szCs w:val="20"/>
              </w:rPr>
              <w:t xml:space="preserve">b </w:t>
            </w:r>
            <w:r w:rsidR="00993ABB" w:rsidRPr="00F530C3">
              <w:rPr>
                <w:sz w:val="20"/>
                <w:szCs w:val="20"/>
              </w:rPr>
              <w:t xml:space="preserve">Recogida y análisis de información básica </w:t>
            </w:r>
            <w:r w:rsidR="00993ABB" w:rsidRPr="00F530C3">
              <w:rPr>
                <w:b w:val="0"/>
                <w:sz w:val="20"/>
                <w:szCs w:val="20"/>
              </w:rPr>
              <w:t>a través de cuestionarios s</w:t>
            </w:r>
            <w:r w:rsidR="00A45320">
              <w:rPr>
                <w:b w:val="0"/>
                <w:sz w:val="20"/>
                <w:szCs w:val="20"/>
              </w:rPr>
              <w:t xml:space="preserve">encillos dirigidos a las </w:t>
            </w:r>
            <w:r w:rsidR="00993ABB" w:rsidRPr="00F530C3">
              <w:rPr>
                <w:b w:val="0"/>
                <w:sz w:val="20"/>
                <w:szCs w:val="20"/>
              </w:rPr>
              <w:t xml:space="preserve">organizaciones del sector y a las administraciones públicas responsables de los servicios, sobre la participación de las organizaciones del TSSE que cooperan en la provisión de servicios de responsabilidad pública en el ámbito de la intervención social en los </w:t>
            </w:r>
            <w:r w:rsidR="00A45320">
              <w:rPr>
                <w:b w:val="0"/>
                <w:sz w:val="20"/>
                <w:szCs w:val="20"/>
              </w:rPr>
              <w:t>4</w:t>
            </w:r>
            <w:r w:rsidR="00993ABB" w:rsidRPr="00F530C3">
              <w:rPr>
                <w:b w:val="0"/>
                <w:sz w:val="20"/>
                <w:szCs w:val="20"/>
              </w:rPr>
              <w:t xml:space="preserve"> aspectos señalados (a, b, c y d).</w:t>
            </w:r>
          </w:p>
          <w:p w14:paraId="46EA0828" w14:textId="77777777" w:rsidR="00993ABB" w:rsidRPr="00F530C3" w:rsidRDefault="00993ABB" w:rsidP="00993ABB">
            <w:pPr>
              <w:jc w:val="both"/>
              <w:rPr>
                <w:sz w:val="20"/>
                <w:szCs w:val="20"/>
              </w:rPr>
            </w:pPr>
          </w:p>
          <w:p w14:paraId="1B47D0B5" w14:textId="77777777" w:rsidR="00993ABB" w:rsidRPr="00F530C3" w:rsidRDefault="00993ABB" w:rsidP="00993ABB">
            <w:pPr>
              <w:jc w:val="both"/>
              <w:rPr>
                <w:sz w:val="20"/>
                <w:szCs w:val="20"/>
              </w:rPr>
            </w:pPr>
          </w:p>
        </w:tc>
        <w:tc>
          <w:tcPr>
            <w:tcW w:w="25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D1E71FE" w14:textId="2815BF1A" w:rsidR="00993ABB" w:rsidRPr="00F530C3" w:rsidRDefault="005B7BCD" w:rsidP="00993ABB">
            <w:pPr>
              <w:jc w:val="cente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2021…</w:t>
            </w:r>
          </w:p>
          <w:p w14:paraId="0407E6A2" w14:textId="77777777" w:rsidR="00993ABB" w:rsidRPr="00F530C3" w:rsidRDefault="00993ABB" w:rsidP="00993ABB">
            <w:pPr>
              <w:jc w:val="center"/>
              <w:cnfStyle w:val="000000100000" w:firstRow="0" w:lastRow="0" w:firstColumn="0" w:lastColumn="0" w:oddVBand="0" w:evenVBand="0" w:oddHBand="1" w:evenHBand="0" w:firstRowFirstColumn="0" w:firstRowLastColumn="0" w:lastRowFirstColumn="0" w:lastRowLastColumn="0"/>
              <w:rPr>
                <w:noProof/>
                <w:sz w:val="20"/>
                <w:szCs w:val="20"/>
              </w:rPr>
            </w:pPr>
          </w:p>
          <w:p w14:paraId="3E2781A9" w14:textId="77777777" w:rsidR="00993ABB" w:rsidRPr="00F530C3" w:rsidRDefault="00993ABB" w:rsidP="00993ABB">
            <w:pPr>
              <w:jc w:val="center"/>
              <w:cnfStyle w:val="000000100000" w:firstRow="0" w:lastRow="0" w:firstColumn="0" w:lastColumn="0" w:oddVBand="0" w:evenVBand="0" w:oddHBand="1" w:evenHBand="0" w:firstRowFirstColumn="0" w:firstRowLastColumn="0" w:lastRowFirstColumn="0" w:lastRowLastColumn="0"/>
              <w:rPr>
                <w:noProof/>
                <w:sz w:val="20"/>
                <w:szCs w:val="20"/>
              </w:rPr>
            </w:pPr>
          </w:p>
          <w:p w14:paraId="66066F63" w14:textId="77777777" w:rsidR="00993ABB" w:rsidRDefault="005B7BCD" w:rsidP="00993ABB">
            <w:pPr>
              <w:jc w:val="cente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2022</w:t>
            </w:r>
          </w:p>
          <w:p w14:paraId="0D77843F" w14:textId="77777777" w:rsidR="005B7BCD" w:rsidRDefault="005B7BCD" w:rsidP="00993ABB">
            <w:pPr>
              <w:jc w:val="center"/>
              <w:cnfStyle w:val="000000100000" w:firstRow="0" w:lastRow="0" w:firstColumn="0" w:lastColumn="0" w:oddVBand="0" w:evenVBand="0" w:oddHBand="1" w:evenHBand="0" w:firstRowFirstColumn="0" w:firstRowLastColumn="0" w:lastRowFirstColumn="0" w:lastRowLastColumn="0"/>
              <w:rPr>
                <w:noProof/>
                <w:sz w:val="20"/>
                <w:szCs w:val="20"/>
              </w:rPr>
            </w:pPr>
          </w:p>
          <w:p w14:paraId="18B28E02" w14:textId="77777777" w:rsidR="005B7BCD" w:rsidRDefault="005B7BCD" w:rsidP="00993ABB">
            <w:pPr>
              <w:jc w:val="center"/>
              <w:cnfStyle w:val="000000100000" w:firstRow="0" w:lastRow="0" w:firstColumn="0" w:lastColumn="0" w:oddVBand="0" w:evenVBand="0" w:oddHBand="1" w:evenHBand="0" w:firstRowFirstColumn="0" w:firstRowLastColumn="0" w:lastRowFirstColumn="0" w:lastRowLastColumn="0"/>
              <w:rPr>
                <w:noProof/>
                <w:sz w:val="20"/>
                <w:szCs w:val="20"/>
              </w:rPr>
            </w:pPr>
          </w:p>
          <w:p w14:paraId="253DD9FB" w14:textId="77777777" w:rsidR="005B7BCD" w:rsidRDefault="005B7BCD" w:rsidP="00993ABB">
            <w:pPr>
              <w:jc w:val="center"/>
              <w:cnfStyle w:val="000000100000" w:firstRow="0" w:lastRow="0" w:firstColumn="0" w:lastColumn="0" w:oddVBand="0" w:evenVBand="0" w:oddHBand="1" w:evenHBand="0" w:firstRowFirstColumn="0" w:firstRowLastColumn="0" w:lastRowFirstColumn="0" w:lastRowLastColumn="0"/>
              <w:rPr>
                <w:noProof/>
                <w:sz w:val="20"/>
                <w:szCs w:val="20"/>
              </w:rPr>
            </w:pPr>
          </w:p>
          <w:p w14:paraId="1BF3D1BA" w14:textId="77777777" w:rsidR="005B7BCD" w:rsidRDefault="005B7BCD" w:rsidP="00993ABB">
            <w:pPr>
              <w:jc w:val="center"/>
              <w:cnfStyle w:val="000000100000" w:firstRow="0" w:lastRow="0" w:firstColumn="0" w:lastColumn="0" w:oddVBand="0" w:evenVBand="0" w:oddHBand="1" w:evenHBand="0" w:firstRowFirstColumn="0" w:firstRowLastColumn="0" w:lastRowFirstColumn="0" w:lastRowLastColumn="0"/>
              <w:rPr>
                <w:noProof/>
                <w:sz w:val="20"/>
                <w:szCs w:val="20"/>
              </w:rPr>
            </w:pPr>
          </w:p>
          <w:p w14:paraId="31025F73" w14:textId="77777777" w:rsidR="005B7BCD" w:rsidRDefault="005B7BCD" w:rsidP="00993ABB">
            <w:pPr>
              <w:jc w:val="center"/>
              <w:cnfStyle w:val="000000100000" w:firstRow="0" w:lastRow="0" w:firstColumn="0" w:lastColumn="0" w:oddVBand="0" w:evenVBand="0" w:oddHBand="1" w:evenHBand="0" w:firstRowFirstColumn="0" w:firstRowLastColumn="0" w:lastRowFirstColumn="0" w:lastRowLastColumn="0"/>
              <w:rPr>
                <w:noProof/>
                <w:sz w:val="20"/>
                <w:szCs w:val="20"/>
              </w:rPr>
            </w:pPr>
          </w:p>
          <w:p w14:paraId="000E6BA5" w14:textId="2EB3522C" w:rsidR="005B7BCD" w:rsidRDefault="005B7BCD" w:rsidP="00993ABB">
            <w:pPr>
              <w:jc w:val="cente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2023</w:t>
            </w:r>
          </w:p>
          <w:p w14:paraId="0CA5FBB3" w14:textId="218B8232" w:rsidR="005B7BCD" w:rsidRPr="00F530C3" w:rsidRDefault="005B7BCD" w:rsidP="00993ABB">
            <w:pPr>
              <w:jc w:val="center"/>
              <w:cnfStyle w:val="000000100000" w:firstRow="0" w:lastRow="0" w:firstColumn="0" w:lastColumn="0" w:oddVBand="0" w:evenVBand="0" w:oddHBand="1" w:evenHBand="0" w:firstRowFirstColumn="0" w:firstRowLastColumn="0" w:lastRowFirstColumn="0" w:lastRowLastColumn="0"/>
              <w:rPr>
                <w:noProof/>
                <w:sz w:val="20"/>
                <w:szCs w:val="20"/>
              </w:rPr>
            </w:pPr>
          </w:p>
        </w:tc>
        <w:tc>
          <w:tcPr>
            <w:tcW w:w="52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6B5CA8F" w14:textId="6D965CAA" w:rsidR="00993ABB" w:rsidRPr="00F530C3" w:rsidRDefault="00993ABB" w:rsidP="00993ABB">
            <w:pPr>
              <w:pStyle w:val="Zerrenda-paragrafoa"/>
              <w:numPr>
                <w:ilvl w:val="0"/>
                <w:numId w:val="1"/>
              </w:numPr>
              <w:spacing w:after="160"/>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F530C3">
              <w:rPr>
                <w:noProof/>
                <w:sz w:val="20"/>
                <w:szCs w:val="20"/>
              </w:rPr>
              <w:t>Experiencias y buenas prácticas identificadas</w:t>
            </w:r>
            <w:r w:rsidR="00A45320">
              <w:rPr>
                <w:noProof/>
                <w:sz w:val="20"/>
                <w:szCs w:val="20"/>
              </w:rPr>
              <w:t xml:space="preserve"> (OVTSS)</w:t>
            </w:r>
            <w:r w:rsidRPr="00F530C3">
              <w:rPr>
                <w:noProof/>
                <w:sz w:val="20"/>
                <w:szCs w:val="20"/>
              </w:rPr>
              <w:t>.</w:t>
            </w:r>
          </w:p>
          <w:p w14:paraId="1728A333" w14:textId="77777777" w:rsidR="00993ABB" w:rsidRPr="00F530C3" w:rsidRDefault="00993ABB" w:rsidP="00993ABB">
            <w:pPr>
              <w:pStyle w:val="Zerrenda-paragrafoa"/>
              <w:ind w:left="360"/>
              <w:jc w:val="both"/>
              <w:cnfStyle w:val="000000100000" w:firstRow="0" w:lastRow="0" w:firstColumn="0" w:lastColumn="0" w:oddVBand="0" w:evenVBand="0" w:oddHBand="1" w:evenHBand="0" w:firstRowFirstColumn="0" w:firstRowLastColumn="0" w:lastRowFirstColumn="0" w:lastRowLastColumn="0"/>
              <w:rPr>
                <w:noProof/>
                <w:sz w:val="20"/>
                <w:szCs w:val="20"/>
              </w:rPr>
            </w:pPr>
          </w:p>
          <w:p w14:paraId="0D098770" w14:textId="77777777" w:rsidR="00993ABB" w:rsidRPr="00F530C3" w:rsidRDefault="00993ABB" w:rsidP="00993ABB">
            <w:pPr>
              <w:pStyle w:val="Zerrenda-paragrafoa"/>
              <w:ind w:left="360"/>
              <w:jc w:val="both"/>
              <w:cnfStyle w:val="000000100000" w:firstRow="0" w:lastRow="0" w:firstColumn="0" w:lastColumn="0" w:oddVBand="0" w:evenVBand="0" w:oddHBand="1" w:evenHBand="0" w:firstRowFirstColumn="0" w:firstRowLastColumn="0" w:lastRowFirstColumn="0" w:lastRowLastColumn="0"/>
              <w:rPr>
                <w:noProof/>
                <w:sz w:val="20"/>
                <w:szCs w:val="20"/>
              </w:rPr>
            </w:pPr>
          </w:p>
          <w:p w14:paraId="419D9819" w14:textId="379CACA5" w:rsidR="00993ABB" w:rsidRPr="00F530C3" w:rsidRDefault="00993ABB" w:rsidP="00993ABB">
            <w:pPr>
              <w:pStyle w:val="Zerrenda-paragrafoa"/>
              <w:numPr>
                <w:ilvl w:val="0"/>
                <w:numId w:val="1"/>
              </w:numPr>
              <w:spacing w:after="160"/>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F530C3">
              <w:rPr>
                <w:noProof/>
                <w:sz w:val="20"/>
                <w:szCs w:val="20"/>
              </w:rPr>
              <w:t xml:space="preserve">Administración de los cuestionarios y tratamiento de la información por sistemas, espacios de interacción entre sistemas o ámbitos (sociosanitario, </w:t>
            </w:r>
            <w:r w:rsidR="00A45320">
              <w:rPr>
                <w:noProof/>
                <w:sz w:val="20"/>
                <w:szCs w:val="20"/>
              </w:rPr>
              <w:t xml:space="preserve">sociolaboral…) y contingencias: </w:t>
            </w:r>
            <w:r w:rsidRPr="00F530C3">
              <w:rPr>
                <w:noProof/>
                <w:sz w:val="20"/>
                <w:szCs w:val="20"/>
              </w:rPr>
              <w:t>dependencia/autonomía, exclusión/inclusión, desprotección, discapacidad</w:t>
            </w:r>
            <w:r w:rsidR="00A45320">
              <w:rPr>
                <w:noProof/>
                <w:sz w:val="20"/>
                <w:szCs w:val="20"/>
              </w:rPr>
              <w:t xml:space="preserve"> (OVTSS</w:t>
            </w:r>
            <w:r w:rsidRPr="00F530C3">
              <w:rPr>
                <w:noProof/>
                <w:sz w:val="20"/>
                <w:szCs w:val="20"/>
              </w:rPr>
              <w:t>).</w:t>
            </w:r>
          </w:p>
          <w:p w14:paraId="2AEBCB60" w14:textId="77777777" w:rsidR="005B7BCD" w:rsidRDefault="005B7BCD" w:rsidP="005B7BCD">
            <w:pPr>
              <w:pStyle w:val="Zerrenda-paragrafoa"/>
              <w:spacing w:after="160"/>
              <w:ind w:left="360" w:firstLine="0"/>
              <w:jc w:val="both"/>
              <w:cnfStyle w:val="000000100000" w:firstRow="0" w:lastRow="0" w:firstColumn="0" w:lastColumn="0" w:oddVBand="0" w:evenVBand="0" w:oddHBand="1" w:evenHBand="0" w:firstRowFirstColumn="0" w:firstRowLastColumn="0" w:lastRowFirstColumn="0" w:lastRowLastColumn="0"/>
              <w:rPr>
                <w:noProof/>
                <w:sz w:val="20"/>
                <w:szCs w:val="20"/>
              </w:rPr>
            </w:pPr>
          </w:p>
          <w:p w14:paraId="55E0CAB3" w14:textId="187EA216" w:rsidR="00993ABB" w:rsidRPr="00F530C3" w:rsidRDefault="00993ABB" w:rsidP="00993ABB">
            <w:pPr>
              <w:pStyle w:val="Zerrenda-paragrafoa"/>
              <w:numPr>
                <w:ilvl w:val="0"/>
                <w:numId w:val="1"/>
              </w:numPr>
              <w:spacing w:after="160"/>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F530C3">
              <w:rPr>
                <w:noProof/>
                <w:sz w:val="20"/>
                <w:szCs w:val="20"/>
              </w:rPr>
              <w:t>Elaboración de un informe con los datos recabados y propuestas de mejora</w:t>
            </w:r>
            <w:r w:rsidR="00A45320">
              <w:rPr>
                <w:noProof/>
                <w:sz w:val="20"/>
                <w:szCs w:val="20"/>
              </w:rPr>
              <w:t xml:space="preserve"> (OVTSS)</w:t>
            </w:r>
            <w:r w:rsidRPr="00F530C3">
              <w:rPr>
                <w:noProof/>
                <w:sz w:val="20"/>
                <w:szCs w:val="20"/>
              </w:rPr>
              <w:t>.</w:t>
            </w:r>
          </w:p>
        </w:tc>
      </w:tr>
      <w:tr w:rsidR="00993ABB" w:rsidRPr="00F530C3" w14:paraId="50033CCD" w14:textId="77777777" w:rsidTr="00AF6B2E">
        <w:tc>
          <w:tcPr>
            <w:cnfStyle w:val="001000000000" w:firstRow="0" w:lastRow="0" w:firstColumn="1" w:lastColumn="0" w:oddVBand="0" w:evenVBand="0" w:oddHBand="0" w:evenHBand="0" w:firstRowFirstColumn="0" w:firstRowLastColumn="0" w:lastRowFirstColumn="0" w:lastRowLastColumn="0"/>
            <w:tcW w:w="679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8D67D3E" w14:textId="5AF3E662" w:rsidR="00993ABB" w:rsidRPr="00F530C3" w:rsidRDefault="005B7BCD" w:rsidP="00993ABB">
            <w:pPr>
              <w:jc w:val="both"/>
              <w:rPr>
                <w:b w:val="0"/>
                <w:sz w:val="20"/>
                <w:szCs w:val="20"/>
              </w:rPr>
            </w:pPr>
            <w:r>
              <w:rPr>
                <w:b w:val="0"/>
                <w:sz w:val="20"/>
                <w:szCs w:val="20"/>
              </w:rPr>
              <w:t>2</w:t>
            </w:r>
            <w:r w:rsidR="00993ABB" w:rsidRPr="00F530C3">
              <w:rPr>
                <w:b w:val="0"/>
                <w:sz w:val="20"/>
                <w:szCs w:val="20"/>
              </w:rPr>
              <w:t xml:space="preserve">a </w:t>
            </w:r>
            <w:r w:rsidR="00993ABB" w:rsidRPr="00F530C3">
              <w:rPr>
                <w:sz w:val="20"/>
                <w:szCs w:val="20"/>
              </w:rPr>
              <w:t xml:space="preserve">Clarificación, </w:t>
            </w:r>
            <w:r w:rsidR="00993ABB" w:rsidRPr="00F530C3">
              <w:rPr>
                <w:b w:val="0"/>
                <w:sz w:val="20"/>
                <w:szCs w:val="20"/>
              </w:rPr>
              <w:t>en colaboración con otras administraciones públicas vascas</w:t>
            </w:r>
            <w:r>
              <w:rPr>
                <w:b w:val="0"/>
                <w:sz w:val="20"/>
                <w:szCs w:val="20"/>
              </w:rPr>
              <w:t xml:space="preserve"> con competencias en materia de servicios sociales</w:t>
            </w:r>
            <w:r w:rsidR="001D0D70">
              <w:rPr>
                <w:b w:val="0"/>
                <w:sz w:val="20"/>
                <w:szCs w:val="20"/>
              </w:rPr>
              <w:t>,</w:t>
            </w:r>
            <w:r>
              <w:rPr>
                <w:b w:val="0"/>
                <w:sz w:val="20"/>
                <w:szCs w:val="20"/>
              </w:rPr>
              <w:t xml:space="preserve"> socio</w:t>
            </w:r>
            <w:r w:rsidR="00BD6A09">
              <w:rPr>
                <w:b w:val="0"/>
                <w:sz w:val="20"/>
                <w:szCs w:val="20"/>
              </w:rPr>
              <w:t>-</w:t>
            </w:r>
            <w:r>
              <w:rPr>
                <w:b w:val="0"/>
                <w:sz w:val="20"/>
                <w:szCs w:val="20"/>
              </w:rPr>
              <w:t>sanitarios</w:t>
            </w:r>
            <w:r w:rsidR="00993ABB" w:rsidRPr="00F530C3">
              <w:rPr>
                <w:b w:val="0"/>
                <w:sz w:val="20"/>
                <w:szCs w:val="20"/>
              </w:rPr>
              <w:t>,</w:t>
            </w:r>
            <w:r w:rsidR="001D0D70">
              <w:rPr>
                <w:b w:val="0"/>
                <w:sz w:val="20"/>
                <w:szCs w:val="20"/>
              </w:rPr>
              <w:t xml:space="preserve"> socio-judiciales…</w:t>
            </w:r>
            <w:r w:rsidR="00993ABB" w:rsidRPr="00F530C3">
              <w:rPr>
                <w:sz w:val="20"/>
                <w:szCs w:val="20"/>
              </w:rPr>
              <w:t xml:space="preserve"> del modelo </w:t>
            </w:r>
            <w:r w:rsidR="00993ABB" w:rsidRPr="00F530C3">
              <w:rPr>
                <w:b w:val="0"/>
                <w:sz w:val="20"/>
                <w:szCs w:val="20"/>
              </w:rPr>
              <w:t>de participación, en todo caso delegada por la administración responsable, de las y los profesionales de las organizaciones del TSSE: en la realización de funciones vinculadas a la figura de referente y a la coordinación de caso; en el acompañamiento social; y en actividades de información, orientación y derivación hacia los servicios de acceso a los diferentes sistemas de atención.</w:t>
            </w:r>
          </w:p>
          <w:p w14:paraId="578FAF61" w14:textId="77777777" w:rsidR="00993ABB" w:rsidRPr="00F530C3" w:rsidRDefault="00993ABB" w:rsidP="00993ABB">
            <w:pPr>
              <w:jc w:val="both"/>
              <w:rPr>
                <w:sz w:val="20"/>
                <w:szCs w:val="20"/>
              </w:rPr>
            </w:pPr>
          </w:p>
          <w:p w14:paraId="3E47FFD2" w14:textId="6112B74B" w:rsidR="00993ABB" w:rsidRPr="00F530C3" w:rsidRDefault="005B7BCD" w:rsidP="00993ABB">
            <w:pPr>
              <w:jc w:val="both"/>
              <w:rPr>
                <w:noProof/>
                <w:sz w:val="20"/>
                <w:szCs w:val="20"/>
              </w:rPr>
            </w:pPr>
            <w:r>
              <w:rPr>
                <w:b w:val="0"/>
                <w:sz w:val="20"/>
                <w:szCs w:val="20"/>
              </w:rPr>
              <w:t>2</w:t>
            </w:r>
            <w:r w:rsidR="00993ABB" w:rsidRPr="00F530C3">
              <w:rPr>
                <w:b w:val="0"/>
                <w:sz w:val="20"/>
                <w:szCs w:val="20"/>
              </w:rPr>
              <w:t xml:space="preserve">b </w:t>
            </w:r>
            <w:r w:rsidR="00993ABB" w:rsidRPr="00F530C3">
              <w:rPr>
                <w:sz w:val="20"/>
                <w:szCs w:val="20"/>
              </w:rPr>
              <w:t xml:space="preserve">Identificación y puesta en marcha de acciones de </w:t>
            </w:r>
            <w:r w:rsidR="00A45320">
              <w:rPr>
                <w:sz w:val="20"/>
                <w:szCs w:val="20"/>
              </w:rPr>
              <w:t xml:space="preserve">seguimiento e </w:t>
            </w:r>
            <w:r w:rsidR="00993ABB" w:rsidRPr="00F530C3">
              <w:rPr>
                <w:sz w:val="20"/>
                <w:szCs w:val="20"/>
              </w:rPr>
              <w:t xml:space="preserve">impulso del modelo: </w:t>
            </w:r>
            <w:r w:rsidR="00993ABB" w:rsidRPr="00F530C3">
              <w:rPr>
                <w:b w:val="0"/>
                <w:sz w:val="20"/>
                <w:szCs w:val="20"/>
              </w:rPr>
              <w:t>difusión del modelo y de las buenas prácticas identificadas y formación, entre otras posibles.</w:t>
            </w:r>
          </w:p>
        </w:tc>
        <w:tc>
          <w:tcPr>
            <w:tcW w:w="25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B2DDE1F" w14:textId="0761C19F" w:rsidR="00993ABB" w:rsidRPr="00F530C3" w:rsidRDefault="005B7BCD" w:rsidP="005B7BCD">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2022</w:t>
            </w:r>
            <w:r w:rsidR="00993ABB" w:rsidRPr="00F530C3">
              <w:rPr>
                <w:noProof/>
                <w:sz w:val="20"/>
                <w:szCs w:val="20"/>
              </w:rPr>
              <w:t xml:space="preserve"> (clarificación del modelo)</w:t>
            </w:r>
          </w:p>
          <w:p w14:paraId="59AF4C5D" w14:textId="77777777" w:rsidR="00993ABB" w:rsidRPr="00F530C3" w:rsidRDefault="00993ABB" w:rsidP="00993ABB">
            <w:pPr>
              <w:jc w:val="center"/>
              <w:cnfStyle w:val="000000000000" w:firstRow="0" w:lastRow="0" w:firstColumn="0" w:lastColumn="0" w:oddVBand="0" w:evenVBand="0" w:oddHBand="0" w:evenHBand="0" w:firstRowFirstColumn="0" w:firstRowLastColumn="0" w:lastRowFirstColumn="0" w:lastRowLastColumn="0"/>
              <w:rPr>
                <w:noProof/>
                <w:sz w:val="20"/>
                <w:szCs w:val="20"/>
              </w:rPr>
            </w:pPr>
          </w:p>
          <w:p w14:paraId="3511646D" w14:textId="77777777" w:rsidR="00993ABB" w:rsidRPr="00F530C3" w:rsidRDefault="00993ABB" w:rsidP="00993ABB">
            <w:pPr>
              <w:jc w:val="center"/>
              <w:cnfStyle w:val="000000000000" w:firstRow="0" w:lastRow="0" w:firstColumn="0" w:lastColumn="0" w:oddVBand="0" w:evenVBand="0" w:oddHBand="0" w:evenHBand="0" w:firstRowFirstColumn="0" w:firstRowLastColumn="0" w:lastRowFirstColumn="0" w:lastRowLastColumn="0"/>
              <w:rPr>
                <w:noProof/>
                <w:sz w:val="20"/>
                <w:szCs w:val="20"/>
              </w:rPr>
            </w:pPr>
          </w:p>
          <w:p w14:paraId="77467EDD" w14:textId="77777777" w:rsidR="00993ABB" w:rsidRPr="00F530C3" w:rsidRDefault="00993ABB" w:rsidP="00993ABB">
            <w:pPr>
              <w:jc w:val="center"/>
              <w:cnfStyle w:val="000000000000" w:firstRow="0" w:lastRow="0" w:firstColumn="0" w:lastColumn="0" w:oddVBand="0" w:evenVBand="0" w:oddHBand="0" w:evenHBand="0" w:firstRowFirstColumn="0" w:firstRowLastColumn="0" w:lastRowFirstColumn="0" w:lastRowLastColumn="0"/>
              <w:rPr>
                <w:noProof/>
                <w:sz w:val="20"/>
                <w:szCs w:val="20"/>
              </w:rPr>
            </w:pPr>
          </w:p>
          <w:p w14:paraId="667DD93F" w14:textId="77777777" w:rsidR="00993ABB" w:rsidRPr="00F530C3" w:rsidRDefault="00993ABB" w:rsidP="00993ABB">
            <w:pPr>
              <w:jc w:val="center"/>
              <w:cnfStyle w:val="000000000000" w:firstRow="0" w:lastRow="0" w:firstColumn="0" w:lastColumn="0" w:oddVBand="0" w:evenVBand="0" w:oddHBand="0" w:evenHBand="0" w:firstRowFirstColumn="0" w:firstRowLastColumn="0" w:lastRowFirstColumn="0" w:lastRowLastColumn="0"/>
              <w:rPr>
                <w:noProof/>
                <w:sz w:val="20"/>
                <w:szCs w:val="20"/>
              </w:rPr>
            </w:pPr>
          </w:p>
          <w:p w14:paraId="0504348F" w14:textId="77777777" w:rsidR="00993ABB" w:rsidRPr="00F530C3" w:rsidRDefault="00993ABB" w:rsidP="00993ABB">
            <w:pPr>
              <w:jc w:val="center"/>
              <w:cnfStyle w:val="000000000000" w:firstRow="0" w:lastRow="0" w:firstColumn="0" w:lastColumn="0" w:oddVBand="0" w:evenVBand="0" w:oddHBand="0" w:evenHBand="0" w:firstRowFirstColumn="0" w:firstRowLastColumn="0" w:lastRowFirstColumn="0" w:lastRowLastColumn="0"/>
              <w:rPr>
                <w:noProof/>
                <w:sz w:val="20"/>
                <w:szCs w:val="20"/>
              </w:rPr>
            </w:pPr>
          </w:p>
          <w:p w14:paraId="0D61104B" w14:textId="77777777" w:rsidR="00993ABB" w:rsidRPr="00F530C3" w:rsidRDefault="00993ABB" w:rsidP="00993ABB">
            <w:pPr>
              <w:jc w:val="center"/>
              <w:cnfStyle w:val="000000000000" w:firstRow="0" w:lastRow="0" w:firstColumn="0" w:lastColumn="0" w:oddVBand="0" w:evenVBand="0" w:oddHBand="0" w:evenHBand="0" w:firstRowFirstColumn="0" w:firstRowLastColumn="0" w:lastRowFirstColumn="0" w:lastRowLastColumn="0"/>
              <w:rPr>
                <w:noProof/>
                <w:sz w:val="20"/>
                <w:szCs w:val="20"/>
              </w:rPr>
            </w:pPr>
          </w:p>
          <w:p w14:paraId="5FBAC584" w14:textId="3924532E" w:rsidR="00993ABB" w:rsidRPr="00F530C3" w:rsidRDefault="00993ABB" w:rsidP="00A45320">
            <w:pPr>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F530C3">
              <w:rPr>
                <w:noProof/>
                <w:sz w:val="20"/>
                <w:szCs w:val="20"/>
              </w:rPr>
              <w:t>202</w:t>
            </w:r>
            <w:r w:rsidR="005B7BCD">
              <w:rPr>
                <w:noProof/>
                <w:sz w:val="20"/>
                <w:szCs w:val="20"/>
              </w:rPr>
              <w:t>3-2024</w:t>
            </w:r>
            <w:r w:rsidRPr="00F530C3">
              <w:rPr>
                <w:noProof/>
                <w:sz w:val="20"/>
                <w:szCs w:val="20"/>
              </w:rPr>
              <w:t xml:space="preserve"> </w:t>
            </w:r>
          </w:p>
        </w:tc>
        <w:tc>
          <w:tcPr>
            <w:tcW w:w="52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BBE3ED9" w14:textId="78E4C6DD" w:rsidR="00A45320" w:rsidRDefault="00A45320" w:rsidP="00993ABB">
            <w:pPr>
              <w:pStyle w:val="Zerrenda-paragrafoa"/>
              <w:numPr>
                <w:ilvl w:val="0"/>
                <w:numId w:val="1"/>
              </w:numPr>
              <w:spacing w:after="160"/>
              <w:jc w:val="both"/>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Jornada o taller (de un día) o seminario de trabajo celebrado</w:t>
            </w:r>
            <w:r w:rsidR="001D0D70">
              <w:rPr>
                <w:noProof/>
                <w:sz w:val="20"/>
                <w:szCs w:val="20"/>
              </w:rPr>
              <w:t xml:space="preserve"> (organizado por </w:t>
            </w:r>
            <w:r w:rsidR="00BD6A09">
              <w:rPr>
                <w:noProof/>
                <w:sz w:val="20"/>
                <w:szCs w:val="20"/>
              </w:rPr>
              <w:t>OVTSS)</w:t>
            </w:r>
            <w:r>
              <w:rPr>
                <w:noProof/>
                <w:sz w:val="20"/>
                <w:szCs w:val="20"/>
              </w:rPr>
              <w:t>.</w:t>
            </w:r>
          </w:p>
          <w:p w14:paraId="6E3C315A" w14:textId="77777777" w:rsidR="00A45320" w:rsidRDefault="00A45320" w:rsidP="00A45320">
            <w:pPr>
              <w:pStyle w:val="Zerrenda-paragrafoa"/>
              <w:spacing w:after="160"/>
              <w:ind w:left="360" w:firstLine="0"/>
              <w:jc w:val="both"/>
              <w:cnfStyle w:val="000000000000" w:firstRow="0" w:lastRow="0" w:firstColumn="0" w:lastColumn="0" w:oddVBand="0" w:evenVBand="0" w:oddHBand="0" w:evenHBand="0" w:firstRowFirstColumn="0" w:firstRowLastColumn="0" w:lastRowFirstColumn="0" w:lastRowLastColumn="0"/>
              <w:rPr>
                <w:noProof/>
                <w:sz w:val="20"/>
                <w:szCs w:val="20"/>
              </w:rPr>
            </w:pPr>
          </w:p>
          <w:p w14:paraId="1B38429B" w14:textId="000513F9" w:rsidR="00993ABB" w:rsidRPr="00F530C3" w:rsidRDefault="00993ABB" w:rsidP="001D0D70">
            <w:pPr>
              <w:pStyle w:val="Zerrenda-paragrafoa"/>
              <w:numPr>
                <w:ilvl w:val="0"/>
                <w:numId w:val="1"/>
              </w:numPr>
              <w:spacing w:after="160"/>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F530C3">
              <w:rPr>
                <w:noProof/>
                <w:sz w:val="20"/>
                <w:szCs w:val="20"/>
              </w:rPr>
              <w:t>Mo</w:t>
            </w:r>
            <w:r w:rsidR="005B7BCD">
              <w:rPr>
                <w:noProof/>
                <w:sz w:val="20"/>
                <w:szCs w:val="20"/>
              </w:rPr>
              <w:t>delo de participación elaborado en el ámb</w:t>
            </w:r>
            <w:r w:rsidR="001D0D70">
              <w:rPr>
                <w:noProof/>
                <w:sz w:val="20"/>
                <w:szCs w:val="20"/>
              </w:rPr>
              <w:t xml:space="preserve">ito de los servicios sociales, </w:t>
            </w:r>
            <w:r w:rsidR="005B7BCD">
              <w:rPr>
                <w:noProof/>
                <w:sz w:val="20"/>
                <w:szCs w:val="20"/>
              </w:rPr>
              <w:t>sociosanitarios</w:t>
            </w:r>
            <w:r w:rsidR="001D0D70">
              <w:rPr>
                <w:noProof/>
                <w:sz w:val="20"/>
                <w:szCs w:val="20"/>
              </w:rPr>
              <w:t xml:space="preserve"> y sociojudiciales (borrador elaborado por OVTSS)</w:t>
            </w:r>
            <w:r w:rsidR="005B7BCD">
              <w:rPr>
                <w:noProof/>
                <w:sz w:val="20"/>
                <w:szCs w:val="20"/>
              </w:rPr>
              <w:t>.</w:t>
            </w:r>
          </w:p>
          <w:p w14:paraId="5F2BEC59" w14:textId="77777777" w:rsidR="00993ABB" w:rsidRPr="00F530C3" w:rsidRDefault="00993ABB" w:rsidP="00993ABB">
            <w:pPr>
              <w:jc w:val="both"/>
              <w:cnfStyle w:val="000000000000" w:firstRow="0" w:lastRow="0" w:firstColumn="0" w:lastColumn="0" w:oddVBand="0" w:evenVBand="0" w:oddHBand="0" w:evenHBand="0" w:firstRowFirstColumn="0" w:firstRowLastColumn="0" w:lastRowFirstColumn="0" w:lastRowLastColumn="0"/>
              <w:rPr>
                <w:noProof/>
                <w:sz w:val="20"/>
                <w:szCs w:val="20"/>
              </w:rPr>
            </w:pPr>
          </w:p>
          <w:p w14:paraId="36F0D409" w14:textId="3EED856C" w:rsidR="00993ABB" w:rsidRPr="00F530C3" w:rsidRDefault="00993ABB" w:rsidP="00993ABB">
            <w:pPr>
              <w:pStyle w:val="Zerrenda-paragrafoa"/>
              <w:numPr>
                <w:ilvl w:val="0"/>
                <w:numId w:val="1"/>
              </w:numPr>
              <w:spacing w:after="160"/>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F530C3">
              <w:rPr>
                <w:noProof/>
                <w:sz w:val="20"/>
                <w:szCs w:val="20"/>
              </w:rPr>
              <w:t>Nº y tipo de accciones de</w:t>
            </w:r>
            <w:r w:rsidR="00A45320">
              <w:rPr>
                <w:noProof/>
                <w:sz w:val="20"/>
                <w:szCs w:val="20"/>
              </w:rPr>
              <w:t xml:space="preserve"> seguimiento e</w:t>
            </w:r>
            <w:r w:rsidRPr="00F530C3">
              <w:rPr>
                <w:noProof/>
                <w:sz w:val="20"/>
                <w:szCs w:val="20"/>
              </w:rPr>
              <w:t xml:space="preserve"> impulso ejecutadas (difusión del modelo y de buenas prácticas, formación,…).</w:t>
            </w:r>
          </w:p>
        </w:tc>
      </w:tr>
    </w:tbl>
    <w:p w14:paraId="0056C182" w14:textId="77777777" w:rsidR="005B7BCD" w:rsidRDefault="005B7BCD" w:rsidP="00993ABB">
      <w:pPr>
        <w:rPr>
          <w:b/>
          <w:bCs/>
          <w:color w:val="FFFFFF" w:themeColor="background1"/>
          <w:sz w:val="28"/>
          <w:szCs w:val="30"/>
        </w:rPr>
        <w:sectPr w:rsidR="005B7BCD" w:rsidSect="00993ABB">
          <w:pgSz w:w="16839" w:h="11907" w:orient="landscape"/>
          <w:pgMar w:top="1418" w:right="1134" w:bottom="1049" w:left="1134" w:header="612" w:footer="278" w:gutter="0"/>
          <w:pgNumType w:start="0"/>
          <w:cols w:space="720"/>
          <w:titlePg/>
          <w:docGrid w:linePitch="360"/>
        </w:sectPr>
      </w:pPr>
    </w:p>
    <w:tbl>
      <w:tblPr>
        <w:tblStyle w:val="Zerrendaargia-4enfasia"/>
        <w:tblW w:w="0" w:type="auto"/>
        <w:tblLook w:val="04A0" w:firstRow="1" w:lastRow="0" w:firstColumn="1" w:lastColumn="0" w:noHBand="0" w:noVBand="1"/>
      </w:tblPr>
      <w:tblGrid>
        <w:gridCol w:w="1977"/>
        <w:gridCol w:w="655"/>
        <w:gridCol w:w="4026"/>
        <w:gridCol w:w="3402"/>
        <w:gridCol w:w="4501"/>
      </w:tblGrid>
      <w:tr w:rsidR="00993ABB" w:rsidRPr="00F530C3" w14:paraId="2006FE8F" w14:textId="77777777" w:rsidTr="00551635">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32" w:type="dxa"/>
            <w:gridSpan w:val="2"/>
            <w:tcBorders>
              <w:top w:val="single" w:sz="4" w:space="0" w:color="FF9900"/>
              <w:left w:val="single" w:sz="4" w:space="0" w:color="FF9900"/>
              <w:bottom w:val="single" w:sz="4" w:space="0" w:color="FF9900"/>
              <w:right w:val="single" w:sz="4" w:space="0" w:color="FF9900"/>
            </w:tcBorders>
            <w:shd w:val="clear" w:color="auto" w:fill="FF9900"/>
            <w:vAlign w:val="center"/>
          </w:tcPr>
          <w:p w14:paraId="27407504" w14:textId="0EFFA482" w:rsidR="00993ABB" w:rsidRPr="00F530C3" w:rsidRDefault="00993ABB" w:rsidP="00993ABB">
            <w:pPr>
              <w:rPr>
                <w:rFonts w:asciiTheme="majorHAnsi" w:hAnsiTheme="majorHAnsi"/>
                <w:sz w:val="28"/>
                <w:szCs w:val="30"/>
              </w:rPr>
            </w:pPr>
            <w:r w:rsidRPr="00F530C3">
              <w:rPr>
                <w:sz w:val="28"/>
                <w:szCs w:val="30"/>
              </w:rPr>
              <w:sym w:font="Wingdings" w:char="F0E0"/>
            </w:r>
            <w:r w:rsidRPr="00F530C3">
              <w:rPr>
                <w:sz w:val="28"/>
                <w:szCs w:val="30"/>
              </w:rPr>
              <w:t xml:space="preserve"> </w:t>
            </w:r>
            <w:r w:rsidRPr="00F530C3">
              <w:rPr>
                <w:rFonts w:asciiTheme="majorHAnsi" w:hAnsiTheme="majorHAnsi"/>
                <w:sz w:val="28"/>
                <w:szCs w:val="30"/>
              </w:rPr>
              <w:t>ACTUACIÓN 6</w:t>
            </w:r>
          </w:p>
        </w:tc>
        <w:tc>
          <w:tcPr>
            <w:tcW w:w="11929" w:type="dxa"/>
            <w:gridSpan w:val="3"/>
            <w:tcBorders>
              <w:top w:val="single" w:sz="4" w:space="0" w:color="FF9900"/>
              <w:left w:val="single" w:sz="4" w:space="0" w:color="FF9900"/>
              <w:bottom w:val="single" w:sz="4" w:space="0" w:color="FF9900"/>
              <w:right w:val="single" w:sz="4" w:space="0" w:color="FF9900"/>
            </w:tcBorders>
            <w:shd w:val="clear" w:color="auto" w:fill="FF9900"/>
            <w:vAlign w:val="center"/>
          </w:tcPr>
          <w:p w14:paraId="6ED5ED8C" w14:textId="77777777" w:rsidR="00993ABB" w:rsidRPr="00F530C3" w:rsidRDefault="00993ABB" w:rsidP="00993ABB">
            <w:pPr>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F530C3">
              <w:rPr>
                <w:rFonts w:asciiTheme="majorHAnsi" w:hAnsiTheme="majorHAnsi"/>
                <w:b w:val="0"/>
              </w:rPr>
              <w:t>Objetivo 2: COOPERACIÓN PÚBLICO-SOCIAL / MODELO MIXTO Y MODELO COMUNITARIO</w:t>
            </w:r>
          </w:p>
        </w:tc>
      </w:tr>
      <w:tr w:rsidR="009B2178" w:rsidRPr="00F530C3" w14:paraId="3ADCACDC" w14:textId="77777777" w:rsidTr="009B217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0060" w:type="dxa"/>
            <w:gridSpan w:val="4"/>
            <w:vMerge w:val="restart"/>
            <w:tcBorders>
              <w:top w:val="single" w:sz="4" w:space="0" w:color="FF9900"/>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4760809A" w14:textId="77777777" w:rsidR="009B2178" w:rsidRPr="00F530C3" w:rsidRDefault="009B2178" w:rsidP="005B7BCD">
            <w:pPr>
              <w:jc w:val="both"/>
              <w:rPr>
                <w:b w:val="0"/>
                <w:noProof/>
              </w:rPr>
            </w:pPr>
            <w:r w:rsidRPr="00F530C3">
              <w:rPr>
                <w:noProof/>
              </w:rPr>
              <w:t>Impulso del régimen de concierto social</w:t>
            </w:r>
            <w:r w:rsidRPr="00F530C3">
              <w:rPr>
                <w:b w:val="0"/>
                <w:noProof/>
              </w:rPr>
              <w:t xml:space="preserve"> y los convenios para formalizar la cooperación del sector en la provisión de servicios de responsabilidad pública en el ámbito de la intervención social.</w:t>
            </w:r>
          </w:p>
        </w:tc>
        <w:tc>
          <w:tcPr>
            <w:tcW w:w="4501" w:type="dxa"/>
            <w:tcBorders>
              <w:top w:val="single" w:sz="4" w:space="0" w:color="FF9900"/>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49F35B9" w14:textId="77777777" w:rsidR="009B2178" w:rsidRPr="00F530C3" w:rsidRDefault="009B2178" w:rsidP="00993ABB">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sz w:val="20"/>
                <w:szCs w:val="28"/>
              </w:rPr>
            </w:pPr>
            <w:r w:rsidRPr="00F530C3">
              <w:rPr>
                <w:b/>
                <w:color w:val="3B3838" w:themeColor="background2" w:themeShade="40"/>
                <w:sz w:val="20"/>
                <w:szCs w:val="28"/>
              </w:rPr>
              <w:t>Prioridad</w:t>
            </w:r>
          </w:p>
        </w:tc>
      </w:tr>
      <w:tr w:rsidR="009B2178" w:rsidRPr="00F530C3" w14:paraId="24D64283" w14:textId="77777777" w:rsidTr="009B2178">
        <w:trPr>
          <w:trHeight w:hRule="exact" w:val="397"/>
        </w:trPr>
        <w:tc>
          <w:tcPr>
            <w:cnfStyle w:val="001000000000" w:firstRow="0" w:lastRow="0" w:firstColumn="1" w:lastColumn="0" w:oddVBand="0" w:evenVBand="0" w:oddHBand="0" w:evenHBand="0" w:firstRowFirstColumn="0" w:firstRowLastColumn="0" w:lastRowFirstColumn="0" w:lastRowLastColumn="0"/>
            <w:tcW w:w="10060" w:type="dxa"/>
            <w:gridSpan w:val="4"/>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3EE045AB" w14:textId="77777777" w:rsidR="009B2178" w:rsidRPr="00F530C3" w:rsidRDefault="009B2178" w:rsidP="00993ABB">
            <w:pPr>
              <w:jc w:val="center"/>
              <w:rPr>
                <w:szCs w:val="28"/>
              </w:rPr>
            </w:pPr>
          </w:p>
        </w:tc>
        <w:tc>
          <w:tcPr>
            <w:tcW w:w="4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22E5CA" w14:textId="77777777" w:rsidR="009B2178" w:rsidRPr="00F530C3" w:rsidRDefault="009B2178" w:rsidP="00993ABB">
            <w:pPr>
              <w:jc w:val="center"/>
              <w:cnfStyle w:val="000000000000" w:firstRow="0" w:lastRow="0" w:firstColumn="0" w:lastColumn="0" w:oddVBand="0" w:evenVBand="0" w:oddHBand="0" w:evenHBand="0" w:firstRowFirstColumn="0" w:firstRowLastColumn="0" w:lastRowFirstColumn="0" w:lastRowLastColumn="0"/>
              <w:rPr>
                <w:sz w:val="20"/>
                <w:szCs w:val="28"/>
              </w:rPr>
            </w:pPr>
            <w:r w:rsidRPr="00F530C3">
              <w:rPr>
                <w:b/>
                <w:color w:val="C00000"/>
                <w:sz w:val="20"/>
                <w:szCs w:val="28"/>
              </w:rPr>
              <w:t>Alta</w:t>
            </w:r>
            <w:r w:rsidRPr="00F530C3">
              <w:rPr>
                <w:sz w:val="20"/>
                <w:szCs w:val="28"/>
              </w:rPr>
              <w:t>/Media/Baja</w:t>
            </w:r>
          </w:p>
        </w:tc>
      </w:tr>
      <w:tr w:rsidR="00993ABB" w:rsidRPr="00F530C3" w14:paraId="6C76FF9B" w14:textId="77777777" w:rsidTr="007A7B33">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658"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AC2640C" w14:textId="77777777" w:rsidR="00993ABB" w:rsidRPr="00F530C3" w:rsidRDefault="00993ABB" w:rsidP="00993ABB">
            <w:pPr>
              <w:jc w:val="center"/>
              <w:rPr>
                <w:b w:val="0"/>
                <w:noProof/>
                <w:sz w:val="20"/>
                <w:szCs w:val="20"/>
              </w:rPr>
            </w:pPr>
            <w:r w:rsidRPr="00F530C3">
              <w:rPr>
                <w:color w:val="3B3838" w:themeColor="background2" w:themeShade="40"/>
                <w:sz w:val="20"/>
                <w:szCs w:val="20"/>
              </w:rPr>
              <w:t>Área</w:t>
            </w:r>
          </w:p>
        </w:tc>
        <w:tc>
          <w:tcPr>
            <w:tcW w:w="790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E84ECA4" w14:textId="77777777" w:rsidR="00993ABB" w:rsidRPr="00F530C3" w:rsidRDefault="00993ABB" w:rsidP="00993ABB">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sz w:val="20"/>
                <w:szCs w:val="20"/>
              </w:rPr>
            </w:pPr>
            <w:r w:rsidRPr="00F530C3">
              <w:rPr>
                <w:b/>
                <w:color w:val="3B3838" w:themeColor="background2" w:themeShade="40"/>
                <w:sz w:val="20"/>
                <w:szCs w:val="20"/>
              </w:rPr>
              <w:t>Responsables</w:t>
            </w:r>
          </w:p>
        </w:tc>
      </w:tr>
      <w:tr w:rsidR="00993ABB" w:rsidRPr="00F530C3" w14:paraId="03B6D18D" w14:textId="77777777" w:rsidTr="007A7B33">
        <w:tc>
          <w:tcPr>
            <w:cnfStyle w:val="001000000000" w:firstRow="0" w:lastRow="0" w:firstColumn="1" w:lastColumn="0" w:oddVBand="0" w:evenVBand="0" w:oddHBand="0" w:evenHBand="0" w:firstRowFirstColumn="0" w:firstRowLastColumn="0" w:lastRowFirstColumn="0" w:lastRowLastColumn="0"/>
            <w:tcW w:w="6658"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2C38C7B5" w14:textId="77777777" w:rsidR="00993ABB" w:rsidRPr="00F530C3" w:rsidRDefault="00993ABB" w:rsidP="00993ABB">
            <w:pPr>
              <w:rPr>
                <w:b w:val="0"/>
                <w:noProof/>
                <w:sz w:val="20"/>
                <w:szCs w:val="20"/>
              </w:rPr>
            </w:pPr>
            <w:r w:rsidRPr="00F530C3">
              <w:rPr>
                <w:b w:val="0"/>
                <w:noProof/>
                <w:sz w:val="20"/>
                <w:szCs w:val="20"/>
              </w:rPr>
              <w:t>6. Colaboración con el sector público.</w:t>
            </w:r>
          </w:p>
        </w:tc>
        <w:tc>
          <w:tcPr>
            <w:tcW w:w="790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467990D" w14:textId="45677BF0" w:rsidR="00993ABB" w:rsidRDefault="00993ABB" w:rsidP="00993ABB">
            <w:pPr>
              <w:jc w:val="both"/>
              <w:cnfStyle w:val="000000000000" w:firstRow="0" w:lastRow="0" w:firstColumn="0" w:lastColumn="0" w:oddVBand="0" w:evenVBand="0" w:oddHBand="0" w:evenHBand="0" w:firstRowFirstColumn="0" w:firstRowLastColumn="0" w:lastRowFirstColumn="0" w:lastRowLastColumn="0"/>
              <w:rPr>
                <w:noProof/>
                <w:sz w:val="20"/>
              </w:rPr>
            </w:pPr>
            <w:r w:rsidRPr="00F530C3">
              <w:rPr>
                <w:noProof/>
                <w:sz w:val="20"/>
              </w:rPr>
              <w:t>Gobiern</w:t>
            </w:r>
            <w:r w:rsidR="005B7BCD">
              <w:rPr>
                <w:noProof/>
                <w:sz w:val="20"/>
              </w:rPr>
              <w:t xml:space="preserve">o Vasco (Departamento de Igualdad, Justicia </w:t>
            </w:r>
            <w:r w:rsidRPr="00F530C3">
              <w:rPr>
                <w:noProof/>
                <w:sz w:val="20"/>
              </w:rPr>
              <w:t>y Políticas Sociales), en colaboración con otros Departamentos, y en coordinación con el resto de administraciones públicas vascas.</w:t>
            </w:r>
          </w:p>
          <w:p w14:paraId="195241E6" w14:textId="77939928" w:rsidR="009B2178" w:rsidRPr="00F530C3" w:rsidRDefault="009B2178" w:rsidP="00993ABB">
            <w:pPr>
              <w:jc w:val="both"/>
              <w:cnfStyle w:val="000000000000" w:firstRow="0" w:lastRow="0" w:firstColumn="0" w:lastColumn="0" w:oddVBand="0" w:evenVBand="0" w:oddHBand="0" w:evenHBand="0" w:firstRowFirstColumn="0" w:firstRowLastColumn="0" w:lastRowFirstColumn="0" w:lastRowLastColumn="0"/>
              <w:rPr>
                <w:noProof/>
                <w:sz w:val="20"/>
                <w:szCs w:val="20"/>
              </w:rPr>
            </w:pPr>
          </w:p>
        </w:tc>
      </w:tr>
      <w:tr w:rsidR="00993ABB" w:rsidRPr="00F530C3" w14:paraId="16792D83" w14:textId="77777777" w:rsidTr="00551635">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19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791BC28" w14:textId="77777777" w:rsidR="00993ABB" w:rsidRPr="00F530C3" w:rsidRDefault="00993ABB" w:rsidP="00993ABB">
            <w:pPr>
              <w:rPr>
                <w:color w:val="3B3838" w:themeColor="background2" w:themeShade="40"/>
                <w:sz w:val="20"/>
                <w:szCs w:val="20"/>
              </w:rPr>
            </w:pPr>
            <w:r w:rsidRPr="00F530C3">
              <w:rPr>
                <w:color w:val="3B3838" w:themeColor="background2" w:themeShade="40"/>
                <w:sz w:val="20"/>
                <w:szCs w:val="20"/>
              </w:rPr>
              <w:t>Descripción</w:t>
            </w:r>
          </w:p>
        </w:tc>
        <w:tc>
          <w:tcPr>
            <w:tcW w:w="12584"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64F54AE" w14:textId="77777777" w:rsidR="00993ABB" w:rsidRDefault="00993ABB" w:rsidP="00993ABB">
            <w:pPr>
              <w:jc w:val="both"/>
              <w:cnfStyle w:val="000000100000" w:firstRow="0" w:lastRow="0" w:firstColumn="0" w:lastColumn="0" w:oddVBand="0" w:evenVBand="0" w:oddHBand="1" w:evenHBand="0" w:firstRowFirstColumn="0" w:firstRowLastColumn="0" w:lastRowFirstColumn="0" w:lastRowLastColumn="0"/>
              <w:rPr>
                <w:sz w:val="20"/>
              </w:rPr>
            </w:pPr>
            <w:r w:rsidRPr="00F530C3">
              <w:rPr>
                <w:sz w:val="20"/>
              </w:rPr>
              <w:t xml:space="preserve">El Gobierno Vasco, en coordinación con el resto de administraciones públicas vascas, impulsarán el régimen de concierto </w:t>
            </w:r>
            <w:r w:rsidRPr="00F530C3">
              <w:rPr>
                <w:i/>
                <w:sz w:val="20"/>
              </w:rPr>
              <w:t>social</w:t>
            </w:r>
            <w:r w:rsidRPr="00F530C3">
              <w:rPr>
                <w:sz w:val="20"/>
              </w:rPr>
              <w:t>, diferenciado de la modalidad contractual de concierto regulada en la normativa de contratación de las administraciones públicas, y el resto de figuras (convenios y acuerdos marco de colaboración) previstas en la Ley 12/2008, de 5 de diciembre, de Servicios Sociales y en la Ley 6/2016, de 12 de mayo, del Tercer Sector Social de Euskadi para formalizar la cooperación del sector en la provisión de servicios de responsabilidad pública en el á</w:t>
            </w:r>
            <w:r w:rsidR="005B7BCD">
              <w:rPr>
                <w:sz w:val="20"/>
              </w:rPr>
              <w:t>mbito de la intervención social en general y en el de los servicios sociales en particular.</w:t>
            </w:r>
          </w:p>
          <w:p w14:paraId="4CEC0B45" w14:textId="624BF052" w:rsidR="009B2178" w:rsidRPr="00F530C3" w:rsidRDefault="009B2178" w:rsidP="00993ABB">
            <w:pPr>
              <w:jc w:val="both"/>
              <w:cnfStyle w:val="000000100000" w:firstRow="0" w:lastRow="0" w:firstColumn="0" w:lastColumn="0" w:oddVBand="0" w:evenVBand="0" w:oddHBand="1" w:evenHBand="0" w:firstRowFirstColumn="0" w:firstRowLastColumn="0" w:lastRowFirstColumn="0" w:lastRowLastColumn="0"/>
              <w:rPr>
                <w:noProof/>
                <w:sz w:val="20"/>
              </w:rPr>
            </w:pPr>
          </w:p>
        </w:tc>
      </w:tr>
      <w:tr w:rsidR="00993ABB" w:rsidRPr="00F530C3" w14:paraId="51B415E6" w14:textId="77777777" w:rsidTr="00551635">
        <w:tc>
          <w:tcPr>
            <w:cnfStyle w:val="001000000000" w:firstRow="0" w:lastRow="0" w:firstColumn="1" w:lastColumn="0" w:oddVBand="0" w:evenVBand="0" w:oddHBand="0" w:evenHBand="0" w:firstRowFirstColumn="0" w:firstRowLastColumn="0" w:lastRowFirstColumn="0" w:lastRowLastColumn="0"/>
            <w:tcW w:w="19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1D3AD17" w14:textId="77777777" w:rsidR="00993ABB" w:rsidRPr="00F530C3" w:rsidRDefault="00993ABB" w:rsidP="00993ABB">
            <w:pPr>
              <w:rPr>
                <w:color w:val="3B3838" w:themeColor="background2" w:themeShade="40"/>
                <w:sz w:val="20"/>
                <w:szCs w:val="20"/>
              </w:rPr>
            </w:pPr>
            <w:r w:rsidRPr="00F530C3">
              <w:rPr>
                <w:color w:val="3B3838" w:themeColor="background2" w:themeShade="40"/>
                <w:sz w:val="20"/>
                <w:szCs w:val="20"/>
              </w:rPr>
              <w:t>Justificación</w:t>
            </w:r>
          </w:p>
        </w:tc>
        <w:tc>
          <w:tcPr>
            <w:tcW w:w="12584"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0A43587" w14:textId="77777777" w:rsidR="00993ABB" w:rsidRPr="00F530C3" w:rsidRDefault="00993ABB" w:rsidP="00993ABB">
            <w:pPr>
              <w:jc w:val="both"/>
              <w:cnfStyle w:val="000000000000" w:firstRow="0" w:lastRow="0" w:firstColumn="0" w:lastColumn="0" w:oddVBand="0" w:evenVBand="0" w:oddHBand="0" w:evenHBand="0" w:firstRowFirstColumn="0" w:firstRowLastColumn="0" w:lastRowFirstColumn="0" w:lastRowLastColumn="0"/>
              <w:rPr>
                <w:noProof/>
                <w:sz w:val="20"/>
              </w:rPr>
            </w:pPr>
            <w:r w:rsidRPr="00F530C3">
              <w:rPr>
                <w:noProof/>
                <w:sz w:val="20"/>
              </w:rPr>
              <w:t>La actuación responde a lo previsto en ambas normas: concretamente, en el capítulo primero del título quinto de la Ley 12/2008, de Servicios Sociales, y en el capítulo tercero de la Ley 6/2016, del Tercer Sector Social de Euskadi, particularmente en los artículos 12 y 15.</w:t>
            </w:r>
          </w:p>
          <w:p w14:paraId="66A664A4" w14:textId="77777777" w:rsidR="00993ABB" w:rsidRPr="00F530C3" w:rsidRDefault="00993ABB" w:rsidP="00993ABB">
            <w:pPr>
              <w:jc w:val="both"/>
              <w:cnfStyle w:val="000000000000" w:firstRow="0" w:lastRow="0" w:firstColumn="0" w:lastColumn="0" w:oddVBand="0" w:evenVBand="0" w:oddHBand="0" w:evenHBand="0" w:firstRowFirstColumn="0" w:firstRowLastColumn="0" w:lastRowFirstColumn="0" w:lastRowLastColumn="0"/>
              <w:rPr>
                <w:noProof/>
                <w:sz w:val="20"/>
              </w:rPr>
            </w:pPr>
          </w:p>
          <w:p w14:paraId="186FD74D" w14:textId="77777777" w:rsidR="00993ABB" w:rsidRPr="00F530C3" w:rsidRDefault="00993ABB" w:rsidP="00993ABB">
            <w:pPr>
              <w:jc w:val="both"/>
              <w:cnfStyle w:val="000000000000" w:firstRow="0" w:lastRow="0" w:firstColumn="0" w:lastColumn="0" w:oddVBand="0" w:evenVBand="0" w:oddHBand="0" w:evenHBand="0" w:firstRowFirstColumn="0" w:firstRowLastColumn="0" w:lastRowFirstColumn="0" w:lastRowLastColumn="0"/>
              <w:rPr>
                <w:noProof/>
                <w:sz w:val="20"/>
              </w:rPr>
            </w:pPr>
            <w:r w:rsidRPr="00F530C3">
              <w:rPr>
                <w:noProof/>
                <w:sz w:val="20"/>
              </w:rPr>
              <w:t>Es necesario disponer de instrumentos para formalizar la cooperación público-social en el ámbito de la intervención social que: a) resulten coherentes con el principio de diálogo civil y el modelo mixto; b) sean capaces de reconocer la experiencia y el valor añadido por las organizaciones del TSSE a la provisión de servicios a personas, de responsabilidad pública, en dicho ámbito, atendiendo a las características que han de tener los servicios sociales de interés general y el modelo comunitario de atención.</w:t>
            </w:r>
          </w:p>
          <w:p w14:paraId="15A351C8" w14:textId="2BB44946" w:rsidR="00993ABB" w:rsidRDefault="00993ABB" w:rsidP="00993ABB">
            <w:pPr>
              <w:jc w:val="both"/>
              <w:cnfStyle w:val="000000000000" w:firstRow="0" w:lastRow="0" w:firstColumn="0" w:lastColumn="0" w:oddVBand="0" w:evenVBand="0" w:oddHBand="0" w:evenHBand="0" w:firstRowFirstColumn="0" w:firstRowLastColumn="0" w:lastRowFirstColumn="0" w:lastRowLastColumn="0"/>
              <w:rPr>
                <w:noProof/>
                <w:sz w:val="20"/>
              </w:rPr>
            </w:pPr>
          </w:p>
          <w:p w14:paraId="7CD3DDC0" w14:textId="7121FC14" w:rsidR="00993ABB" w:rsidRDefault="00993ABB" w:rsidP="00993ABB">
            <w:pPr>
              <w:jc w:val="both"/>
              <w:cnfStyle w:val="000000000000" w:firstRow="0" w:lastRow="0" w:firstColumn="0" w:lastColumn="0" w:oddVBand="0" w:evenVBand="0" w:oddHBand="0" w:evenHBand="0" w:firstRowFirstColumn="0" w:firstRowLastColumn="0" w:lastRowFirstColumn="0" w:lastRowLastColumn="0"/>
              <w:rPr>
                <w:noProof/>
                <w:sz w:val="20"/>
              </w:rPr>
            </w:pPr>
            <w:r w:rsidRPr="00F530C3">
              <w:rPr>
                <w:noProof/>
                <w:sz w:val="20"/>
              </w:rPr>
              <w:t>La extensión del régimen de concierto social previsto en la ley 12/2008, de Servicios Sociales, a todo el ámbito de la intervención social hace que resulte conveniente extender progresivamente la reflexión sobre dicho régimen a los diferentes sistemas y espacios (sociosanitario, sociolaboral,</w:t>
            </w:r>
            <w:r w:rsidR="009B2178">
              <w:rPr>
                <w:noProof/>
                <w:sz w:val="20"/>
              </w:rPr>
              <w:t xml:space="preserve"> sociojudicial</w:t>
            </w:r>
            <w:r w:rsidRPr="00F530C3">
              <w:rPr>
                <w:noProof/>
                <w:sz w:val="20"/>
              </w:rPr>
              <w:t>…) incluidos en el ámbito de la intervención social atendiendo a su definición en la ley 6/2016, del Tercer Sector Social de Euskadi.</w:t>
            </w:r>
          </w:p>
          <w:p w14:paraId="358530F6" w14:textId="7C705759" w:rsidR="009B2178" w:rsidRPr="00F530C3" w:rsidRDefault="009B2178" w:rsidP="00993ABB">
            <w:pPr>
              <w:jc w:val="both"/>
              <w:cnfStyle w:val="000000000000" w:firstRow="0" w:lastRow="0" w:firstColumn="0" w:lastColumn="0" w:oddVBand="0" w:evenVBand="0" w:oddHBand="0" w:evenHBand="0" w:firstRowFirstColumn="0" w:firstRowLastColumn="0" w:lastRowFirstColumn="0" w:lastRowLastColumn="0"/>
              <w:rPr>
                <w:noProof/>
                <w:sz w:val="20"/>
              </w:rPr>
            </w:pPr>
          </w:p>
        </w:tc>
      </w:tr>
      <w:tr w:rsidR="00993ABB" w:rsidRPr="00F530C3" w14:paraId="0C4A96AB" w14:textId="77777777" w:rsidTr="009B2178">
        <w:trPr>
          <w:cnfStyle w:val="000000100000" w:firstRow="0" w:lastRow="0" w:firstColumn="0" w:lastColumn="0" w:oddVBand="0" w:evenVBand="0" w:oddHBand="1" w:evenHBand="0" w:firstRowFirstColumn="0" w:firstRowLastColumn="0" w:lastRowFirstColumn="0" w:lastRowLastColumn="0"/>
          <w:trHeight w:val="1429"/>
        </w:trPr>
        <w:tc>
          <w:tcPr>
            <w:cnfStyle w:val="001000000000" w:firstRow="0" w:lastRow="0" w:firstColumn="1" w:lastColumn="0" w:oddVBand="0" w:evenVBand="0" w:oddHBand="0" w:evenHBand="0" w:firstRowFirstColumn="0" w:firstRowLastColumn="0" w:lastRowFirstColumn="0" w:lastRowLastColumn="0"/>
            <w:tcW w:w="19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04B8EBCE" w14:textId="77777777" w:rsidR="00993ABB" w:rsidRPr="00F530C3" w:rsidRDefault="00993ABB" w:rsidP="00993ABB">
            <w:pPr>
              <w:rPr>
                <w:color w:val="3B3838" w:themeColor="background2" w:themeShade="40"/>
                <w:sz w:val="20"/>
                <w:szCs w:val="20"/>
              </w:rPr>
            </w:pPr>
            <w:r w:rsidRPr="00F530C3">
              <w:rPr>
                <w:color w:val="3B3838" w:themeColor="background2" w:themeShade="40"/>
                <w:sz w:val="20"/>
                <w:szCs w:val="20"/>
              </w:rPr>
              <w:t>Indicadores de resultados</w:t>
            </w:r>
          </w:p>
        </w:tc>
        <w:tc>
          <w:tcPr>
            <w:tcW w:w="12584"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3AE9BE" w14:textId="77777777" w:rsidR="00993ABB" w:rsidRPr="00F530C3" w:rsidRDefault="00993ABB" w:rsidP="00993ABB">
            <w:pPr>
              <w:jc w:val="both"/>
              <w:cnfStyle w:val="000000100000" w:firstRow="0" w:lastRow="0" w:firstColumn="0" w:lastColumn="0" w:oddVBand="0" w:evenVBand="0" w:oddHBand="1" w:evenHBand="0" w:firstRowFirstColumn="0" w:firstRowLastColumn="0" w:lastRowFirstColumn="0" w:lastRowLastColumn="0"/>
              <w:rPr>
                <w:noProof/>
                <w:sz w:val="20"/>
              </w:rPr>
            </w:pPr>
            <w:r w:rsidRPr="00F530C3">
              <w:rPr>
                <w:noProof/>
                <w:sz w:val="20"/>
              </w:rPr>
              <w:t>En la medida en que sea posible obtener los datos:</w:t>
            </w:r>
          </w:p>
          <w:p w14:paraId="002608CD" w14:textId="77777777" w:rsidR="00993ABB" w:rsidRPr="00F530C3" w:rsidRDefault="00993ABB" w:rsidP="009B2178">
            <w:pPr>
              <w:jc w:val="both"/>
              <w:cnfStyle w:val="000000100000" w:firstRow="0" w:lastRow="0" w:firstColumn="0" w:lastColumn="0" w:oddVBand="0" w:evenVBand="0" w:oddHBand="1" w:evenHBand="0" w:firstRowFirstColumn="0" w:firstRowLastColumn="0" w:lastRowFirstColumn="0" w:lastRowLastColumn="0"/>
              <w:rPr>
                <w:noProof/>
                <w:sz w:val="20"/>
              </w:rPr>
            </w:pPr>
          </w:p>
          <w:p w14:paraId="4E2C4DBB" w14:textId="7AA5CFCE" w:rsidR="00993ABB" w:rsidRPr="009B2178" w:rsidRDefault="00993ABB" w:rsidP="003355EC">
            <w:pPr>
              <w:pStyle w:val="Zerrenda-paragrafoa"/>
              <w:numPr>
                <w:ilvl w:val="0"/>
                <w:numId w:val="38"/>
              </w:numPr>
              <w:jc w:val="both"/>
              <w:cnfStyle w:val="000000100000" w:firstRow="0" w:lastRow="0" w:firstColumn="0" w:lastColumn="0" w:oddVBand="0" w:evenVBand="0" w:oddHBand="1" w:evenHBand="0" w:firstRowFirstColumn="0" w:firstRowLastColumn="0" w:lastRowFirstColumn="0" w:lastRowLastColumn="0"/>
              <w:rPr>
                <w:noProof/>
                <w:sz w:val="20"/>
              </w:rPr>
            </w:pPr>
            <w:r w:rsidRPr="009B2178">
              <w:rPr>
                <w:noProof/>
                <w:sz w:val="20"/>
              </w:rPr>
              <w:t>Nº de conciertos sociales y convenios formalizados con orga</w:t>
            </w:r>
            <w:r w:rsidR="005B7BCD" w:rsidRPr="009B2178">
              <w:rPr>
                <w:noProof/>
                <w:sz w:val="20"/>
              </w:rPr>
              <w:t>nizaciones del TSSE (por años).</w:t>
            </w:r>
          </w:p>
          <w:p w14:paraId="1D8630A5" w14:textId="77777777" w:rsidR="009B2178" w:rsidRDefault="009B2178" w:rsidP="009B2178">
            <w:pPr>
              <w:jc w:val="both"/>
              <w:cnfStyle w:val="000000100000" w:firstRow="0" w:lastRow="0" w:firstColumn="0" w:lastColumn="0" w:oddVBand="0" w:evenVBand="0" w:oddHBand="1" w:evenHBand="0" w:firstRowFirstColumn="0" w:firstRowLastColumn="0" w:lastRowFirstColumn="0" w:lastRowLastColumn="0"/>
              <w:rPr>
                <w:noProof/>
                <w:sz w:val="20"/>
              </w:rPr>
            </w:pPr>
          </w:p>
          <w:p w14:paraId="11159722" w14:textId="26D3919E" w:rsidR="00993ABB" w:rsidRPr="009B2178" w:rsidRDefault="00993ABB" w:rsidP="003355EC">
            <w:pPr>
              <w:pStyle w:val="Zerrenda-paragrafoa"/>
              <w:numPr>
                <w:ilvl w:val="0"/>
                <w:numId w:val="38"/>
              </w:numPr>
              <w:jc w:val="both"/>
              <w:cnfStyle w:val="000000100000" w:firstRow="0" w:lastRow="0" w:firstColumn="0" w:lastColumn="0" w:oddVBand="0" w:evenVBand="0" w:oddHBand="1" w:evenHBand="0" w:firstRowFirstColumn="0" w:firstRowLastColumn="0" w:lastRowFirstColumn="0" w:lastRowLastColumn="0"/>
              <w:rPr>
                <w:noProof/>
                <w:sz w:val="20"/>
              </w:rPr>
            </w:pPr>
            <w:r w:rsidRPr="009B2178">
              <w:rPr>
                <w:noProof/>
                <w:sz w:val="20"/>
              </w:rPr>
              <w:t>Nº de convenios con entidades con una actividad de carácter singular (en los términos en los que estas se definen en el apartado 3 del artículo 12 de la Ley 6/2016, de 12 de mayo, del TSSE).</w:t>
            </w:r>
          </w:p>
          <w:p w14:paraId="16D53478" w14:textId="0E93DF10" w:rsidR="00993ABB" w:rsidRPr="005B7BCD" w:rsidRDefault="00993ABB" w:rsidP="005B7BCD">
            <w:pPr>
              <w:jc w:val="both"/>
              <w:cnfStyle w:val="000000100000" w:firstRow="0" w:lastRow="0" w:firstColumn="0" w:lastColumn="0" w:oddVBand="0" w:evenVBand="0" w:oddHBand="1" w:evenHBand="0" w:firstRowFirstColumn="0" w:firstRowLastColumn="0" w:lastRowFirstColumn="0" w:lastRowLastColumn="0"/>
              <w:rPr>
                <w:noProof/>
                <w:sz w:val="20"/>
              </w:rPr>
            </w:pPr>
          </w:p>
        </w:tc>
      </w:tr>
    </w:tbl>
    <w:p w14:paraId="1FB71E37" w14:textId="77777777" w:rsidR="005B7BCD" w:rsidRDefault="005B7BCD" w:rsidP="009B2178">
      <w:pPr>
        <w:rPr>
          <w:b/>
          <w:bCs/>
          <w:color w:val="3B3838" w:themeColor="background2" w:themeShade="40"/>
          <w:sz w:val="20"/>
          <w:szCs w:val="20"/>
        </w:rPr>
        <w:sectPr w:rsidR="005B7BCD" w:rsidSect="00993ABB">
          <w:pgSz w:w="16839" w:h="11907" w:orient="landscape"/>
          <w:pgMar w:top="1418" w:right="1134" w:bottom="1049" w:left="1134" w:header="612" w:footer="278" w:gutter="0"/>
          <w:pgNumType w:start="0"/>
          <w:cols w:space="720"/>
          <w:titlePg/>
          <w:docGrid w:linePitch="360"/>
        </w:sectPr>
      </w:pPr>
    </w:p>
    <w:tbl>
      <w:tblPr>
        <w:tblStyle w:val="Zerrendaargia-4enfasia"/>
        <w:tblW w:w="0" w:type="auto"/>
        <w:tblLook w:val="04A0" w:firstRow="1" w:lastRow="0" w:firstColumn="1" w:lastColumn="0" w:noHBand="0" w:noVBand="1"/>
      </w:tblPr>
      <w:tblGrid>
        <w:gridCol w:w="6793"/>
        <w:gridCol w:w="2519"/>
        <w:gridCol w:w="5249"/>
      </w:tblGrid>
      <w:tr w:rsidR="00993ABB" w:rsidRPr="00F530C3" w14:paraId="03CB001C" w14:textId="77777777" w:rsidTr="00551635">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7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2482E501" w14:textId="7C889B34" w:rsidR="00993ABB" w:rsidRPr="00F530C3" w:rsidRDefault="00993ABB" w:rsidP="00993ABB">
            <w:pPr>
              <w:jc w:val="center"/>
              <w:rPr>
                <w:color w:val="3B3838" w:themeColor="background2" w:themeShade="40"/>
                <w:sz w:val="20"/>
                <w:szCs w:val="20"/>
              </w:rPr>
            </w:pPr>
            <w:r w:rsidRPr="00F530C3">
              <w:rPr>
                <w:color w:val="3B3838" w:themeColor="background2" w:themeShade="40"/>
                <w:sz w:val="20"/>
                <w:szCs w:val="20"/>
              </w:rPr>
              <w:t>Acciones</w:t>
            </w:r>
          </w:p>
        </w:tc>
        <w:tc>
          <w:tcPr>
            <w:tcW w:w="25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C982AC2" w14:textId="77777777" w:rsidR="00993ABB" w:rsidRPr="00F530C3" w:rsidRDefault="00993ABB" w:rsidP="00993ABB">
            <w:pPr>
              <w:jc w:val="center"/>
              <w:cnfStyle w:val="100000000000" w:firstRow="1" w:lastRow="0" w:firstColumn="0" w:lastColumn="0" w:oddVBand="0" w:evenVBand="0" w:oddHBand="0" w:evenHBand="0" w:firstRowFirstColumn="0" w:firstRowLastColumn="0" w:lastRowFirstColumn="0" w:lastRowLastColumn="0"/>
              <w:rPr>
                <w:b w:val="0"/>
                <w:color w:val="3B3838" w:themeColor="background2" w:themeShade="40"/>
                <w:sz w:val="20"/>
                <w:szCs w:val="20"/>
              </w:rPr>
            </w:pPr>
            <w:r w:rsidRPr="00F530C3">
              <w:rPr>
                <w:b w:val="0"/>
                <w:color w:val="3B3838" w:themeColor="background2" w:themeShade="40"/>
                <w:sz w:val="20"/>
                <w:szCs w:val="20"/>
              </w:rPr>
              <w:t>Plazos</w:t>
            </w:r>
          </w:p>
        </w:tc>
        <w:tc>
          <w:tcPr>
            <w:tcW w:w="52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04AD34B0" w14:textId="77777777" w:rsidR="00993ABB" w:rsidRPr="00F530C3" w:rsidRDefault="00993ABB" w:rsidP="00993ABB">
            <w:pPr>
              <w:jc w:val="center"/>
              <w:cnfStyle w:val="100000000000" w:firstRow="1" w:lastRow="0" w:firstColumn="0" w:lastColumn="0" w:oddVBand="0" w:evenVBand="0" w:oddHBand="0" w:evenHBand="0" w:firstRowFirstColumn="0" w:firstRowLastColumn="0" w:lastRowFirstColumn="0" w:lastRowLastColumn="0"/>
              <w:rPr>
                <w:b w:val="0"/>
                <w:color w:val="3B3838" w:themeColor="background2" w:themeShade="40"/>
                <w:sz w:val="20"/>
                <w:szCs w:val="20"/>
              </w:rPr>
            </w:pPr>
            <w:r w:rsidRPr="00F530C3">
              <w:rPr>
                <w:b w:val="0"/>
                <w:color w:val="3B3838" w:themeColor="background2" w:themeShade="40"/>
                <w:sz w:val="20"/>
                <w:szCs w:val="20"/>
              </w:rPr>
              <w:t>Indicadores de seguimiento</w:t>
            </w:r>
          </w:p>
        </w:tc>
      </w:tr>
      <w:tr w:rsidR="00993ABB" w:rsidRPr="00F530C3" w14:paraId="7E1049EB" w14:textId="77777777" w:rsidTr="00551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CFE02E" w14:textId="021FBECD" w:rsidR="00993ABB" w:rsidRPr="00F530C3" w:rsidRDefault="00993ABB" w:rsidP="005B7BCD">
            <w:pPr>
              <w:jc w:val="both"/>
              <w:rPr>
                <w:sz w:val="20"/>
              </w:rPr>
            </w:pPr>
            <w:r w:rsidRPr="00F530C3">
              <w:rPr>
                <w:b w:val="0"/>
                <w:sz w:val="20"/>
              </w:rPr>
              <w:t xml:space="preserve">1 </w:t>
            </w:r>
            <w:r w:rsidRPr="00F530C3">
              <w:rPr>
                <w:sz w:val="20"/>
              </w:rPr>
              <w:t xml:space="preserve">Ejecución de los pasos necesarios, </w:t>
            </w:r>
            <w:r w:rsidR="005B7BCD">
              <w:rPr>
                <w:b w:val="0"/>
                <w:sz w:val="20"/>
              </w:rPr>
              <w:t>por el Departamento de Igualdad, Justicia</w:t>
            </w:r>
            <w:r w:rsidRPr="00F530C3">
              <w:rPr>
                <w:b w:val="0"/>
                <w:sz w:val="20"/>
              </w:rPr>
              <w:t xml:space="preserve"> y Políticas Sociales,</w:t>
            </w:r>
            <w:r w:rsidRPr="00F530C3">
              <w:rPr>
                <w:sz w:val="20"/>
              </w:rPr>
              <w:t xml:space="preserve"> para aprobar el decreto regulador del concierto social</w:t>
            </w:r>
            <w:r w:rsidRPr="00F530C3">
              <w:rPr>
                <w:b w:val="0"/>
                <w:sz w:val="20"/>
              </w:rPr>
              <w:t xml:space="preserve"> en cumplimiento de lo previsto en la disposición adicional octava de la Ley 12/2008, de 5 de diciembre, de Servicios Sociales</w:t>
            </w:r>
          </w:p>
        </w:tc>
        <w:tc>
          <w:tcPr>
            <w:tcW w:w="25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D80C6B" w14:textId="141CA2F0" w:rsidR="00993ABB" w:rsidRPr="00F530C3" w:rsidRDefault="005B7BCD" w:rsidP="00993ABB">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Primer trimestre 2022</w:t>
            </w:r>
          </w:p>
          <w:p w14:paraId="5D613831" w14:textId="77777777" w:rsidR="00993ABB" w:rsidRPr="00F530C3" w:rsidRDefault="00993ABB" w:rsidP="00993ABB">
            <w:pPr>
              <w:jc w:val="center"/>
              <w:cnfStyle w:val="000000100000" w:firstRow="0" w:lastRow="0" w:firstColumn="0" w:lastColumn="0" w:oddVBand="0" w:evenVBand="0" w:oddHBand="1" w:evenHBand="0" w:firstRowFirstColumn="0" w:firstRowLastColumn="0" w:lastRowFirstColumn="0" w:lastRowLastColumn="0"/>
              <w:rPr>
                <w:noProof/>
                <w:sz w:val="20"/>
              </w:rPr>
            </w:pPr>
          </w:p>
        </w:tc>
        <w:tc>
          <w:tcPr>
            <w:tcW w:w="52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2463AA" w14:textId="77777777" w:rsidR="00993ABB" w:rsidRPr="00F530C3" w:rsidRDefault="00993ABB" w:rsidP="003355EC">
            <w:pPr>
              <w:pStyle w:val="Zerrenda-paragrafoa"/>
              <w:numPr>
                <w:ilvl w:val="0"/>
                <w:numId w:val="13"/>
              </w:numPr>
              <w:jc w:val="both"/>
              <w:cnfStyle w:val="000000100000" w:firstRow="0" w:lastRow="0" w:firstColumn="0" w:lastColumn="0" w:oddVBand="0" w:evenVBand="0" w:oddHBand="1" w:evenHBand="0" w:firstRowFirstColumn="0" w:firstRowLastColumn="0" w:lastRowFirstColumn="0" w:lastRowLastColumn="0"/>
              <w:rPr>
                <w:noProof/>
                <w:sz w:val="20"/>
              </w:rPr>
            </w:pPr>
            <w:r w:rsidRPr="00F530C3">
              <w:rPr>
                <w:noProof/>
                <w:sz w:val="20"/>
              </w:rPr>
              <w:t>Publicación, en su caso, del Decreto en el BOPV.</w:t>
            </w:r>
          </w:p>
        </w:tc>
      </w:tr>
      <w:tr w:rsidR="00993ABB" w:rsidRPr="00F530C3" w14:paraId="1D291716" w14:textId="77777777" w:rsidTr="00551635">
        <w:trPr>
          <w:trHeight w:val="2799"/>
        </w:trPr>
        <w:tc>
          <w:tcPr>
            <w:cnfStyle w:val="001000000000" w:firstRow="0" w:lastRow="0" w:firstColumn="1" w:lastColumn="0" w:oddVBand="0" w:evenVBand="0" w:oddHBand="0" w:evenHBand="0" w:firstRowFirstColumn="0" w:firstRowLastColumn="0" w:lastRowFirstColumn="0" w:lastRowLastColumn="0"/>
            <w:tcW w:w="67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F0C26B" w14:textId="1DFDF634" w:rsidR="00993ABB" w:rsidRPr="00F530C3" w:rsidRDefault="00993ABB" w:rsidP="00993ABB">
            <w:pPr>
              <w:jc w:val="both"/>
              <w:rPr>
                <w:b w:val="0"/>
                <w:sz w:val="20"/>
              </w:rPr>
            </w:pPr>
            <w:r w:rsidRPr="00F530C3">
              <w:rPr>
                <w:sz w:val="20"/>
              </w:rPr>
              <w:t xml:space="preserve">2 Seguimiento del uso del concierto social y de los convenios y acuerdos marco de colaboración </w:t>
            </w:r>
            <w:r w:rsidRPr="00F530C3">
              <w:rPr>
                <w:b w:val="0"/>
                <w:sz w:val="20"/>
              </w:rPr>
              <w:t>valorando, entre otros aspectos si el uso de los convenios se garantiza</w:t>
            </w:r>
            <w:r w:rsidR="005B7BCD">
              <w:rPr>
                <w:b w:val="0"/>
                <w:sz w:val="20"/>
              </w:rPr>
              <w:t xml:space="preserve"> en los supuestos previstos en la normativa.</w:t>
            </w:r>
          </w:p>
          <w:p w14:paraId="1C5F5B10" w14:textId="77777777" w:rsidR="00993ABB" w:rsidRPr="00F530C3" w:rsidRDefault="00993ABB" w:rsidP="00993ABB">
            <w:pPr>
              <w:jc w:val="both"/>
              <w:rPr>
                <w:b w:val="0"/>
                <w:sz w:val="20"/>
              </w:rPr>
            </w:pPr>
          </w:p>
          <w:p w14:paraId="0DEB56B3" w14:textId="7A3CCD17" w:rsidR="00993ABB" w:rsidRPr="00F530C3" w:rsidRDefault="00993ABB" w:rsidP="00993ABB">
            <w:pPr>
              <w:jc w:val="both"/>
              <w:rPr>
                <w:noProof/>
                <w:sz w:val="20"/>
              </w:rPr>
            </w:pPr>
          </w:p>
        </w:tc>
        <w:tc>
          <w:tcPr>
            <w:tcW w:w="25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869B72B" w14:textId="77777777" w:rsidR="00993ABB" w:rsidRPr="00F530C3" w:rsidRDefault="00993ABB" w:rsidP="00993ABB">
            <w:pPr>
              <w:jc w:val="center"/>
              <w:cnfStyle w:val="000000000000" w:firstRow="0" w:lastRow="0" w:firstColumn="0" w:lastColumn="0" w:oddVBand="0" w:evenVBand="0" w:oddHBand="0" w:evenHBand="0" w:firstRowFirstColumn="0" w:firstRowLastColumn="0" w:lastRowFirstColumn="0" w:lastRowLastColumn="0"/>
              <w:rPr>
                <w:noProof/>
                <w:sz w:val="20"/>
              </w:rPr>
            </w:pPr>
            <w:r w:rsidRPr="00F530C3">
              <w:rPr>
                <w:noProof/>
                <w:sz w:val="20"/>
              </w:rPr>
              <w:t>Durante todo el periodo de vigencia de la estrategia.</w:t>
            </w:r>
          </w:p>
          <w:p w14:paraId="2AA4B18F" w14:textId="77777777" w:rsidR="00993ABB" w:rsidRPr="00F530C3" w:rsidRDefault="00993ABB" w:rsidP="00993ABB">
            <w:pPr>
              <w:jc w:val="center"/>
              <w:cnfStyle w:val="000000000000" w:firstRow="0" w:lastRow="0" w:firstColumn="0" w:lastColumn="0" w:oddVBand="0" w:evenVBand="0" w:oddHBand="0" w:evenHBand="0" w:firstRowFirstColumn="0" w:firstRowLastColumn="0" w:lastRowFirstColumn="0" w:lastRowLastColumn="0"/>
              <w:rPr>
                <w:noProof/>
                <w:sz w:val="20"/>
              </w:rPr>
            </w:pPr>
          </w:p>
          <w:p w14:paraId="0B3C72A0" w14:textId="77777777" w:rsidR="00993ABB" w:rsidRPr="00F530C3" w:rsidRDefault="00993ABB" w:rsidP="00993ABB">
            <w:pPr>
              <w:jc w:val="center"/>
              <w:cnfStyle w:val="000000000000" w:firstRow="0" w:lastRow="0" w:firstColumn="0" w:lastColumn="0" w:oddVBand="0" w:evenVBand="0" w:oddHBand="0" w:evenHBand="0" w:firstRowFirstColumn="0" w:firstRowLastColumn="0" w:lastRowFirstColumn="0" w:lastRowLastColumn="0"/>
              <w:rPr>
                <w:noProof/>
                <w:sz w:val="20"/>
              </w:rPr>
            </w:pPr>
          </w:p>
          <w:p w14:paraId="29061607" w14:textId="77777777" w:rsidR="00993ABB" w:rsidRPr="00F530C3" w:rsidRDefault="00993ABB" w:rsidP="00993ABB">
            <w:pPr>
              <w:jc w:val="center"/>
              <w:cnfStyle w:val="000000000000" w:firstRow="0" w:lastRow="0" w:firstColumn="0" w:lastColumn="0" w:oddVBand="0" w:evenVBand="0" w:oddHBand="0" w:evenHBand="0" w:firstRowFirstColumn="0" w:firstRowLastColumn="0" w:lastRowFirstColumn="0" w:lastRowLastColumn="0"/>
              <w:rPr>
                <w:noProof/>
                <w:sz w:val="20"/>
              </w:rPr>
            </w:pPr>
          </w:p>
        </w:tc>
        <w:tc>
          <w:tcPr>
            <w:tcW w:w="52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87E355" w14:textId="223FB43A" w:rsidR="00993ABB" w:rsidRPr="00F530C3" w:rsidRDefault="00993ABB" w:rsidP="003355EC">
            <w:pPr>
              <w:pStyle w:val="Zerrenda-paragrafoa"/>
              <w:numPr>
                <w:ilvl w:val="0"/>
                <w:numId w:val="13"/>
              </w:numPr>
              <w:jc w:val="both"/>
              <w:cnfStyle w:val="000000000000" w:firstRow="0" w:lastRow="0" w:firstColumn="0" w:lastColumn="0" w:oddVBand="0" w:evenVBand="0" w:oddHBand="0" w:evenHBand="0" w:firstRowFirstColumn="0" w:firstRowLastColumn="0" w:lastRowFirstColumn="0" w:lastRowLastColumn="0"/>
              <w:rPr>
                <w:noProof/>
                <w:sz w:val="20"/>
              </w:rPr>
            </w:pPr>
            <w:r w:rsidRPr="00F530C3">
              <w:rPr>
                <w:noProof/>
                <w:sz w:val="20"/>
              </w:rPr>
              <w:t xml:space="preserve">Puesta en marcha de un sistema que permita disponer de información actualizada </w:t>
            </w:r>
            <w:r w:rsidR="005B7BCD">
              <w:rPr>
                <w:noProof/>
                <w:sz w:val="20"/>
              </w:rPr>
              <w:t xml:space="preserve">(registro) </w:t>
            </w:r>
            <w:r w:rsidRPr="00F530C3">
              <w:rPr>
                <w:noProof/>
                <w:sz w:val="20"/>
              </w:rPr>
              <w:t>sobre el nº de contratos, convenios, conciertos y acuerdos marco de colaboración formalizados con la iniciativa privada y con la iniciativa social en particular, en el ámbito de la intervención social.</w:t>
            </w:r>
          </w:p>
        </w:tc>
      </w:tr>
      <w:tr w:rsidR="00993ABB" w:rsidRPr="00F530C3" w14:paraId="10563753" w14:textId="77777777" w:rsidTr="00551635">
        <w:trPr>
          <w:cnfStyle w:val="000000100000" w:firstRow="0" w:lastRow="0" w:firstColumn="0" w:lastColumn="0" w:oddVBand="0" w:evenVBand="0" w:oddHBand="1" w:evenHBand="0" w:firstRowFirstColumn="0" w:firstRowLastColumn="0" w:lastRowFirstColumn="0" w:lastRowLastColumn="0"/>
          <w:trHeight w:val="2884"/>
        </w:trPr>
        <w:tc>
          <w:tcPr>
            <w:cnfStyle w:val="001000000000" w:firstRow="0" w:lastRow="0" w:firstColumn="1" w:lastColumn="0" w:oddVBand="0" w:evenVBand="0" w:oddHBand="0" w:evenHBand="0" w:firstRowFirstColumn="0" w:firstRowLastColumn="0" w:lastRowFirstColumn="0" w:lastRowLastColumn="0"/>
            <w:tcW w:w="67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676D59" w14:textId="45A303B8" w:rsidR="00993ABB" w:rsidRPr="00F530C3" w:rsidRDefault="00993ABB" w:rsidP="00993ABB">
            <w:pPr>
              <w:jc w:val="both"/>
              <w:rPr>
                <w:b w:val="0"/>
                <w:sz w:val="20"/>
              </w:rPr>
            </w:pPr>
            <w:r w:rsidRPr="00F530C3">
              <w:rPr>
                <w:sz w:val="20"/>
              </w:rPr>
              <w:t>3 Seguimiento y valoración de la incorpo</w:t>
            </w:r>
            <w:r w:rsidR="00822D9C">
              <w:rPr>
                <w:sz w:val="20"/>
              </w:rPr>
              <w:t>ración de requisitos de acceso y, en su caso,</w:t>
            </w:r>
            <w:r w:rsidRPr="00F530C3">
              <w:rPr>
                <w:sz w:val="20"/>
              </w:rPr>
              <w:t xml:space="preserve"> medidas de discriminación positiva </w:t>
            </w:r>
            <w:r w:rsidRPr="00F530C3">
              <w:rPr>
                <w:b w:val="0"/>
                <w:sz w:val="20"/>
              </w:rPr>
              <w:t>en los conciertos sociales, convenios</w:t>
            </w:r>
            <w:r w:rsidR="00822D9C">
              <w:rPr>
                <w:b w:val="0"/>
                <w:sz w:val="20"/>
              </w:rPr>
              <w:t xml:space="preserve"> (requisitos de acceso)</w:t>
            </w:r>
            <w:r w:rsidRPr="00F530C3">
              <w:rPr>
                <w:b w:val="0"/>
                <w:sz w:val="20"/>
              </w:rPr>
              <w:t xml:space="preserve"> y contratos</w:t>
            </w:r>
            <w:r w:rsidRPr="00F530C3">
              <w:rPr>
                <w:sz w:val="20"/>
              </w:rPr>
              <w:t xml:space="preserve"> y del valor relativo concedido a las medidas </w:t>
            </w:r>
            <w:r w:rsidRPr="00F530C3">
              <w:rPr>
                <w:b w:val="0"/>
                <w:sz w:val="20"/>
              </w:rPr>
              <w:t xml:space="preserve">de discriminación positiva respecto a otros aspectos. </w:t>
            </w:r>
          </w:p>
          <w:p w14:paraId="36DADEAD" w14:textId="77777777" w:rsidR="00993ABB" w:rsidRPr="00F530C3" w:rsidRDefault="00993ABB" w:rsidP="00993ABB">
            <w:pPr>
              <w:jc w:val="both"/>
              <w:rPr>
                <w:sz w:val="20"/>
              </w:rPr>
            </w:pPr>
          </w:p>
        </w:tc>
        <w:tc>
          <w:tcPr>
            <w:tcW w:w="25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9D698B" w14:textId="60B33781" w:rsidR="00993ABB" w:rsidRPr="00F530C3" w:rsidRDefault="00822D9C" w:rsidP="00822D9C">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Realización de un informe sobre contratos (2022), convenios (2023) y  conciertos (2024)</w:t>
            </w:r>
          </w:p>
          <w:p w14:paraId="02E6B30C" w14:textId="77777777" w:rsidR="00993ABB" w:rsidRPr="00F530C3" w:rsidRDefault="00993ABB" w:rsidP="00993ABB">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52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6F73A7" w14:textId="3ECE1A6E" w:rsidR="00993ABB" w:rsidRPr="00F530C3" w:rsidRDefault="00822D9C" w:rsidP="003355EC">
            <w:pPr>
              <w:pStyle w:val="Zerrenda-paragrafoa"/>
              <w:numPr>
                <w:ilvl w:val="0"/>
                <w:numId w:val="13"/>
              </w:numPr>
              <w:jc w:val="both"/>
              <w:cnfStyle w:val="000000100000" w:firstRow="0" w:lastRow="0" w:firstColumn="0" w:lastColumn="0" w:oddVBand="0" w:evenVBand="0" w:oddHBand="1" w:evenHBand="0" w:firstRowFirstColumn="0" w:firstRowLastColumn="0" w:lastRowFirstColumn="0" w:lastRowLastColumn="0"/>
              <w:rPr>
                <w:noProof/>
                <w:sz w:val="20"/>
              </w:rPr>
            </w:pPr>
            <w:r>
              <w:rPr>
                <w:noProof/>
                <w:sz w:val="20"/>
              </w:rPr>
              <w:t>Informes realizados y n</w:t>
            </w:r>
            <w:r w:rsidR="00993ABB" w:rsidRPr="00F530C3">
              <w:rPr>
                <w:noProof/>
                <w:sz w:val="20"/>
              </w:rPr>
              <w:t>º de conciertos, convenios y contratos revisados.</w:t>
            </w:r>
          </w:p>
          <w:p w14:paraId="39B4B286" w14:textId="77777777" w:rsidR="00993ABB" w:rsidRPr="00F530C3" w:rsidRDefault="00993ABB" w:rsidP="00993ABB">
            <w:pPr>
              <w:pStyle w:val="Zerrenda-paragrafoa"/>
              <w:ind w:left="360"/>
              <w:jc w:val="both"/>
              <w:cnfStyle w:val="000000100000" w:firstRow="0" w:lastRow="0" w:firstColumn="0" w:lastColumn="0" w:oddVBand="0" w:evenVBand="0" w:oddHBand="1" w:evenHBand="0" w:firstRowFirstColumn="0" w:firstRowLastColumn="0" w:lastRowFirstColumn="0" w:lastRowLastColumn="0"/>
              <w:rPr>
                <w:noProof/>
                <w:sz w:val="20"/>
              </w:rPr>
            </w:pPr>
          </w:p>
          <w:p w14:paraId="64319BE3" w14:textId="72C7BF0B" w:rsidR="00993ABB" w:rsidRPr="00F530C3" w:rsidRDefault="00822D9C" w:rsidP="003355EC">
            <w:pPr>
              <w:pStyle w:val="Zerrenda-paragrafoa"/>
              <w:numPr>
                <w:ilvl w:val="0"/>
                <w:numId w:val="13"/>
              </w:numPr>
              <w:jc w:val="both"/>
              <w:cnfStyle w:val="000000100000" w:firstRow="0" w:lastRow="0" w:firstColumn="0" w:lastColumn="0" w:oddVBand="0" w:evenVBand="0" w:oddHBand="1" w:evenHBand="0" w:firstRowFirstColumn="0" w:firstRowLastColumn="0" w:lastRowFirstColumn="0" w:lastRowLastColumn="0"/>
              <w:rPr>
                <w:noProof/>
                <w:sz w:val="20"/>
              </w:rPr>
            </w:pPr>
            <w:r>
              <w:rPr>
                <w:noProof/>
                <w:sz w:val="20"/>
              </w:rPr>
              <w:t xml:space="preserve">Nº de conciertos </w:t>
            </w:r>
            <w:r w:rsidR="00993ABB" w:rsidRPr="00F530C3">
              <w:rPr>
                <w:noProof/>
                <w:sz w:val="20"/>
              </w:rPr>
              <w:t>y contratos que incorporan medidas de discriminación positiva.</w:t>
            </w:r>
          </w:p>
          <w:p w14:paraId="5E36522B" w14:textId="77777777" w:rsidR="00993ABB" w:rsidRPr="00F530C3" w:rsidRDefault="00993ABB" w:rsidP="00993ABB">
            <w:pPr>
              <w:pStyle w:val="Zerrenda-paragrafoa"/>
              <w:ind w:left="360"/>
              <w:jc w:val="both"/>
              <w:cnfStyle w:val="000000100000" w:firstRow="0" w:lastRow="0" w:firstColumn="0" w:lastColumn="0" w:oddVBand="0" w:evenVBand="0" w:oddHBand="1" w:evenHBand="0" w:firstRowFirstColumn="0" w:firstRowLastColumn="0" w:lastRowFirstColumn="0" w:lastRowLastColumn="0"/>
              <w:rPr>
                <w:noProof/>
                <w:sz w:val="20"/>
              </w:rPr>
            </w:pPr>
          </w:p>
          <w:p w14:paraId="64FB1B61" w14:textId="77777777" w:rsidR="00993ABB" w:rsidRPr="00F530C3" w:rsidRDefault="00993ABB" w:rsidP="003355EC">
            <w:pPr>
              <w:pStyle w:val="Zerrenda-paragrafoa"/>
              <w:numPr>
                <w:ilvl w:val="0"/>
                <w:numId w:val="13"/>
              </w:numPr>
              <w:jc w:val="both"/>
              <w:cnfStyle w:val="000000100000" w:firstRow="0" w:lastRow="0" w:firstColumn="0" w:lastColumn="0" w:oddVBand="0" w:evenVBand="0" w:oddHBand="1" w:evenHBand="0" w:firstRowFirstColumn="0" w:firstRowLastColumn="0" w:lastRowFirstColumn="0" w:lastRowLastColumn="0"/>
              <w:rPr>
                <w:noProof/>
                <w:sz w:val="20"/>
              </w:rPr>
            </w:pPr>
            <w:r w:rsidRPr="00F530C3">
              <w:rPr>
                <w:noProof/>
                <w:sz w:val="20"/>
              </w:rPr>
              <w:t>Identificación de los diferentes tipos de requisitos de acceso y medidas de discriminación positiva incorporados y análisis de su coincidencia con los previstos en la normativa y de su valor relativo respecto a otros aspectos, diferenciando en el análisis los tres niveles de las administraciones públicas vascas.</w:t>
            </w:r>
          </w:p>
        </w:tc>
      </w:tr>
    </w:tbl>
    <w:p w14:paraId="569531E2" w14:textId="77777777" w:rsidR="00993ABB" w:rsidRPr="00F530C3" w:rsidRDefault="00993ABB" w:rsidP="00993ABB">
      <w:pPr>
        <w:rPr>
          <w:sz w:val="28"/>
          <w:lang w:val="es-ES"/>
        </w:rPr>
      </w:pPr>
    </w:p>
    <w:p w14:paraId="34A796ED" w14:textId="77777777" w:rsidR="00993ABB" w:rsidRPr="00F530C3" w:rsidRDefault="00993ABB" w:rsidP="00993ABB">
      <w:pPr>
        <w:rPr>
          <w:sz w:val="28"/>
          <w:lang w:val="es-ES"/>
        </w:rPr>
      </w:pPr>
    </w:p>
    <w:p w14:paraId="05512B87" w14:textId="77777777" w:rsidR="00822D9C" w:rsidRDefault="00822D9C" w:rsidP="00993ABB">
      <w:pPr>
        <w:rPr>
          <w:b/>
          <w:bCs/>
          <w:color w:val="FFFFFF" w:themeColor="background1"/>
          <w:sz w:val="28"/>
          <w:szCs w:val="30"/>
        </w:rPr>
        <w:sectPr w:rsidR="00822D9C" w:rsidSect="00993ABB">
          <w:pgSz w:w="16839" w:h="11907" w:orient="landscape"/>
          <w:pgMar w:top="1418" w:right="1134" w:bottom="1049" w:left="1134" w:header="612" w:footer="278" w:gutter="0"/>
          <w:pgNumType w:start="0"/>
          <w:cols w:space="720"/>
          <w:titlePg/>
          <w:docGrid w:linePitch="360"/>
        </w:sectPr>
      </w:pPr>
    </w:p>
    <w:tbl>
      <w:tblPr>
        <w:tblStyle w:val="Zerrendaargia-4enfasia"/>
        <w:tblW w:w="0" w:type="auto"/>
        <w:tblLook w:val="04A0" w:firstRow="1" w:lastRow="0" w:firstColumn="1" w:lastColumn="0" w:noHBand="0" w:noVBand="1"/>
      </w:tblPr>
      <w:tblGrid>
        <w:gridCol w:w="1971"/>
        <w:gridCol w:w="654"/>
        <w:gridCol w:w="4702"/>
        <w:gridCol w:w="323"/>
        <w:gridCol w:w="1701"/>
        <w:gridCol w:w="676"/>
        <w:gridCol w:w="4534"/>
      </w:tblGrid>
      <w:tr w:rsidR="00993ABB" w:rsidRPr="00F530C3" w14:paraId="337D4CF9" w14:textId="77777777" w:rsidTr="00094BE0">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25" w:type="dxa"/>
            <w:gridSpan w:val="2"/>
            <w:tcBorders>
              <w:top w:val="single" w:sz="4" w:space="0" w:color="FF9900"/>
              <w:left w:val="single" w:sz="4" w:space="0" w:color="FF9900"/>
              <w:bottom w:val="single" w:sz="4" w:space="0" w:color="FF9900"/>
              <w:right w:val="single" w:sz="4" w:space="0" w:color="FF9900"/>
            </w:tcBorders>
            <w:shd w:val="clear" w:color="auto" w:fill="FF9900"/>
            <w:vAlign w:val="center"/>
          </w:tcPr>
          <w:p w14:paraId="1C55C430" w14:textId="70D3B845" w:rsidR="00993ABB" w:rsidRPr="00F530C3" w:rsidRDefault="00993ABB" w:rsidP="00993ABB">
            <w:pPr>
              <w:rPr>
                <w:rFonts w:asciiTheme="majorHAnsi" w:hAnsiTheme="majorHAnsi"/>
                <w:sz w:val="28"/>
                <w:szCs w:val="30"/>
              </w:rPr>
            </w:pPr>
            <w:r w:rsidRPr="00F530C3">
              <w:rPr>
                <w:sz w:val="28"/>
                <w:szCs w:val="30"/>
              </w:rPr>
              <w:sym w:font="Wingdings" w:char="F0E0"/>
            </w:r>
            <w:r w:rsidRPr="00F530C3">
              <w:rPr>
                <w:sz w:val="28"/>
                <w:szCs w:val="30"/>
              </w:rPr>
              <w:t xml:space="preserve"> </w:t>
            </w:r>
            <w:r w:rsidRPr="00F530C3">
              <w:rPr>
                <w:rFonts w:asciiTheme="majorHAnsi" w:hAnsiTheme="majorHAnsi"/>
                <w:sz w:val="28"/>
                <w:szCs w:val="30"/>
              </w:rPr>
              <w:t>ACTUACIÓN 7</w:t>
            </w:r>
          </w:p>
        </w:tc>
        <w:tc>
          <w:tcPr>
            <w:tcW w:w="11936" w:type="dxa"/>
            <w:gridSpan w:val="5"/>
            <w:tcBorders>
              <w:top w:val="single" w:sz="4" w:space="0" w:color="FF9900"/>
              <w:left w:val="single" w:sz="4" w:space="0" w:color="FF9900"/>
              <w:bottom w:val="single" w:sz="4" w:space="0" w:color="FF9900"/>
              <w:right w:val="single" w:sz="4" w:space="0" w:color="FF9900"/>
            </w:tcBorders>
            <w:shd w:val="clear" w:color="auto" w:fill="FF9900"/>
            <w:vAlign w:val="center"/>
          </w:tcPr>
          <w:p w14:paraId="215420DC" w14:textId="77777777" w:rsidR="00993ABB" w:rsidRPr="00F530C3" w:rsidRDefault="00993ABB" w:rsidP="00993ABB">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F530C3">
              <w:rPr>
                <w:rFonts w:asciiTheme="majorHAnsi" w:hAnsiTheme="majorHAnsi"/>
              </w:rPr>
              <w:t>Objetivo 2: COOPERACIÓN PÚBLICO-SOCIAL / MODELO MIXTO Y MODELO COMUNITARIO</w:t>
            </w:r>
          </w:p>
        </w:tc>
      </w:tr>
      <w:tr w:rsidR="009B2178" w:rsidRPr="00F530C3" w14:paraId="4DE691B8" w14:textId="77777777" w:rsidTr="009B217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0027" w:type="dxa"/>
            <w:gridSpan w:val="6"/>
            <w:vMerge w:val="restart"/>
            <w:tcBorders>
              <w:top w:val="single" w:sz="4" w:space="0" w:color="FF9900"/>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68FEB702" w14:textId="77777777" w:rsidR="009B2178" w:rsidRPr="00F530C3" w:rsidRDefault="009B2178" w:rsidP="00993ABB">
            <w:pPr>
              <w:rPr>
                <w:b w:val="0"/>
                <w:noProof/>
              </w:rPr>
            </w:pPr>
            <w:r w:rsidRPr="00F530C3">
              <w:rPr>
                <w:b w:val="0"/>
                <w:noProof/>
              </w:rPr>
              <w:t xml:space="preserve">Refuerzo e </w:t>
            </w:r>
            <w:r w:rsidRPr="00F530C3">
              <w:rPr>
                <w:noProof/>
              </w:rPr>
              <w:t>impulso del modelo comunitario de atención en las organizaciones del TSSE</w:t>
            </w:r>
            <w:r w:rsidRPr="00F530C3">
              <w:rPr>
                <w:b w:val="0"/>
                <w:noProof/>
              </w:rPr>
              <w:t>.</w:t>
            </w:r>
          </w:p>
        </w:tc>
        <w:tc>
          <w:tcPr>
            <w:tcW w:w="4534" w:type="dxa"/>
            <w:tcBorders>
              <w:top w:val="single" w:sz="4" w:space="0" w:color="FF9900"/>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6CDBF8D9" w14:textId="77777777" w:rsidR="009B2178" w:rsidRPr="00F530C3" w:rsidRDefault="009B2178" w:rsidP="00993ABB">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sz w:val="20"/>
                <w:szCs w:val="28"/>
              </w:rPr>
            </w:pPr>
            <w:r w:rsidRPr="00F530C3">
              <w:rPr>
                <w:b/>
                <w:color w:val="3B3838" w:themeColor="background2" w:themeShade="40"/>
                <w:sz w:val="20"/>
                <w:szCs w:val="28"/>
              </w:rPr>
              <w:t>Prioridad</w:t>
            </w:r>
          </w:p>
        </w:tc>
      </w:tr>
      <w:tr w:rsidR="009B2178" w:rsidRPr="00F530C3" w14:paraId="178A1954" w14:textId="77777777" w:rsidTr="009B2178">
        <w:trPr>
          <w:trHeight w:hRule="exact" w:val="397"/>
        </w:trPr>
        <w:tc>
          <w:tcPr>
            <w:cnfStyle w:val="001000000000" w:firstRow="0" w:lastRow="0" w:firstColumn="1" w:lastColumn="0" w:oddVBand="0" w:evenVBand="0" w:oddHBand="0" w:evenHBand="0" w:firstRowFirstColumn="0" w:firstRowLastColumn="0" w:lastRowFirstColumn="0" w:lastRowLastColumn="0"/>
            <w:tcW w:w="10027" w:type="dxa"/>
            <w:gridSpan w:val="6"/>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21712779" w14:textId="77777777" w:rsidR="009B2178" w:rsidRPr="00F530C3" w:rsidRDefault="009B2178" w:rsidP="00993ABB">
            <w:pPr>
              <w:jc w:val="center"/>
              <w:rPr>
                <w:szCs w:val="28"/>
              </w:rPr>
            </w:pPr>
          </w:p>
        </w:tc>
        <w:tc>
          <w:tcPr>
            <w:tcW w:w="45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C50628" w14:textId="77777777" w:rsidR="009B2178" w:rsidRPr="00F530C3" w:rsidRDefault="009B2178" w:rsidP="00993ABB">
            <w:pPr>
              <w:jc w:val="center"/>
              <w:cnfStyle w:val="000000000000" w:firstRow="0" w:lastRow="0" w:firstColumn="0" w:lastColumn="0" w:oddVBand="0" w:evenVBand="0" w:oddHBand="0" w:evenHBand="0" w:firstRowFirstColumn="0" w:firstRowLastColumn="0" w:lastRowFirstColumn="0" w:lastRowLastColumn="0"/>
              <w:rPr>
                <w:sz w:val="20"/>
                <w:szCs w:val="28"/>
              </w:rPr>
            </w:pPr>
            <w:r w:rsidRPr="00F530C3">
              <w:rPr>
                <w:b/>
                <w:color w:val="C00000"/>
                <w:sz w:val="20"/>
                <w:szCs w:val="28"/>
              </w:rPr>
              <w:t>Alta</w:t>
            </w:r>
            <w:r w:rsidRPr="00F530C3">
              <w:rPr>
                <w:sz w:val="20"/>
                <w:szCs w:val="28"/>
              </w:rPr>
              <w:t>/Media/Baja</w:t>
            </w:r>
          </w:p>
        </w:tc>
      </w:tr>
      <w:tr w:rsidR="00993ABB" w:rsidRPr="00F530C3" w14:paraId="1791D6C2" w14:textId="77777777" w:rsidTr="00094BE0">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27"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27FA7B77" w14:textId="77777777" w:rsidR="00993ABB" w:rsidRPr="00F530C3" w:rsidRDefault="00993ABB" w:rsidP="00993ABB">
            <w:pPr>
              <w:jc w:val="center"/>
              <w:rPr>
                <w:b w:val="0"/>
                <w:noProof/>
                <w:sz w:val="20"/>
                <w:szCs w:val="20"/>
              </w:rPr>
            </w:pPr>
            <w:r w:rsidRPr="00F530C3">
              <w:rPr>
                <w:color w:val="3B3838" w:themeColor="background2" w:themeShade="40"/>
                <w:sz w:val="20"/>
                <w:szCs w:val="20"/>
              </w:rPr>
              <w:t>Área</w:t>
            </w:r>
          </w:p>
        </w:tc>
        <w:tc>
          <w:tcPr>
            <w:tcW w:w="7234"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F5F56CD" w14:textId="77777777" w:rsidR="00993ABB" w:rsidRPr="00F530C3" w:rsidRDefault="00993ABB" w:rsidP="00993ABB">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sz w:val="20"/>
                <w:szCs w:val="20"/>
              </w:rPr>
            </w:pPr>
            <w:r w:rsidRPr="00F530C3">
              <w:rPr>
                <w:b/>
                <w:color w:val="3B3838" w:themeColor="background2" w:themeShade="40"/>
                <w:sz w:val="20"/>
                <w:szCs w:val="20"/>
              </w:rPr>
              <w:t>Responsables</w:t>
            </w:r>
          </w:p>
        </w:tc>
      </w:tr>
      <w:tr w:rsidR="00993ABB" w:rsidRPr="00F530C3" w14:paraId="7537E9BE" w14:textId="77777777" w:rsidTr="00094BE0">
        <w:trPr>
          <w:trHeight w:val="851"/>
        </w:trPr>
        <w:tc>
          <w:tcPr>
            <w:cnfStyle w:val="001000000000" w:firstRow="0" w:lastRow="0" w:firstColumn="1" w:lastColumn="0" w:oddVBand="0" w:evenVBand="0" w:oddHBand="0" w:evenHBand="0" w:firstRowFirstColumn="0" w:firstRowLastColumn="0" w:lastRowFirstColumn="0" w:lastRowLastColumn="0"/>
            <w:tcW w:w="7327"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50E8939D" w14:textId="77777777" w:rsidR="00993ABB" w:rsidRPr="00F530C3" w:rsidRDefault="00993ABB" w:rsidP="00993ABB">
            <w:pPr>
              <w:rPr>
                <w:b w:val="0"/>
                <w:noProof/>
                <w:sz w:val="20"/>
              </w:rPr>
            </w:pPr>
            <w:r w:rsidRPr="00F530C3">
              <w:rPr>
                <w:b w:val="0"/>
                <w:noProof/>
                <w:sz w:val="20"/>
              </w:rPr>
              <w:t>9. Identidad.</w:t>
            </w:r>
          </w:p>
          <w:p w14:paraId="0573BE4A" w14:textId="77777777" w:rsidR="00993ABB" w:rsidRPr="00F530C3" w:rsidRDefault="00993ABB" w:rsidP="00993ABB">
            <w:pPr>
              <w:rPr>
                <w:b w:val="0"/>
                <w:noProof/>
                <w:sz w:val="20"/>
                <w:szCs w:val="20"/>
              </w:rPr>
            </w:pPr>
            <w:r w:rsidRPr="00F530C3">
              <w:rPr>
                <w:b w:val="0"/>
                <w:noProof/>
                <w:sz w:val="20"/>
                <w:szCs w:val="20"/>
              </w:rPr>
              <w:t>6. Colaboración con el sector público.</w:t>
            </w:r>
          </w:p>
        </w:tc>
        <w:tc>
          <w:tcPr>
            <w:tcW w:w="7234"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57BE9A" w14:textId="5A069F77" w:rsidR="00993ABB" w:rsidRPr="00F530C3" w:rsidRDefault="00993ABB" w:rsidP="00993ABB">
            <w:pPr>
              <w:jc w:val="both"/>
              <w:cnfStyle w:val="000000000000" w:firstRow="0" w:lastRow="0" w:firstColumn="0" w:lastColumn="0" w:oddVBand="0" w:evenVBand="0" w:oddHBand="0" w:evenHBand="0" w:firstRowFirstColumn="0" w:firstRowLastColumn="0" w:lastRowFirstColumn="0" w:lastRowLastColumn="0"/>
              <w:rPr>
                <w:noProof/>
                <w:sz w:val="20"/>
              </w:rPr>
            </w:pPr>
            <w:r w:rsidRPr="00F530C3">
              <w:rPr>
                <w:noProof/>
                <w:sz w:val="20"/>
              </w:rPr>
              <w:t xml:space="preserve">Redes del TSSE con el </w:t>
            </w:r>
            <w:r w:rsidR="008F201F">
              <w:rPr>
                <w:noProof/>
                <w:sz w:val="20"/>
              </w:rPr>
              <w:t>apoyo del Departamento de Igualdad, Justicia</w:t>
            </w:r>
            <w:r w:rsidRPr="00F530C3">
              <w:rPr>
                <w:noProof/>
                <w:sz w:val="20"/>
              </w:rPr>
              <w:t xml:space="preserve"> y Políticas Sociales, la colaboración del Departamento de Salud y la participación de las administraciones públicas responsables de los servicios que así lo deseen.</w:t>
            </w:r>
          </w:p>
        </w:tc>
      </w:tr>
      <w:tr w:rsidR="00993ABB" w:rsidRPr="00F530C3" w14:paraId="77730B6D" w14:textId="77777777" w:rsidTr="00094BE0">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9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7D0F0905" w14:textId="77777777" w:rsidR="00993ABB" w:rsidRPr="00F530C3" w:rsidRDefault="00993ABB" w:rsidP="00993ABB">
            <w:pPr>
              <w:rPr>
                <w:color w:val="3B3838" w:themeColor="background2" w:themeShade="40"/>
                <w:sz w:val="20"/>
                <w:szCs w:val="20"/>
              </w:rPr>
            </w:pPr>
            <w:r w:rsidRPr="00F530C3">
              <w:rPr>
                <w:color w:val="3B3838" w:themeColor="background2" w:themeShade="40"/>
                <w:sz w:val="20"/>
                <w:szCs w:val="20"/>
              </w:rPr>
              <w:t>Descripción</w:t>
            </w:r>
          </w:p>
        </w:tc>
        <w:tc>
          <w:tcPr>
            <w:tcW w:w="12590"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D9ED57" w14:textId="77777777" w:rsidR="00993ABB" w:rsidRPr="00F530C3" w:rsidRDefault="00993ABB" w:rsidP="00993ABB">
            <w:pPr>
              <w:jc w:val="both"/>
              <w:cnfStyle w:val="000000100000" w:firstRow="0" w:lastRow="0" w:firstColumn="0" w:lastColumn="0" w:oddVBand="0" w:evenVBand="0" w:oddHBand="1" w:evenHBand="0" w:firstRowFirstColumn="0" w:firstRowLastColumn="0" w:lastRowFirstColumn="0" w:lastRowLastColumn="0"/>
              <w:rPr>
                <w:noProof/>
                <w:sz w:val="20"/>
              </w:rPr>
            </w:pPr>
            <w:r w:rsidRPr="00F530C3">
              <w:rPr>
                <w:sz w:val="20"/>
              </w:rPr>
              <w:t xml:space="preserve">Las redes del TSSE, con el apoyo del Gobierno Vasco, y las administraciones públicas vascas que así lo deseen, diseñarán, pondrán en marcha y evaluarán una iniciativa para fortalecer e impulsar el modelo comunitario de atención en las organizaciones del TSSE. </w:t>
            </w:r>
            <w:r w:rsidRPr="00F530C3">
              <w:rPr>
                <w:noProof/>
                <w:sz w:val="20"/>
              </w:rPr>
              <w:t>Se trata de fortalecer un aspecto de carácter estratégico para el ámbito de la intervención social en su conjunto y de interés para la sociedad, las personas y familias usuarias, el TSSE y el sector público.</w:t>
            </w:r>
          </w:p>
        </w:tc>
      </w:tr>
      <w:tr w:rsidR="00993ABB" w:rsidRPr="00F530C3" w14:paraId="53BCB4B6" w14:textId="77777777" w:rsidTr="00094BE0">
        <w:trPr>
          <w:trHeight w:val="1118"/>
        </w:trPr>
        <w:tc>
          <w:tcPr>
            <w:cnfStyle w:val="001000000000" w:firstRow="0" w:lastRow="0" w:firstColumn="1" w:lastColumn="0" w:oddVBand="0" w:evenVBand="0" w:oddHBand="0" w:evenHBand="0" w:firstRowFirstColumn="0" w:firstRowLastColumn="0" w:lastRowFirstColumn="0" w:lastRowLastColumn="0"/>
            <w:tcW w:w="19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38A5939" w14:textId="77777777" w:rsidR="00993ABB" w:rsidRPr="00F530C3" w:rsidRDefault="00993ABB" w:rsidP="00993ABB">
            <w:pPr>
              <w:rPr>
                <w:color w:val="3B3838" w:themeColor="background2" w:themeShade="40"/>
                <w:sz w:val="20"/>
                <w:szCs w:val="20"/>
              </w:rPr>
            </w:pPr>
            <w:r w:rsidRPr="00F530C3">
              <w:rPr>
                <w:color w:val="3B3838" w:themeColor="background2" w:themeShade="40"/>
                <w:sz w:val="20"/>
                <w:szCs w:val="20"/>
              </w:rPr>
              <w:t>Justificación</w:t>
            </w:r>
          </w:p>
        </w:tc>
        <w:tc>
          <w:tcPr>
            <w:tcW w:w="12590"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D8DA6AA" w14:textId="77777777" w:rsidR="00993ABB" w:rsidRPr="00F530C3" w:rsidRDefault="00993ABB" w:rsidP="00993ABB">
            <w:pPr>
              <w:jc w:val="both"/>
              <w:cnfStyle w:val="000000000000" w:firstRow="0" w:lastRow="0" w:firstColumn="0" w:lastColumn="0" w:oddVBand="0" w:evenVBand="0" w:oddHBand="0" w:evenHBand="0" w:firstRowFirstColumn="0" w:firstRowLastColumn="0" w:lastRowFirstColumn="0" w:lastRowLastColumn="0"/>
              <w:rPr>
                <w:noProof/>
                <w:sz w:val="20"/>
              </w:rPr>
            </w:pPr>
            <w:r w:rsidRPr="00F530C3">
              <w:rPr>
                <w:noProof/>
                <w:sz w:val="20"/>
              </w:rPr>
              <w:t xml:space="preserve">La calidad de la atención a las personas y la sostenibilidad de los servicios y sistemas de atención requieren reforzar la atención comunitaria y el enfoque preventivo. Y, en particular, aumentar la proporción de personas atendidas por las organizaciones (y los sistemas públicos) en su domicilio y/o en el que ha venido siendo su lugar de residencia habitual. </w:t>
            </w:r>
          </w:p>
          <w:p w14:paraId="7E3FA21E" w14:textId="77777777" w:rsidR="00993ABB" w:rsidRPr="00F530C3" w:rsidRDefault="00993ABB" w:rsidP="00993ABB">
            <w:pPr>
              <w:jc w:val="both"/>
              <w:cnfStyle w:val="000000000000" w:firstRow="0" w:lastRow="0" w:firstColumn="0" w:lastColumn="0" w:oddVBand="0" w:evenVBand="0" w:oddHBand="0" w:evenHBand="0" w:firstRowFirstColumn="0" w:firstRowLastColumn="0" w:lastRowFirstColumn="0" w:lastRowLastColumn="0"/>
              <w:rPr>
                <w:noProof/>
                <w:sz w:val="14"/>
              </w:rPr>
            </w:pPr>
          </w:p>
          <w:p w14:paraId="6A3B5B59" w14:textId="77777777" w:rsidR="00993ABB" w:rsidRPr="00F530C3" w:rsidRDefault="00993ABB" w:rsidP="00993ABB">
            <w:pPr>
              <w:jc w:val="both"/>
              <w:cnfStyle w:val="000000000000" w:firstRow="0" w:lastRow="0" w:firstColumn="0" w:lastColumn="0" w:oddVBand="0" w:evenVBand="0" w:oddHBand="0" w:evenHBand="0" w:firstRowFirstColumn="0" w:firstRowLastColumn="0" w:lastRowFirstColumn="0" w:lastRowLastColumn="0"/>
              <w:rPr>
                <w:noProof/>
                <w:sz w:val="20"/>
              </w:rPr>
            </w:pPr>
            <w:r w:rsidRPr="00F530C3">
              <w:rPr>
                <w:noProof/>
                <w:sz w:val="20"/>
              </w:rPr>
              <w:t xml:space="preserve">La transición de un modelo de atención residencial a un modelo de atención comunitaria es una prioridad de la estrategia Europa 2014-2020. El modelo comunitario y el </w:t>
            </w:r>
            <w:r w:rsidRPr="00F530C3">
              <w:rPr>
                <w:i/>
                <w:noProof/>
                <w:sz w:val="20"/>
              </w:rPr>
              <w:t>Marco europeo voluntario de calidad para los servicios sociales</w:t>
            </w:r>
            <w:r w:rsidRPr="00F530C3">
              <w:rPr>
                <w:noProof/>
                <w:sz w:val="20"/>
                <w:szCs w:val="20"/>
                <w:vertAlign w:val="superscript"/>
              </w:rPr>
              <w:footnoteReference w:id="10"/>
            </w:r>
            <w:r w:rsidRPr="00F530C3">
              <w:rPr>
                <w:i/>
                <w:noProof/>
                <w:sz w:val="20"/>
              </w:rPr>
              <w:t xml:space="preserve">, </w:t>
            </w:r>
            <w:r w:rsidRPr="00F530C3">
              <w:rPr>
                <w:noProof/>
                <w:sz w:val="20"/>
              </w:rPr>
              <w:t xml:space="preserve">estrechamente conectado con el mismo, hacen referencia a las características que se desea que informen la atención y gestión de los servicios a personas de responsabilidad pública en el ámbito de la intervención social en general. De hecho, y en coherencia con ambos: </w:t>
            </w:r>
          </w:p>
          <w:p w14:paraId="022C4851" w14:textId="77777777" w:rsidR="00993ABB" w:rsidRPr="00F530C3" w:rsidRDefault="00993ABB" w:rsidP="00993ABB">
            <w:pPr>
              <w:jc w:val="both"/>
              <w:cnfStyle w:val="000000000000" w:firstRow="0" w:lastRow="0" w:firstColumn="0" w:lastColumn="0" w:oddVBand="0" w:evenVBand="0" w:oddHBand="0" w:evenHBand="0" w:firstRowFirstColumn="0" w:firstRowLastColumn="0" w:lastRowFirstColumn="0" w:lastRowLastColumn="0"/>
              <w:rPr>
                <w:noProof/>
                <w:sz w:val="14"/>
              </w:rPr>
            </w:pPr>
          </w:p>
          <w:p w14:paraId="77DEFCE0" w14:textId="09CF543F" w:rsidR="00993ABB" w:rsidRPr="009B2178" w:rsidRDefault="00993ABB" w:rsidP="003355EC">
            <w:pPr>
              <w:pStyle w:val="Zerrenda-paragrafoa"/>
              <w:numPr>
                <w:ilvl w:val="0"/>
                <w:numId w:val="39"/>
              </w:numPr>
              <w:jc w:val="both"/>
              <w:cnfStyle w:val="000000000000" w:firstRow="0" w:lastRow="0" w:firstColumn="0" w:lastColumn="0" w:oddVBand="0" w:evenVBand="0" w:oddHBand="0" w:evenHBand="0" w:firstRowFirstColumn="0" w:firstRowLastColumn="0" w:lastRowFirstColumn="0" w:lastRowLastColumn="0"/>
              <w:rPr>
                <w:noProof/>
                <w:sz w:val="20"/>
              </w:rPr>
            </w:pPr>
            <w:r w:rsidRPr="009B2178">
              <w:rPr>
                <w:noProof/>
                <w:sz w:val="20"/>
              </w:rPr>
              <w:t>La atención ofrecida por las organizaciones viene respondiendo a criterios de personalización (planificación centrada en la persona,…), integralidad (servicios integrales, interdisciplinariedad, trabajo en red dentro y fuera de la organización, trabajo con la persona y su contexto,…), continuidad (a lo largo del tiempo e incluso de la vida, cuando resulta necesario), proximidad (atención a las personas en su domicilio o en el que ha venido siendo su lugar de residencia habitual, conexión de los diversos tipos de centros con el entorno,…), accesibilidad, participación (empoderamiento y participación de las personas usuarias,...), respeto a los derechos de las personas usuarias y orientación a resultados centrados en las mismas y su red de apoyo, etc.</w:t>
            </w:r>
          </w:p>
          <w:p w14:paraId="71DF9B3F" w14:textId="77777777" w:rsidR="008F201F" w:rsidRPr="00F530C3" w:rsidRDefault="008F201F" w:rsidP="009B2178">
            <w:pPr>
              <w:pStyle w:val="Zerrenda-paragrafoa"/>
              <w:ind w:left="360" w:firstLine="0"/>
              <w:jc w:val="both"/>
              <w:cnfStyle w:val="000000000000" w:firstRow="0" w:lastRow="0" w:firstColumn="0" w:lastColumn="0" w:oddVBand="0" w:evenVBand="0" w:oddHBand="0" w:evenHBand="0" w:firstRowFirstColumn="0" w:firstRowLastColumn="0" w:lastRowFirstColumn="0" w:lastRowLastColumn="0"/>
              <w:rPr>
                <w:noProof/>
                <w:sz w:val="20"/>
              </w:rPr>
            </w:pPr>
          </w:p>
          <w:p w14:paraId="40981916" w14:textId="77777777" w:rsidR="00993ABB" w:rsidRPr="009B2178" w:rsidRDefault="00993ABB" w:rsidP="003355EC">
            <w:pPr>
              <w:pStyle w:val="Zerrenda-paragrafoa"/>
              <w:numPr>
                <w:ilvl w:val="0"/>
                <w:numId w:val="39"/>
              </w:numPr>
              <w:jc w:val="both"/>
              <w:cnfStyle w:val="000000000000" w:firstRow="0" w:lastRow="0" w:firstColumn="0" w:lastColumn="0" w:oddVBand="0" w:evenVBand="0" w:oddHBand="0" w:evenHBand="0" w:firstRowFirstColumn="0" w:firstRowLastColumn="0" w:lastRowFirstColumn="0" w:lastRowLastColumn="0"/>
              <w:rPr>
                <w:noProof/>
                <w:sz w:val="20"/>
              </w:rPr>
            </w:pPr>
            <w:r w:rsidRPr="009B2178">
              <w:rPr>
                <w:noProof/>
                <w:sz w:val="20"/>
              </w:rPr>
              <w:t xml:space="preserve">Y la gestión de los servicios a principios de partenariado (cooperación público-social y con otros agentes), buen gobierno (transparencia, eficacia, eficiencia,…), cuidado de las personas, promoción de unas condiciones de trabajo dignas y adecuación de las infraestructuras a los estándares normativos y de calidad. </w:t>
            </w:r>
          </w:p>
          <w:p w14:paraId="015B16D4" w14:textId="044466BE" w:rsidR="008F201F" w:rsidRDefault="008F201F" w:rsidP="008F201F">
            <w:pPr>
              <w:jc w:val="both"/>
              <w:cnfStyle w:val="000000000000" w:firstRow="0" w:lastRow="0" w:firstColumn="0" w:lastColumn="0" w:oddVBand="0" w:evenVBand="0" w:oddHBand="0" w:evenHBand="0" w:firstRowFirstColumn="0" w:firstRowLastColumn="0" w:lastRowFirstColumn="0" w:lastRowLastColumn="0"/>
              <w:rPr>
                <w:noProof/>
                <w:sz w:val="20"/>
              </w:rPr>
            </w:pPr>
            <w:r>
              <w:rPr>
                <w:noProof/>
                <w:sz w:val="20"/>
              </w:rPr>
              <w:t>El Libro Blanco del Tercer Sector Social de Euskadi constata que e</w:t>
            </w:r>
            <w:r w:rsidRPr="008F201F">
              <w:rPr>
                <w:noProof/>
                <w:sz w:val="20"/>
              </w:rPr>
              <w:t>l porcentaje de organizaciones que prestan servicios a personas y adoptan prácticas propias del modelo comunitario se sitúa entre el 45% y el 64% en muchas de las prácticas por las que han sido consultadas: intervención desde distintos ámbitos, trabajo con la persona y su contexto, impulso de la participación de las personas usuarias en el diseño y evaluación de servicios y actividades, elaboración de programas individuales en los que las personas usuarias participan. Por otro lado, se aprecian diferencias en el desarrollo de elementos del modelo comunitario de atención en función del ámbito de actuación, la contingencia atendida y la antigüedad de la organización.</w:t>
            </w:r>
          </w:p>
          <w:p w14:paraId="4F263BB3" w14:textId="08CD101B" w:rsidR="008F201F" w:rsidRDefault="008F201F" w:rsidP="008F201F">
            <w:pPr>
              <w:jc w:val="both"/>
              <w:cnfStyle w:val="000000000000" w:firstRow="0" w:lastRow="0" w:firstColumn="0" w:lastColumn="0" w:oddVBand="0" w:evenVBand="0" w:oddHBand="0" w:evenHBand="0" w:firstRowFirstColumn="0" w:firstRowLastColumn="0" w:lastRowFirstColumn="0" w:lastRowLastColumn="0"/>
              <w:rPr>
                <w:noProof/>
                <w:sz w:val="20"/>
              </w:rPr>
            </w:pPr>
          </w:p>
          <w:p w14:paraId="2BE56359" w14:textId="4203D98D" w:rsidR="008F201F" w:rsidRDefault="00094BE0" w:rsidP="00094BE0">
            <w:pPr>
              <w:jc w:val="both"/>
              <w:cnfStyle w:val="000000000000" w:firstRow="0" w:lastRow="0" w:firstColumn="0" w:lastColumn="0" w:oddVBand="0" w:evenVBand="0" w:oddHBand="0" w:evenHBand="0" w:firstRowFirstColumn="0" w:firstRowLastColumn="0" w:lastRowFirstColumn="0" w:lastRowLastColumn="0"/>
              <w:rPr>
                <w:i/>
                <w:noProof/>
                <w:sz w:val="20"/>
              </w:rPr>
            </w:pPr>
            <w:r>
              <w:rPr>
                <w:noProof/>
                <w:sz w:val="20"/>
              </w:rPr>
              <w:t>En este contexto positivo, de fortalezas y oportunidades</w:t>
            </w:r>
            <w:r w:rsidR="008F201F">
              <w:rPr>
                <w:noProof/>
                <w:sz w:val="20"/>
              </w:rPr>
              <w:t xml:space="preserve">, </w:t>
            </w:r>
            <w:r>
              <w:rPr>
                <w:noProof/>
                <w:sz w:val="20"/>
              </w:rPr>
              <w:t>es posible aprender unas organizaciones de otras,</w:t>
            </w:r>
            <w:r w:rsidR="008F201F" w:rsidRPr="00F530C3">
              <w:rPr>
                <w:noProof/>
                <w:sz w:val="20"/>
              </w:rPr>
              <w:t xml:space="preserve"> y es muy importante que todas continuen incidiendo en estos aspectos, profundicen en el modelo comunitario e implementen, en su ámbito de responsabilidad, el </w:t>
            </w:r>
            <w:r w:rsidR="008F201F" w:rsidRPr="00F530C3">
              <w:rPr>
                <w:i/>
                <w:noProof/>
                <w:sz w:val="20"/>
              </w:rPr>
              <w:t>Marco europeo voluntario de calidad para los servicios sociales.</w:t>
            </w:r>
            <w:r w:rsidR="008F201F">
              <w:rPr>
                <w:i/>
                <w:noProof/>
                <w:sz w:val="20"/>
              </w:rPr>
              <w:t xml:space="preserve"> </w:t>
            </w:r>
          </w:p>
          <w:p w14:paraId="69AF3397" w14:textId="77777777" w:rsidR="008F201F" w:rsidRDefault="008F201F" w:rsidP="008F201F">
            <w:pPr>
              <w:jc w:val="both"/>
              <w:cnfStyle w:val="000000000000" w:firstRow="0" w:lastRow="0" w:firstColumn="0" w:lastColumn="0" w:oddVBand="0" w:evenVBand="0" w:oddHBand="0" w:evenHBand="0" w:firstRowFirstColumn="0" w:firstRowLastColumn="0" w:lastRowFirstColumn="0" w:lastRowLastColumn="0"/>
              <w:rPr>
                <w:noProof/>
                <w:sz w:val="20"/>
              </w:rPr>
            </w:pPr>
          </w:p>
          <w:p w14:paraId="56ABD3E2" w14:textId="5808E1EA" w:rsidR="008F201F" w:rsidRDefault="00094BE0" w:rsidP="008F201F">
            <w:pPr>
              <w:jc w:val="both"/>
              <w:cnfStyle w:val="000000000000" w:firstRow="0" w:lastRow="0" w:firstColumn="0" w:lastColumn="0" w:oddVBand="0" w:evenVBand="0" w:oddHBand="0" w:evenHBand="0" w:firstRowFirstColumn="0" w:firstRowLastColumn="0" w:lastRowFirstColumn="0" w:lastRowLastColumn="0"/>
              <w:rPr>
                <w:noProof/>
                <w:sz w:val="20"/>
              </w:rPr>
            </w:pPr>
            <w:r>
              <w:rPr>
                <w:noProof/>
                <w:sz w:val="20"/>
              </w:rPr>
              <w:t>E</w:t>
            </w:r>
            <w:r w:rsidR="008F201F">
              <w:rPr>
                <w:noProof/>
                <w:sz w:val="20"/>
              </w:rPr>
              <w:t xml:space="preserve">n el ámbito de los servicios sociales, de salud y sociosanitarios, los Departamentos de Igualdad, Justicia y Políticas Sociales, junto con el resto de niveles  de las administraciones públicas vacas están poniendo en marcha políticas de transición hacia un nuevo modelo de cuidados que tienen una expresión fundamental en el ámbito comunitario y articulan la participación de los cuatro sectores y centros de conocimiento, desde un enfoque de cuádruple hélice en torno a </w:t>
            </w:r>
            <w:r>
              <w:rPr>
                <w:noProof/>
                <w:sz w:val="20"/>
              </w:rPr>
              <w:t>ecosistemas locales de cuidados y otras iniciativas innovadoras, que forman parte de varios proyectos de Euskadi Next 2021-2026.</w:t>
            </w:r>
          </w:p>
          <w:p w14:paraId="39CB9FC2" w14:textId="30C670A9" w:rsidR="008F201F" w:rsidRPr="00F530C3" w:rsidRDefault="008F201F" w:rsidP="00993ABB">
            <w:pPr>
              <w:jc w:val="both"/>
              <w:cnfStyle w:val="000000000000" w:firstRow="0" w:lastRow="0" w:firstColumn="0" w:lastColumn="0" w:oddVBand="0" w:evenVBand="0" w:oddHBand="0" w:evenHBand="0" w:firstRowFirstColumn="0" w:firstRowLastColumn="0" w:lastRowFirstColumn="0" w:lastRowLastColumn="0"/>
              <w:rPr>
                <w:noProof/>
                <w:sz w:val="20"/>
              </w:rPr>
            </w:pPr>
          </w:p>
        </w:tc>
      </w:tr>
      <w:tr w:rsidR="00993ABB" w:rsidRPr="00F530C3" w14:paraId="3072F042" w14:textId="77777777" w:rsidTr="00094BE0">
        <w:trPr>
          <w:cnfStyle w:val="000000100000" w:firstRow="0" w:lastRow="0" w:firstColumn="0" w:lastColumn="0" w:oddVBand="0" w:evenVBand="0" w:oddHBand="1" w:evenHBand="0" w:firstRowFirstColumn="0" w:firstRowLastColumn="0" w:lastRowFirstColumn="0" w:lastRowLastColumn="0"/>
          <w:trHeight w:val="2207"/>
        </w:trPr>
        <w:tc>
          <w:tcPr>
            <w:cnfStyle w:val="001000000000" w:firstRow="0" w:lastRow="0" w:firstColumn="1" w:lastColumn="0" w:oddVBand="0" w:evenVBand="0" w:oddHBand="0" w:evenHBand="0" w:firstRowFirstColumn="0" w:firstRowLastColumn="0" w:lastRowFirstColumn="0" w:lastRowLastColumn="0"/>
            <w:tcW w:w="19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096D7ECA" w14:textId="77777777" w:rsidR="00993ABB" w:rsidRPr="00F530C3" w:rsidRDefault="00993ABB" w:rsidP="00094BE0">
            <w:pPr>
              <w:jc w:val="both"/>
              <w:rPr>
                <w:color w:val="3B3838" w:themeColor="background2" w:themeShade="40"/>
                <w:sz w:val="20"/>
                <w:szCs w:val="20"/>
              </w:rPr>
            </w:pPr>
            <w:r w:rsidRPr="00F530C3">
              <w:rPr>
                <w:color w:val="3B3838" w:themeColor="background2" w:themeShade="40"/>
                <w:sz w:val="20"/>
                <w:szCs w:val="20"/>
              </w:rPr>
              <w:t>Indicadores de resultados</w:t>
            </w:r>
          </w:p>
        </w:tc>
        <w:tc>
          <w:tcPr>
            <w:tcW w:w="12590"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A5C899" w14:textId="77777777" w:rsidR="00993ABB" w:rsidRPr="00F530C3" w:rsidRDefault="00993ABB" w:rsidP="003355EC">
            <w:pPr>
              <w:pStyle w:val="Zerrenda-paragrafoa"/>
              <w:numPr>
                <w:ilvl w:val="0"/>
                <w:numId w:val="14"/>
              </w:numPr>
              <w:ind w:left="428"/>
              <w:jc w:val="both"/>
              <w:cnfStyle w:val="000000100000" w:firstRow="0" w:lastRow="0" w:firstColumn="0" w:lastColumn="0" w:oddVBand="0" w:evenVBand="0" w:oddHBand="1" w:evenHBand="0" w:firstRowFirstColumn="0" w:firstRowLastColumn="0" w:lastRowFirstColumn="0" w:lastRowLastColumn="0"/>
              <w:rPr>
                <w:noProof/>
                <w:sz w:val="20"/>
              </w:rPr>
            </w:pPr>
            <w:r w:rsidRPr="00F530C3">
              <w:rPr>
                <w:noProof/>
                <w:sz w:val="20"/>
              </w:rPr>
              <w:t>Nº y tipo de organizaciones del TSSE que han incorporado mejoras en la atención y en la gestión a raíz de su participación en la iniciativa o programa: áreas de mejora y mejoras concretas incorporadas.</w:t>
            </w:r>
          </w:p>
          <w:p w14:paraId="1B0D7EC9" w14:textId="77777777" w:rsidR="00993ABB" w:rsidRPr="00F530C3" w:rsidRDefault="00993ABB" w:rsidP="00993ABB">
            <w:pPr>
              <w:ind w:left="428"/>
              <w:jc w:val="both"/>
              <w:cnfStyle w:val="000000100000" w:firstRow="0" w:lastRow="0" w:firstColumn="0" w:lastColumn="0" w:oddVBand="0" w:evenVBand="0" w:oddHBand="1" w:evenHBand="0" w:firstRowFirstColumn="0" w:firstRowLastColumn="0" w:lastRowFirstColumn="0" w:lastRowLastColumn="0"/>
              <w:rPr>
                <w:noProof/>
                <w:sz w:val="20"/>
              </w:rPr>
            </w:pPr>
          </w:p>
          <w:p w14:paraId="6FC59964" w14:textId="77777777" w:rsidR="00993ABB" w:rsidRPr="00F530C3" w:rsidRDefault="00993ABB" w:rsidP="003355EC">
            <w:pPr>
              <w:pStyle w:val="Zerrenda-paragrafoa"/>
              <w:numPr>
                <w:ilvl w:val="0"/>
                <w:numId w:val="14"/>
              </w:numPr>
              <w:ind w:left="428"/>
              <w:jc w:val="both"/>
              <w:cnfStyle w:val="000000100000" w:firstRow="0" w:lastRow="0" w:firstColumn="0" w:lastColumn="0" w:oddVBand="0" w:evenVBand="0" w:oddHBand="1" w:evenHBand="0" w:firstRowFirstColumn="0" w:firstRowLastColumn="0" w:lastRowFirstColumn="0" w:lastRowLastColumn="0"/>
              <w:rPr>
                <w:noProof/>
                <w:sz w:val="20"/>
              </w:rPr>
            </w:pPr>
            <w:r w:rsidRPr="00F530C3">
              <w:rPr>
                <w:noProof/>
                <w:sz w:val="20"/>
              </w:rPr>
              <w:t>Valoración de las mejoras introducidas que realizan las personas usuarias, la administración pública responsable de la provisión de los servicios, las y los profesionales de la entidad, otros agentes de la comunidad en la que se encuentra enclavado el servicio, etc.</w:t>
            </w:r>
          </w:p>
          <w:p w14:paraId="0A9A9043" w14:textId="77777777" w:rsidR="00993ABB" w:rsidRPr="00F530C3" w:rsidRDefault="00993ABB" w:rsidP="00993ABB">
            <w:pPr>
              <w:ind w:left="428"/>
              <w:jc w:val="both"/>
              <w:cnfStyle w:val="000000100000" w:firstRow="0" w:lastRow="0" w:firstColumn="0" w:lastColumn="0" w:oddVBand="0" w:evenVBand="0" w:oddHBand="1" w:evenHBand="0" w:firstRowFirstColumn="0" w:firstRowLastColumn="0" w:lastRowFirstColumn="0" w:lastRowLastColumn="0"/>
              <w:rPr>
                <w:noProof/>
                <w:sz w:val="20"/>
              </w:rPr>
            </w:pPr>
          </w:p>
          <w:p w14:paraId="669D026D" w14:textId="77777777" w:rsidR="00993ABB" w:rsidRPr="00F530C3" w:rsidRDefault="00993ABB" w:rsidP="003355EC">
            <w:pPr>
              <w:pStyle w:val="Zerrenda-paragrafoa"/>
              <w:numPr>
                <w:ilvl w:val="0"/>
                <w:numId w:val="14"/>
              </w:numPr>
              <w:ind w:left="428"/>
              <w:jc w:val="both"/>
              <w:cnfStyle w:val="000000100000" w:firstRow="0" w:lastRow="0" w:firstColumn="0" w:lastColumn="0" w:oddVBand="0" w:evenVBand="0" w:oddHBand="1" w:evenHBand="0" w:firstRowFirstColumn="0" w:firstRowLastColumn="0" w:lastRowFirstColumn="0" w:lastRowLastColumn="0"/>
              <w:rPr>
                <w:noProof/>
                <w:sz w:val="20"/>
              </w:rPr>
            </w:pPr>
            <w:r w:rsidRPr="00F530C3">
              <w:rPr>
                <w:noProof/>
                <w:sz w:val="20"/>
              </w:rPr>
              <w:t>Nº y proporción de personas atendidas por organizaciones del TSSE (en el año de puesta en marcha de la iniciativa, durante su desarrollo y al final): a) en centros residenciales, en otras alternativas de alojamiento y en su domicilio; b) en el que ha venido siendo su lugar de residencia habitual o en otros lugares; c) en servicios de atención primaria y en servicios de atención secundaria.</w:t>
            </w:r>
          </w:p>
        </w:tc>
      </w:tr>
      <w:tr w:rsidR="00993ABB" w:rsidRPr="00F530C3" w14:paraId="2B3D81B7" w14:textId="77777777" w:rsidTr="008F62EC">
        <w:trPr>
          <w:trHeight w:hRule="exact" w:val="397"/>
        </w:trPr>
        <w:tc>
          <w:tcPr>
            <w:cnfStyle w:val="001000000000" w:firstRow="0" w:lastRow="0" w:firstColumn="1" w:lastColumn="0" w:oddVBand="0" w:evenVBand="0" w:oddHBand="0" w:evenHBand="0" w:firstRowFirstColumn="0" w:firstRowLastColumn="0" w:lastRowFirstColumn="0" w:lastRowLastColumn="0"/>
            <w:tcW w:w="7650"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477D397" w14:textId="77777777" w:rsidR="00993ABB" w:rsidRPr="00F530C3" w:rsidRDefault="00993ABB" w:rsidP="00993ABB">
            <w:pPr>
              <w:jc w:val="center"/>
              <w:rPr>
                <w:color w:val="3B3838" w:themeColor="background2" w:themeShade="40"/>
                <w:sz w:val="20"/>
                <w:szCs w:val="20"/>
              </w:rPr>
            </w:pPr>
            <w:r w:rsidRPr="00F530C3">
              <w:rPr>
                <w:color w:val="3B3838" w:themeColor="background2" w:themeShade="40"/>
                <w:sz w:val="20"/>
                <w:szCs w:val="20"/>
              </w:rPr>
              <w:t>Acciones</w:t>
            </w:r>
          </w:p>
        </w:tc>
        <w:tc>
          <w:tcPr>
            <w:tcW w:w="17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3FD29DD" w14:textId="77777777" w:rsidR="00993ABB" w:rsidRPr="00F530C3" w:rsidRDefault="00993ABB" w:rsidP="00993ABB">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sz w:val="20"/>
                <w:szCs w:val="20"/>
              </w:rPr>
            </w:pPr>
            <w:r w:rsidRPr="00F530C3">
              <w:rPr>
                <w:b/>
                <w:color w:val="3B3838" w:themeColor="background2" w:themeShade="40"/>
                <w:sz w:val="20"/>
                <w:szCs w:val="20"/>
              </w:rPr>
              <w:t>Plazos</w:t>
            </w:r>
          </w:p>
        </w:tc>
        <w:tc>
          <w:tcPr>
            <w:tcW w:w="521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623BCD3D" w14:textId="77777777" w:rsidR="00993ABB" w:rsidRPr="00F530C3" w:rsidRDefault="00993ABB" w:rsidP="00993ABB">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sz w:val="20"/>
                <w:szCs w:val="20"/>
              </w:rPr>
            </w:pPr>
            <w:r w:rsidRPr="00F530C3">
              <w:rPr>
                <w:b/>
                <w:color w:val="3B3838" w:themeColor="background2" w:themeShade="40"/>
                <w:sz w:val="20"/>
                <w:szCs w:val="20"/>
              </w:rPr>
              <w:t>Indicadores de seguimiento</w:t>
            </w:r>
          </w:p>
        </w:tc>
      </w:tr>
      <w:tr w:rsidR="00993ABB" w:rsidRPr="00F530C3" w14:paraId="76FEF883" w14:textId="77777777" w:rsidTr="008F62EC">
        <w:trPr>
          <w:cnfStyle w:val="000000100000" w:firstRow="0" w:lastRow="0" w:firstColumn="0" w:lastColumn="0" w:oddVBand="0" w:evenVBand="0" w:oddHBand="1" w:evenHBand="0" w:firstRowFirstColumn="0" w:firstRowLastColumn="0" w:lastRowFirstColumn="0" w:lastRowLastColumn="0"/>
          <w:trHeight w:val="2287"/>
        </w:trPr>
        <w:tc>
          <w:tcPr>
            <w:cnfStyle w:val="001000000000" w:firstRow="0" w:lastRow="0" w:firstColumn="1" w:lastColumn="0" w:oddVBand="0" w:evenVBand="0" w:oddHBand="0" w:evenHBand="0" w:firstRowFirstColumn="0" w:firstRowLastColumn="0" w:lastRowFirstColumn="0" w:lastRowLastColumn="0"/>
            <w:tcW w:w="7650"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A61A2D" w14:textId="564D0891" w:rsidR="00993ABB" w:rsidRPr="00F530C3" w:rsidRDefault="00993ABB" w:rsidP="008F62EC">
            <w:pPr>
              <w:jc w:val="both"/>
              <w:rPr>
                <w:b w:val="0"/>
                <w:noProof/>
                <w:sz w:val="20"/>
                <w:szCs w:val="20"/>
              </w:rPr>
            </w:pPr>
            <w:r w:rsidRPr="00F530C3">
              <w:rPr>
                <w:b w:val="0"/>
                <w:noProof/>
                <w:sz w:val="20"/>
                <w:szCs w:val="20"/>
              </w:rPr>
              <w:t xml:space="preserve">1 </w:t>
            </w:r>
            <w:r w:rsidRPr="00F530C3">
              <w:rPr>
                <w:noProof/>
                <w:sz w:val="20"/>
                <w:szCs w:val="20"/>
              </w:rPr>
              <w:t>Di</w:t>
            </w:r>
            <w:r w:rsidR="00D35243">
              <w:rPr>
                <w:noProof/>
                <w:sz w:val="20"/>
                <w:szCs w:val="20"/>
              </w:rPr>
              <w:t>seño de l</w:t>
            </w:r>
            <w:r w:rsidR="00FC68AF">
              <w:rPr>
                <w:noProof/>
                <w:sz w:val="20"/>
                <w:szCs w:val="20"/>
              </w:rPr>
              <w:t>a iniciativa y de 1 proyecto piloto por ámbito</w:t>
            </w:r>
            <w:r w:rsidR="00D35243">
              <w:rPr>
                <w:noProof/>
                <w:sz w:val="20"/>
                <w:szCs w:val="20"/>
              </w:rPr>
              <w:t xml:space="preserve"> </w:t>
            </w:r>
            <w:r w:rsidR="00D35243" w:rsidRPr="00D35243">
              <w:rPr>
                <w:b w:val="0"/>
                <w:bCs w:val="0"/>
                <w:noProof/>
                <w:sz w:val="20"/>
                <w:szCs w:val="20"/>
              </w:rPr>
              <w:t>(exclusión y personas mayores).</w:t>
            </w:r>
          </w:p>
          <w:p w14:paraId="0C47223E" w14:textId="77777777" w:rsidR="00993ABB" w:rsidRPr="00F530C3" w:rsidRDefault="00993ABB" w:rsidP="00993ABB">
            <w:pPr>
              <w:jc w:val="both"/>
              <w:rPr>
                <w:noProof/>
                <w:sz w:val="20"/>
                <w:szCs w:val="20"/>
              </w:rPr>
            </w:pPr>
          </w:p>
          <w:p w14:paraId="1FF95B99" w14:textId="77777777" w:rsidR="00993ABB" w:rsidRPr="00F530C3" w:rsidRDefault="00993ABB" w:rsidP="00993ABB">
            <w:pPr>
              <w:jc w:val="both"/>
              <w:rPr>
                <w:i/>
                <w:noProof/>
                <w:sz w:val="20"/>
                <w:szCs w:val="20"/>
              </w:rPr>
            </w:pPr>
            <w:r w:rsidRPr="00F530C3">
              <w:rPr>
                <w:i/>
                <w:noProof/>
                <w:sz w:val="20"/>
                <w:szCs w:val="20"/>
              </w:rPr>
              <w:t>La iniciativa incluirá, entre otras posibles, las siguientes acciones</w:t>
            </w:r>
            <w:r w:rsidRPr="00F530C3">
              <w:rPr>
                <w:b w:val="0"/>
                <w:i/>
                <w:noProof/>
                <w:sz w:val="20"/>
                <w:szCs w:val="20"/>
              </w:rPr>
              <w:t xml:space="preserve"> referidas a prestaciones y servicios de responsabilidad pública (se prestará atención en particular a los servicios sociales, sociosanitarios y sociolaborales).</w:t>
            </w:r>
          </w:p>
        </w:tc>
        <w:tc>
          <w:tcPr>
            <w:tcW w:w="17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C3BC377" w14:textId="616BC467" w:rsidR="00993ABB" w:rsidRPr="00F530C3" w:rsidRDefault="00094BE0" w:rsidP="00993ABB">
            <w:pPr>
              <w:jc w:val="cente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2021-2022</w:t>
            </w:r>
          </w:p>
        </w:tc>
        <w:tc>
          <w:tcPr>
            <w:tcW w:w="521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247B93" w14:textId="3371B307" w:rsidR="00993ABB" w:rsidRDefault="00993ABB" w:rsidP="003355EC">
            <w:pPr>
              <w:pStyle w:val="Zerrenda-paragrafoa"/>
              <w:numPr>
                <w:ilvl w:val="0"/>
                <w:numId w:val="35"/>
              </w:numPr>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094BE0">
              <w:rPr>
                <w:noProof/>
                <w:sz w:val="20"/>
                <w:szCs w:val="20"/>
              </w:rPr>
              <w:t xml:space="preserve">Iniciativa </w:t>
            </w:r>
            <w:r w:rsidR="00D35243">
              <w:rPr>
                <w:noProof/>
                <w:sz w:val="20"/>
                <w:szCs w:val="20"/>
              </w:rPr>
              <w:t>y proyectos piloto diseñados</w:t>
            </w:r>
            <w:r w:rsidRPr="00094BE0">
              <w:rPr>
                <w:noProof/>
                <w:sz w:val="20"/>
                <w:szCs w:val="20"/>
              </w:rPr>
              <w:t xml:space="preserve"> </w:t>
            </w:r>
            <w:r w:rsidR="00094BE0" w:rsidRPr="00094BE0">
              <w:rPr>
                <w:noProof/>
                <w:sz w:val="20"/>
                <w:szCs w:val="20"/>
              </w:rPr>
              <w:t>por las redes con el apoyo del Gobierno Vasco, en colaboración con la Taula d´ entitats del Tercer Sector Sociald</w:t>
            </w:r>
            <w:r w:rsidR="00D35243">
              <w:rPr>
                <w:noProof/>
                <w:sz w:val="20"/>
                <w:szCs w:val="20"/>
              </w:rPr>
              <w:t xml:space="preserve"> de Catalunya y la Generalitat</w:t>
            </w:r>
            <w:r w:rsidR="00094BE0" w:rsidRPr="00094BE0">
              <w:rPr>
                <w:noProof/>
                <w:sz w:val="20"/>
                <w:szCs w:val="20"/>
              </w:rPr>
              <w:t xml:space="preserve"> y con la colaborac</w:t>
            </w:r>
            <w:r w:rsidR="00D35243">
              <w:rPr>
                <w:noProof/>
                <w:sz w:val="20"/>
                <w:szCs w:val="20"/>
              </w:rPr>
              <w:t>i</w:t>
            </w:r>
            <w:r w:rsidR="00094BE0" w:rsidRPr="00094BE0">
              <w:rPr>
                <w:noProof/>
                <w:sz w:val="20"/>
                <w:szCs w:val="20"/>
              </w:rPr>
              <w:t>ón de otras administraciones públicas interesadas en participar, desde el nivel local a la Unión Europea.</w:t>
            </w:r>
          </w:p>
          <w:p w14:paraId="1D3629B0" w14:textId="77777777" w:rsidR="00D35243" w:rsidRDefault="00D35243" w:rsidP="00D35243">
            <w:pPr>
              <w:pStyle w:val="Zerrenda-paragrafoa"/>
              <w:ind w:left="360" w:firstLine="0"/>
              <w:jc w:val="both"/>
              <w:cnfStyle w:val="000000100000" w:firstRow="0" w:lastRow="0" w:firstColumn="0" w:lastColumn="0" w:oddVBand="0" w:evenVBand="0" w:oddHBand="1" w:evenHBand="0" w:firstRowFirstColumn="0" w:firstRowLastColumn="0" w:lastRowFirstColumn="0" w:lastRowLastColumn="0"/>
              <w:rPr>
                <w:noProof/>
                <w:sz w:val="20"/>
                <w:szCs w:val="20"/>
              </w:rPr>
            </w:pPr>
          </w:p>
          <w:p w14:paraId="4B758869" w14:textId="66CC0407" w:rsidR="00D35243" w:rsidRPr="00094BE0" w:rsidRDefault="00D35243" w:rsidP="003355EC">
            <w:pPr>
              <w:pStyle w:val="Zerrenda-paragrafoa"/>
              <w:numPr>
                <w:ilvl w:val="0"/>
                <w:numId w:val="35"/>
              </w:numPr>
              <w:jc w:val="both"/>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Líneas de financiación: previsiones presupuestarias realizadas (Gobierno Vasco), convocatorias identificadas e iniciativa y proyectos presentados a las mismas (UE…), y otras fuentes de financiación.</w:t>
            </w:r>
          </w:p>
        </w:tc>
      </w:tr>
    </w:tbl>
    <w:p w14:paraId="79C9A63C" w14:textId="77777777" w:rsidR="00094BE0" w:rsidRDefault="00094BE0" w:rsidP="00D35243">
      <w:pPr>
        <w:jc w:val="center"/>
        <w:rPr>
          <w:b/>
          <w:bCs/>
        </w:rPr>
        <w:sectPr w:rsidR="00094BE0" w:rsidSect="00993ABB">
          <w:pgSz w:w="16839" w:h="11907" w:orient="landscape"/>
          <w:pgMar w:top="1418" w:right="1134" w:bottom="1049" w:left="1134" w:header="612" w:footer="278" w:gutter="0"/>
          <w:pgNumType w:start="0"/>
          <w:cols w:space="720"/>
          <w:titlePg/>
          <w:docGrid w:linePitch="360"/>
        </w:sectPr>
      </w:pPr>
    </w:p>
    <w:tbl>
      <w:tblPr>
        <w:tblStyle w:val="Zerrendaargia-4enfasia"/>
        <w:tblW w:w="0" w:type="auto"/>
        <w:tblLook w:val="04A0" w:firstRow="1" w:lastRow="0" w:firstColumn="1" w:lastColumn="0" w:noHBand="0" w:noVBand="1"/>
      </w:tblPr>
      <w:tblGrid>
        <w:gridCol w:w="7650"/>
        <w:gridCol w:w="1654"/>
        <w:gridCol w:w="18"/>
        <w:gridCol w:w="5239"/>
      </w:tblGrid>
      <w:tr w:rsidR="00094BE0" w:rsidRPr="00F530C3" w14:paraId="28485083" w14:textId="77777777" w:rsidTr="00FC68A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7863E8CD" w14:textId="79457C97" w:rsidR="00094BE0" w:rsidRPr="00F530C3" w:rsidRDefault="00094BE0" w:rsidP="00D35243">
            <w:pPr>
              <w:jc w:val="center"/>
              <w:rPr>
                <w:color w:val="3B3838" w:themeColor="background2" w:themeShade="40"/>
                <w:sz w:val="20"/>
                <w:szCs w:val="20"/>
              </w:rPr>
            </w:pPr>
            <w:r w:rsidRPr="00F530C3">
              <w:t xml:space="preserve">  </w:t>
            </w:r>
            <w:r w:rsidRPr="00F530C3">
              <w:rPr>
                <w:color w:val="3B3838" w:themeColor="background2" w:themeShade="40"/>
                <w:sz w:val="20"/>
                <w:szCs w:val="20"/>
              </w:rPr>
              <w:t>Acciones</w:t>
            </w:r>
          </w:p>
        </w:tc>
        <w:tc>
          <w:tcPr>
            <w:tcW w:w="167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2BE6F92F" w14:textId="77777777" w:rsidR="00094BE0" w:rsidRPr="00F530C3" w:rsidRDefault="00094BE0" w:rsidP="00D35243">
            <w:pPr>
              <w:jc w:val="center"/>
              <w:cnfStyle w:val="100000000000" w:firstRow="1" w:lastRow="0" w:firstColumn="0" w:lastColumn="0" w:oddVBand="0" w:evenVBand="0" w:oddHBand="0" w:evenHBand="0" w:firstRowFirstColumn="0" w:firstRowLastColumn="0" w:lastRowFirstColumn="0" w:lastRowLastColumn="0"/>
              <w:rPr>
                <w:color w:val="3B3838" w:themeColor="background2" w:themeShade="40"/>
                <w:sz w:val="20"/>
                <w:szCs w:val="20"/>
              </w:rPr>
            </w:pPr>
            <w:r w:rsidRPr="00F530C3">
              <w:rPr>
                <w:color w:val="3B3838" w:themeColor="background2" w:themeShade="40"/>
                <w:sz w:val="20"/>
                <w:szCs w:val="20"/>
              </w:rPr>
              <w:t>Plazos</w:t>
            </w:r>
          </w:p>
        </w:tc>
        <w:tc>
          <w:tcPr>
            <w:tcW w:w="5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56F24B87" w14:textId="77777777" w:rsidR="00094BE0" w:rsidRPr="00F530C3" w:rsidRDefault="00094BE0" w:rsidP="00D35243">
            <w:pPr>
              <w:jc w:val="center"/>
              <w:cnfStyle w:val="100000000000" w:firstRow="1" w:lastRow="0" w:firstColumn="0" w:lastColumn="0" w:oddVBand="0" w:evenVBand="0" w:oddHBand="0" w:evenHBand="0" w:firstRowFirstColumn="0" w:firstRowLastColumn="0" w:lastRowFirstColumn="0" w:lastRowLastColumn="0"/>
              <w:rPr>
                <w:color w:val="3B3838" w:themeColor="background2" w:themeShade="40"/>
                <w:sz w:val="20"/>
                <w:szCs w:val="20"/>
              </w:rPr>
            </w:pPr>
            <w:r w:rsidRPr="00F530C3">
              <w:rPr>
                <w:color w:val="3B3838" w:themeColor="background2" w:themeShade="40"/>
                <w:sz w:val="20"/>
                <w:szCs w:val="20"/>
              </w:rPr>
              <w:t>Indicadores de seguimiento</w:t>
            </w:r>
          </w:p>
        </w:tc>
      </w:tr>
      <w:tr w:rsidR="00993ABB" w:rsidRPr="00F530C3" w14:paraId="469B0D63" w14:textId="77777777" w:rsidTr="00FC68AF">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76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90A7A9" w14:textId="7D4DB7BE" w:rsidR="00993ABB" w:rsidRPr="00F530C3" w:rsidRDefault="00993ABB" w:rsidP="00D35243">
            <w:pPr>
              <w:jc w:val="both"/>
              <w:rPr>
                <w:noProof/>
                <w:sz w:val="20"/>
                <w:szCs w:val="20"/>
              </w:rPr>
            </w:pPr>
            <w:r w:rsidRPr="00F530C3">
              <w:rPr>
                <w:b w:val="0"/>
                <w:noProof/>
                <w:sz w:val="20"/>
                <w:szCs w:val="20"/>
              </w:rPr>
              <w:t xml:space="preserve">2 </w:t>
            </w:r>
            <w:r w:rsidR="00FC68AF">
              <w:rPr>
                <w:noProof/>
                <w:sz w:val="20"/>
                <w:szCs w:val="20"/>
              </w:rPr>
              <w:t>Identificación de una batería de exp</w:t>
            </w:r>
            <w:r w:rsidRPr="00F530C3">
              <w:rPr>
                <w:noProof/>
                <w:sz w:val="20"/>
                <w:szCs w:val="20"/>
              </w:rPr>
              <w:t>e</w:t>
            </w:r>
            <w:r w:rsidR="00FC68AF">
              <w:rPr>
                <w:noProof/>
                <w:sz w:val="20"/>
                <w:szCs w:val="20"/>
              </w:rPr>
              <w:t>riencias y de</w:t>
            </w:r>
            <w:r w:rsidRPr="00F530C3">
              <w:rPr>
                <w:noProof/>
                <w:sz w:val="20"/>
                <w:szCs w:val="20"/>
              </w:rPr>
              <w:t>finición de buenas prácticas</w:t>
            </w:r>
            <w:r w:rsidRPr="00F530C3">
              <w:rPr>
                <w:b w:val="0"/>
                <w:noProof/>
                <w:sz w:val="20"/>
                <w:szCs w:val="20"/>
              </w:rPr>
              <w:t xml:space="preserve"> de atención y gestión que forman parte del acervo de las organizaciones del TSSE conectadas con sus valores, el valor añadido a la provisión de servicios y las características del modelo comunitario y del </w:t>
            </w:r>
            <w:r w:rsidRPr="00F530C3">
              <w:rPr>
                <w:b w:val="0"/>
                <w:i/>
                <w:noProof/>
                <w:sz w:val="20"/>
                <w:szCs w:val="20"/>
              </w:rPr>
              <w:t>Marco europeo voluntario de calidad para los servicios sociales</w:t>
            </w:r>
            <w:r w:rsidR="00D35243">
              <w:rPr>
                <w:b w:val="0"/>
                <w:noProof/>
                <w:sz w:val="20"/>
                <w:szCs w:val="20"/>
              </w:rPr>
              <w:t>.</w:t>
            </w:r>
          </w:p>
        </w:tc>
        <w:tc>
          <w:tcPr>
            <w:tcW w:w="165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7CD1C9" w14:textId="055E32E4" w:rsidR="00993ABB" w:rsidRPr="00F530C3" w:rsidRDefault="00094BE0" w:rsidP="00993ABB">
            <w:pPr>
              <w:jc w:val="cente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2021-2022</w:t>
            </w:r>
          </w:p>
        </w:tc>
        <w:tc>
          <w:tcPr>
            <w:tcW w:w="525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5891298" w14:textId="2DD6D1E7" w:rsidR="00993ABB" w:rsidRPr="00F530C3" w:rsidRDefault="00993ABB" w:rsidP="003355EC">
            <w:pPr>
              <w:pStyle w:val="Zerrenda-paragrafoa"/>
              <w:numPr>
                <w:ilvl w:val="0"/>
                <w:numId w:val="15"/>
              </w:numPr>
              <w:ind w:left="459"/>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F530C3">
              <w:rPr>
                <w:noProof/>
                <w:sz w:val="20"/>
                <w:szCs w:val="20"/>
              </w:rPr>
              <w:t>Definición de las buenas prácticas e identificación de experiencias vinculadas a las mismas</w:t>
            </w:r>
            <w:r w:rsidR="00094BE0">
              <w:rPr>
                <w:noProof/>
                <w:sz w:val="20"/>
                <w:szCs w:val="20"/>
              </w:rPr>
              <w:t xml:space="preserve"> (Observatorio Vasco del Tercer Sector Social).</w:t>
            </w:r>
          </w:p>
        </w:tc>
      </w:tr>
      <w:tr w:rsidR="00993ABB" w:rsidRPr="00F530C3" w14:paraId="6C09FE5F" w14:textId="77777777" w:rsidTr="00FC68AF">
        <w:trPr>
          <w:trHeight w:val="2722"/>
        </w:trPr>
        <w:tc>
          <w:tcPr>
            <w:cnfStyle w:val="001000000000" w:firstRow="0" w:lastRow="0" w:firstColumn="1" w:lastColumn="0" w:oddVBand="0" w:evenVBand="0" w:oddHBand="0" w:evenHBand="0" w:firstRowFirstColumn="0" w:firstRowLastColumn="0" w:lastRowFirstColumn="0" w:lastRowLastColumn="0"/>
            <w:tcW w:w="76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A82F8C" w14:textId="308BF7CC" w:rsidR="00993ABB" w:rsidRPr="00F530C3" w:rsidRDefault="00993ABB" w:rsidP="00D35243">
            <w:pPr>
              <w:jc w:val="both"/>
              <w:rPr>
                <w:b w:val="0"/>
                <w:noProof/>
                <w:sz w:val="20"/>
                <w:szCs w:val="20"/>
              </w:rPr>
            </w:pPr>
            <w:r w:rsidRPr="00F530C3">
              <w:rPr>
                <w:b w:val="0"/>
                <w:noProof/>
                <w:sz w:val="20"/>
                <w:szCs w:val="20"/>
              </w:rPr>
              <w:t xml:space="preserve">3 </w:t>
            </w:r>
            <w:r w:rsidRPr="00F530C3">
              <w:rPr>
                <w:noProof/>
                <w:sz w:val="20"/>
                <w:szCs w:val="20"/>
              </w:rPr>
              <w:t>Análisis de la adecuación al modelo comunitario</w:t>
            </w:r>
            <w:r w:rsidRPr="00F530C3">
              <w:rPr>
                <w:b w:val="0"/>
                <w:noProof/>
                <w:sz w:val="20"/>
                <w:szCs w:val="20"/>
              </w:rPr>
              <w:t xml:space="preserve"> de atención y al </w:t>
            </w:r>
            <w:r w:rsidRPr="00F530C3">
              <w:rPr>
                <w:b w:val="0"/>
                <w:i/>
                <w:noProof/>
                <w:sz w:val="20"/>
                <w:szCs w:val="20"/>
              </w:rPr>
              <w:t>Marco europeo voluntario de calidad para los servicios sociales</w:t>
            </w:r>
            <w:r w:rsidRPr="00F530C3">
              <w:rPr>
                <w:b w:val="0"/>
                <w:noProof/>
                <w:sz w:val="20"/>
                <w:szCs w:val="20"/>
              </w:rPr>
              <w:t>, de los servicios y prestaciones en cuya provisión participan las organizaciones, identificand</w:t>
            </w:r>
            <w:r w:rsidR="00D35243">
              <w:rPr>
                <w:b w:val="0"/>
                <w:noProof/>
                <w:sz w:val="20"/>
                <w:szCs w:val="20"/>
              </w:rPr>
              <w:t>o líneas de mejora en relación con</w:t>
            </w:r>
            <w:r w:rsidRPr="00F530C3">
              <w:rPr>
                <w:b w:val="0"/>
                <w:noProof/>
                <w:sz w:val="20"/>
                <w:szCs w:val="20"/>
              </w:rPr>
              <w:t xml:space="preserve"> las diferentes dimensiones de la atención y la gestión.</w:t>
            </w:r>
          </w:p>
          <w:p w14:paraId="5934D916" w14:textId="77777777" w:rsidR="00993ABB" w:rsidRPr="00F530C3" w:rsidRDefault="00993ABB" w:rsidP="00993ABB">
            <w:pPr>
              <w:jc w:val="both"/>
              <w:rPr>
                <w:b w:val="0"/>
                <w:noProof/>
                <w:sz w:val="20"/>
                <w:szCs w:val="20"/>
              </w:rPr>
            </w:pPr>
          </w:p>
          <w:p w14:paraId="5B7908EB" w14:textId="67C884CE" w:rsidR="00993ABB" w:rsidRPr="00F530C3" w:rsidRDefault="00993ABB" w:rsidP="00FC68AF">
            <w:pPr>
              <w:jc w:val="both"/>
              <w:rPr>
                <w:i/>
                <w:noProof/>
                <w:sz w:val="20"/>
                <w:szCs w:val="20"/>
              </w:rPr>
            </w:pPr>
            <w:r w:rsidRPr="00F530C3">
              <w:rPr>
                <w:b w:val="0"/>
                <w:i/>
                <w:noProof/>
                <w:sz w:val="20"/>
                <w:szCs w:val="20"/>
              </w:rPr>
              <w:t>En dicho análisis, que realizará cada red y/u organización interesada, se incorporará como elemento de contrast</w:t>
            </w:r>
            <w:r w:rsidR="00FC68AF">
              <w:rPr>
                <w:b w:val="0"/>
                <w:i/>
                <w:noProof/>
                <w:sz w:val="20"/>
                <w:szCs w:val="20"/>
              </w:rPr>
              <w:t>e la batería de buenas prácticas</w:t>
            </w:r>
            <w:r w:rsidRPr="00F530C3">
              <w:rPr>
                <w:b w:val="0"/>
                <w:i/>
                <w:noProof/>
                <w:sz w:val="20"/>
                <w:szCs w:val="20"/>
              </w:rPr>
              <w:t xml:space="preserve">. Además, se realizarán constrastes con las administraciones públicas responsables de los servicios. </w:t>
            </w:r>
            <w:r w:rsidR="00FC68AF">
              <w:rPr>
                <w:b w:val="0"/>
                <w:i/>
                <w:noProof/>
                <w:sz w:val="20"/>
                <w:szCs w:val="20"/>
              </w:rPr>
              <w:t>Finalmente, se sistematizará</w:t>
            </w:r>
            <w:r w:rsidR="00D35243">
              <w:rPr>
                <w:b w:val="0"/>
                <w:i/>
                <w:noProof/>
                <w:sz w:val="20"/>
                <w:szCs w:val="20"/>
              </w:rPr>
              <w:t xml:space="preserve"> </w:t>
            </w:r>
            <w:r w:rsidR="00FC68AF">
              <w:rPr>
                <w:b w:val="0"/>
                <w:i/>
                <w:noProof/>
                <w:sz w:val="20"/>
                <w:szCs w:val="20"/>
              </w:rPr>
              <w:t>l</w:t>
            </w:r>
            <w:r w:rsidRPr="00F530C3">
              <w:rPr>
                <w:b w:val="0"/>
                <w:i/>
                <w:noProof/>
                <w:sz w:val="20"/>
                <w:szCs w:val="20"/>
              </w:rPr>
              <w:t>a información</w:t>
            </w:r>
            <w:r w:rsidR="00FC68AF">
              <w:rPr>
                <w:b w:val="0"/>
                <w:i/>
                <w:noProof/>
                <w:sz w:val="20"/>
                <w:szCs w:val="20"/>
              </w:rPr>
              <w:t xml:space="preserve"> y se dinamizará un seminario que permita realizar un análisis comparado, interno y con otras regiones o países (Observatorio Vasco del Tercer Sector Social).</w:t>
            </w:r>
          </w:p>
        </w:tc>
        <w:tc>
          <w:tcPr>
            <w:tcW w:w="167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D57F6BD" w14:textId="5C031775" w:rsidR="00993ABB" w:rsidRPr="00F530C3" w:rsidRDefault="00D35243" w:rsidP="00993ABB">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2022</w:t>
            </w:r>
          </w:p>
          <w:p w14:paraId="491A6FE1" w14:textId="77777777" w:rsidR="00993ABB" w:rsidRPr="00F530C3" w:rsidRDefault="00993ABB" w:rsidP="00993ABB">
            <w:pPr>
              <w:jc w:val="center"/>
              <w:cnfStyle w:val="000000000000" w:firstRow="0" w:lastRow="0" w:firstColumn="0" w:lastColumn="0" w:oddVBand="0" w:evenVBand="0" w:oddHBand="0" w:evenHBand="0" w:firstRowFirstColumn="0" w:firstRowLastColumn="0" w:lastRowFirstColumn="0" w:lastRowLastColumn="0"/>
              <w:rPr>
                <w:noProof/>
                <w:sz w:val="20"/>
                <w:szCs w:val="20"/>
              </w:rPr>
            </w:pPr>
          </w:p>
          <w:p w14:paraId="1642F2F7" w14:textId="77777777" w:rsidR="00993ABB" w:rsidRPr="00F530C3" w:rsidRDefault="00993ABB" w:rsidP="00993ABB">
            <w:pPr>
              <w:jc w:val="center"/>
              <w:cnfStyle w:val="000000000000" w:firstRow="0" w:lastRow="0" w:firstColumn="0" w:lastColumn="0" w:oddVBand="0" w:evenVBand="0" w:oddHBand="0" w:evenHBand="0" w:firstRowFirstColumn="0" w:firstRowLastColumn="0" w:lastRowFirstColumn="0" w:lastRowLastColumn="0"/>
              <w:rPr>
                <w:noProof/>
                <w:sz w:val="20"/>
                <w:szCs w:val="20"/>
              </w:rPr>
            </w:pPr>
          </w:p>
        </w:tc>
        <w:tc>
          <w:tcPr>
            <w:tcW w:w="5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54BDB46" w14:textId="6D29C438" w:rsidR="00D35243" w:rsidRDefault="00993ABB" w:rsidP="003355EC">
            <w:pPr>
              <w:pStyle w:val="Zerrenda-paragrafoa"/>
              <w:numPr>
                <w:ilvl w:val="0"/>
                <w:numId w:val="15"/>
              </w:numPr>
              <w:ind w:left="459"/>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F530C3">
              <w:rPr>
                <w:noProof/>
                <w:sz w:val="20"/>
                <w:szCs w:val="20"/>
              </w:rPr>
              <w:t>Nº de organizaciones que han analizado sus servicios: de diferentes sistemas (servicios sociales), espacios (sociosanitario, sociolaboral…), ámbitos (personas mayores, pers</w:t>
            </w:r>
            <w:r w:rsidR="00D35243">
              <w:rPr>
                <w:noProof/>
                <w:sz w:val="20"/>
                <w:szCs w:val="20"/>
              </w:rPr>
              <w:t>onas con discapacidad, …), etc.</w:t>
            </w:r>
          </w:p>
          <w:p w14:paraId="4A743750" w14:textId="77777777" w:rsidR="00D35243" w:rsidRDefault="00D35243" w:rsidP="00D35243">
            <w:pPr>
              <w:pStyle w:val="Zerrenda-paragrafoa"/>
              <w:ind w:left="459" w:firstLine="0"/>
              <w:jc w:val="both"/>
              <w:cnfStyle w:val="000000000000" w:firstRow="0" w:lastRow="0" w:firstColumn="0" w:lastColumn="0" w:oddVBand="0" w:evenVBand="0" w:oddHBand="0" w:evenHBand="0" w:firstRowFirstColumn="0" w:firstRowLastColumn="0" w:lastRowFirstColumn="0" w:lastRowLastColumn="0"/>
              <w:rPr>
                <w:noProof/>
                <w:sz w:val="20"/>
                <w:szCs w:val="20"/>
              </w:rPr>
            </w:pPr>
          </w:p>
          <w:p w14:paraId="216FBA9C" w14:textId="22EF95CE" w:rsidR="00993ABB" w:rsidRPr="00F530C3" w:rsidRDefault="00D35243" w:rsidP="003355EC">
            <w:pPr>
              <w:pStyle w:val="Zerrenda-paragrafoa"/>
              <w:numPr>
                <w:ilvl w:val="0"/>
                <w:numId w:val="15"/>
              </w:numPr>
              <w:ind w:left="459"/>
              <w:jc w:val="both"/>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Seminario de benchmarking con organizaciones vascas, catalanas… e identificación de líneas de mejora (Observatorio Vasco del Tercer Sector Social).</w:t>
            </w:r>
          </w:p>
          <w:p w14:paraId="5656B415" w14:textId="77777777" w:rsidR="00993ABB" w:rsidRPr="00F530C3" w:rsidRDefault="00993ABB" w:rsidP="00993ABB">
            <w:pPr>
              <w:pStyle w:val="Zerrenda-paragrafoa"/>
              <w:ind w:left="459" w:firstLine="0"/>
              <w:jc w:val="both"/>
              <w:cnfStyle w:val="000000000000" w:firstRow="0" w:lastRow="0" w:firstColumn="0" w:lastColumn="0" w:oddVBand="0" w:evenVBand="0" w:oddHBand="0" w:evenHBand="0" w:firstRowFirstColumn="0" w:firstRowLastColumn="0" w:lastRowFirstColumn="0" w:lastRowLastColumn="0"/>
              <w:rPr>
                <w:noProof/>
                <w:sz w:val="20"/>
                <w:szCs w:val="20"/>
              </w:rPr>
            </w:pPr>
          </w:p>
          <w:p w14:paraId="5747796C" w14:textId="77777777" w:rsidR="00993ABB" w:rsidRPr="00F530C3" w:rsidRDefault="00993ABB" w:rsidP="00993ABB">
            <w:pPr>
              <w:pStyle w:val="Zerrenda-paragrafoa"/>
              <w:ind w:left="459" w:firstLine="0"/>
              <w:jc w:val="both"/>
              <w:cnfStyle w:val="000000000000" w:firstRow="0" w:lastRow="0" w:firstColumn="0" w:lastColumn="0" w:oddVBand="0" w:evenVBand="0" w:oddHBand="0" w:evenHBand="0" w:firstRowFirstColumn="0" w:firstRowLastColumn="0" w:lastRowFirstColumn="0" w:lastRowLastColumn="0"/>
              <w:rPr>
                <w:noProof/>
                <w:sz w:val="20"/>
                <w:szCs w:val="20"/>
              </w:rPr>
            </w:pPr>
          </w:p>
        </w:tc>
      </w:tr>
      <w:tr w:rsidR="00993ABB" w:rsidRPr="00F530C3" w14:paraId="43448D08" w14:textId="77777777" w:rsidTr="00FC68AF">
        <w:trPr>
          <w:cnfStyle w:val="000000100000" w:firstRow="0" w:lastRow="0" w:firstColumn="0" w:lastColumn="0" w:oddVBand="0" w:evenVBand="0" w:oddHBand="1" w:evenHBand="0" w:firstRowFirstColumn="0" w:firstRowLastColumn="0" w:lastRowFirstColumn="0" w:lastRowLastColumn="0"/>
          <w:trHeight w:val="3175"/>
        </w:trPr>
        <w:tc>
          <w:tcPr>
            <w:cnfStyle w:val="001000000000" w:firstRow="0" w:lastRow="0" w:firstColumn="1" w:lastColumn="0" w:oddVBand="0" w:evenVBand="0" w:oddHBand="0" w:evenHBand="0" w:firstRowFirstColumn="0" w:firstRowLastColumn="0" w:lastRowFirstColumn="0" w:lastRowLastColumn="0"/>
            <w:tcW w:w="76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670700E" w14:textId="758739B5" w:rsidR="00993ABB" w:rsidRPr="00F530C3" w:rsidRDefault="00993ABB" w:rsidP="00BA2782">
            <w:pPr>
              <w:jc w:val="both"/>
              <w:rPr>
                <w:b w:val="0"/>
                <w:sz w:val="20"/>
                <w:szCs w:val="20"/>
              </w:rPr>
            </w:pPr>
            <w:r w:rsidRPr="00F530C3">
              <w:rPr>
                <w:b w:val="0"/>
                <w:noProof/>
                <w:sz w:val="20"/>
                <w:szCs w:val="20"/>
              </w:rPr>
              <w:t xml:space="preserve">4 </w:t>
            </w:r>
            <w:r w:rsidRPr="00F530C3">
              <w:rPr>
                <w:noProof/>
                <w:sz w:val="20"/>
                <w:szCs w:val="20"/>
              </w:rPr>
              <w:t>Desarrollo de</w:t>
            </w:r>
            <w:r w:rsidR="00FC68AF">
              <w:rPr>
                <w:noProof/>
                <w:sz w:val="20"/>
                <w:szCs w:val="20"/>
              </w:rPr>
              <w:t xml:space="preserve"> los </w:t>
            </w:r>
            <w:r w:rsidRPr="00F530C3">
              <w:rPr>
                <w:noProof/>
                <w:sz w:val="20"/>
                <w:szCs w:val="20"/>
              </w:rPr>
              <w:t>proyectos</w:t>
            </w:r>
            <w:r w:rsidR="00FC68AF">
              <w:rPr>
                <w:noProof/>
                <w:sz w:val="20"/>
                <w:szCs w:val="20"/>
              </w:rPr>
              <w:t xml:space="preserve"> piloto </w:t>
            </w:r>
            <w:r w:rsidR="00FC68AF" w:rsidRPr="00BA2782">
              <w:rPr>
                <w:b w:val="0"/>
                <w:bCs w:val="0"/>
                <w:noProof/>
                <w:sz w:val="20"/>
                <w:szCs w:val="20"/>
              </w:rPr>
              <w:t xml:space="preserve">(1 por ámbito) </w:t>
            </w:r>
            <w:r w:rsidR="00FC68AF">
              <w:rPr>
                <w:noProof/>
                <w:sz w:val="20"/>
                <w:szCs w:val="20"/>
              </w:rPr>
              <w:t>que impliquen procesos  globales de transición hacia y otras iniciativas</w:t>
            </w:r>
            <w:r w:rsidR="00BA2782">
              <w:rPr>
                <w:noProof/>
                <w:sz w:val="20"/>
                <w:szCs w:val="20"/>
              </w:rPr>
              <w:t xml:space="preserve"> o proyectos</w:t>
            </w:r>
            <w:r w:rsidR="00FC68AF">
              <w:rPr>
                <w:noProof/>
                <w:sz w:val="20"/>
                <w:szCs w:val="20"/>
              </w:rPr>
              <w:t xml:space="preserve"> de menor</w:t>
            </w:r>
            <w:r w:rsidRPr="00F530C3">
              <w:rPr>
                <w:b w:val="0"/>
                <w:noProof/>
                <w:sz w:val="20"/>
                <w:szCs w:val="20"/>
              </w:rPr>
              <w:t xml:space="preserve"> </w:t>
            </w:r>
            <w:r w:rsidR="00FC68AF">
              <w:rPr>
                <w:noProof/>
                <w:sz w:val="20"/>
                <w:szCs w:val="20"/>
              </w:rPr>
              <w:t>alcance</w:t>
            </w:r>
            <w:r w:rsidR="00BA2782">
              <w:rPr>
                <w:noProof/>
                <w:sz w:val="20"/>
                <w:szCs w:val="20"/>
              </w:rPr>
              <w:t>:</w:t>
            </w:r>
            <w:r w:rsidRPr="00F530C3">
              <w:rPr>
                <w:b w:val="0"/>
                <w:noProof/>
                <w:sz w:val="20"/>
                <w:szCs w:val="20"/>
              </w:rPr>
              <w:t xml:space="preserve"> </w:t>
            </w:r>
            <w:r w:rsidR="00BA2782">
              <w:rPr>
                <w:b w:val="0"/>
                <w:noProof/>
                <w:sz w:val="20"/>
                <w:szCs w:val="20"/>
              </w:rPr>
              <w:t>planes de mejora de una dimensión</w:t>
            </w:r>
            <w:r w:rsidRPr="00F530C3">
              <w:rPr>
                <w:b w:val="0"/>
                <w:noProof/>
                <w:sz w:val="20"/>
                <w:szCs w:val="20"/>
              </w:rPr>
              <w:t xml:space="preserve"> de la atención</w:t>
            </w:r>
            <w:r w:rsidR="00BA2782">
              <w:rPr>
                <w:b w:val="0"/>
                <w:noProof/>
                <w:sz w:val="20"/>
                <w:szCs w:val="20"/>
              </w:rPr>
              <w:t>,</w:t>
            </w:r>
            <w:r w:rsidRPr="00F530C3">
              <w:rPr>
                <w:b w:val="0"/>
                <w:noProof/>
                <w:sz w:val="20"/>
                <w:szCs w:val="20"/>
              </w:rPr>
              <w:t xml:space="preserve"> a nivel de servicio u organización</w:t>
            </w:r>
            <w:r w:rsidR="00BA2782">
              <w:rPr>
                <w:b w:val="0"/>
                <w:noProof/>
                <w:sz w:val="20"/>
                <w:szCs w:val="20"/>
              </w:rPr>
              <w:t>,</w:t>
            </w:r>
            <w:r w:rsidRPr="00F530C3">
              <w:rPr>
                <w:b w:val="0"/>
                <w:noProof/>
                <w:sz w:val="20"/>
                <w:szCs w:val="20"/>
              </w:rPr>
              <w:t xml:space="preserve"> </w:t>
            </w:r>
            <w:r w:rsidRPr="00F530C3">
              <w:rPr>
                <w:b w:val="0"/>
                <w:sz w:val="20"/>
                <w:szCs w:val="20"/>
              </w:rPr>
              <w:t>puesta en marcha de nuevos ser</w:t>
            </w:r>
            <w:r w:rsidR="00BA2782">
              <w:rPr>
                <w:b w:val="0"/>
                <w:sz w:val="20"/>
                <w:szCs w:val="20"/>
              </w:rPr>
              <w:t>vicios de atención (primaria o secundaria) en la comunidad,</w:t>
            </w:r>
            <w:r w:rsidRPr="00F530C3">
              <w:rPr>
                <w:b w:val="0"/>
                <w:sz w:val="20"/>
                <w:szCs w:val="20"/>
              </w:rPr>
              <w:t xml:space="preserve"> mejora de servicios</w:t>
            </w:r>
            <w:r w:rsidR="00BA2782">
              <w:rPr>
                <w:b w:val="0"/>
                <w:sz w:val="20"/>
                <w:szCs w:val="20"/>
              </w:rPr>
              <w:t xml:space="preserve"> comunitarios ya existentes, </w:t>
            </w:r>
            <w:r w:rsidRPr="00F530C3">
              <w:rPr>
                <w:b w:val="0"/>
                <w:sz w:val="20"/>
                <w:szCs w:val="20"/>
              </w:rPr>
              <w:t xml:space="preserve">desarrollo de redes de atención comunitaria, </w:t>
            </w:r>
            <w:r w:rsidR="00BA2782">
              <w:rPr>
                <w:b w:val="0"/>
                <w:sz w:val="20"/>
                <w:szCs w:val="20"/>
              </w:rPr>
              <w:t>s</w:t>
            </w:r>
            <w:r w:rsidRPr="00F530C3">
              <w:rPr>
                <w:b w:val="0"/>
                <w:sz w:val="20"/>
                <w:szCs w:val="20"/>
              </w:rPr>
              <w:t>ensibilización sobre el derecho a la vida in</w:t>
            </w:r>
            <w:r w:rsidR="00BA2782">
              <w:rPr>
                <w:b w:val="0"/>
                <w:sz w:val="20"/>
                <w:szCs w:val="20"/>
              </w:rPr>
              <w:t>dependiente y en comunidad, r</w:t>
            </w:r>
            <w:r w:rsidRPr="00F530C3">
              <w:rPr>
                <w:b w:val="0"/>
                <w:sz w:val="20"/>
                <w:szCs w:val="20"/>
              </w:rPr>
              <w:t xml:space="preserve">efuerzo de la conexión de los centros de todo tipo (también de los centros residenciales) con el entorno, etc. </w:t>
            </w:r>
          </w:p>
          <w:p w14:paraId="3287B881" w14:textId="77777777" w:rsidR="00993ABB" w:rsidRPr="00F530C3" w:rsidRDefault="00993ABB" w:rsidP="00993ABB">
            <w:pPr>
              <w:jc w:val="both"/>
              <w:rPr>
                <w:b w:val="0"/>
                <w:sz w:val="20"/>
                <w:szCs w:val="20"/>
              </w:rPr>
            </w:pPr>
          </w:p>
          <w:p w14:paraId="14F41EB0" w14:textId="38E965C7" w:rsidR="00993ABB" w:rsidRDefault="00993ABB" w:rsidP="00993ABB">
            <w:pPr>
              <w:jc w:val="both"/>
              <w:rPr>
                <w:b w:val="0"/>
                <w:i/>
                <w:sz w:val="20"/>
                <w:szCs w:val="20"/>
              </w:rPr>
            </w:pPr>
            <w:r w:rsidRPr="00F530C3">
              <w:rPr>
                <w:b w:val="0"/>
                <w:i/>
                <w:sz w:val="20"/>
                <w:szCs w:val="20"/>
              </w:rPr>
              <w:t>Los proyectos</w:t>
            </w:r>
            <w:r w:rsidR="00D35243">
              <w:rPr>
                <w:b w:val="0"/>
                <w:i/>
                <w:sz w:val="20"/>
                <w:szCs w:val="20"/>
              </w:rPr>
              <w:t xml:space="preserve"> </w:t>
            </w:r>
            <w:r w:rsidR="00BA2782">
              <w:rPr>
                <w:b w:val="0"/>
                <w:i/>
                <w:sz w:val="20"/>
                <w:szCs w:val="20"/>
              </w:rPr>
              <w:t xml:space="preserve">piloto </w:t>
            </w:r>
            <w:r w:rsidR="00D35243">
              <w:rPr>
                <w:b w:val="0"/>
                <w:i/>
                <w:sz w:val="20"/>
                <w:szCs w:val="20"/>
              </w:rPr>
              <w:t>se desarrolla</w:t>
            </w:r>
            <w:r w:rsidR="00FC68AF">
              <w:rPr>
                <w:b w:val="0"/>
                <w:i/>
                <w:sz w:val="20"/>
                <w:szCs w:val="20"/>
              </w:rPr>
              <w:t>rán inicialmente en dos ámbitos: exclusión y personas mayores. H</w:t>
            </w:r>
            <w:r w:rsidRPr="00F530C3">
              <w:rPr>
                <w:b w:val="0"/>
                <w:i/>
                <w:sz w:val="20"/>
                <w:szCs w:val="20"/>
              </w:rPr>
              <w:t>an de incluir un análisis de viabilidad previo y resultar de interés para el sector público, contando con su colaboración en el diseño, desarrollo y evaluación de los mismos.</w:t>
            </w:r>
          </w:p>
          <w:p w14:paraId="56F4B207" w14:textId="77777777" w:rsidR="00BA2782" w:rsidRDefault="00BA2782" w:rsidP="00993ABB">
            <w:pPr>
              <w:jc w:val="both"/>
              <w:rPr>
                <w:b w:val="0"/>
                <w:i/>
                <w:sz w:val="20"/>
                <w:szCs w:val="20"/>
              </w:rPr>
            </w:pPr>
          </w:p>
          <w:p w14:paraId="1BBE0A87" w14:textId="12ACB70A" w:rsidR="00BA2782" w:rsidRPr="00F530C3" w:rsidRDefault="00BA2782" w:rsidP="00993ABB">
            <w:pPr>
              <w:jc w:val="both"/>
              <w:rPr>
                <w:b w:val="0"/>
                <w:i/>
                <w:sz w:val="20"/>
                <w:szCs w:val="20"/>
              </w:rPr>
            </w:pPr>
            <w:r>
              <w:rPr>
                <w:b w:val="0"/>
                <w:i/>
                <w:sz w:val="20"/>
                <w:szCs w:val="20"/>
              </w:rPr>
              <w:t>El resto de proyectos podrán presentarse a la convocatoria de ayudas a proyectos del tercer sector social desde 2022.</w:t>
            </w:r>
          </w:p>
        </w:tc>
        <w:tc>
          <w:tcPr>
            <w:tcW w:w="167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B7B1FD" w14:textId="01F7354C" w:rsidR="00BA2782" w:rsidRDefault="00BA2782" w:rsidP="00BA2782">
            <w:pPr>
              <w:jc w:val="cente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2023-2024</w:t>
            </w:r>
          </w:p>
          <w:p w14:paraId="03C466DA" w14:textId="20AA5C31" w:rsidR="00BA2782" w:rsidRDefault="00BA2782" w:rsidP="00BA2782">
            <w:pPr>
              <w:jc w:val="center"/>
              <w:cnfStyle w:val="000000100000" w:firstRow="0" w:lastRow="0" w:firstColumn="0" w:lastColumn="0" w:oddVBand="0" w:evenVBand="0" w:oddHBand="1" w:evenHBand="0" w:firstRowFirstColumn="0" w:firstRowLastColumn="0" w:lastRowFirstColumn="0" w:lastRowLastColumn="0"/>
              <w:rPr>
                <w:noProof/>
                <w:sz w:val="20"/>
                <w:szCs w:val="20"/>
              </w:rPr>
            </w:pPr>
          </w:p>
          <w:p w14:paraId="429F879A" w14:textId="7D21F84B" w:rsidR="00BA2782" w:rsidRDefault="00BA2782" w:rsidP="00BA2782">
            <w:pPr>
              <w:jc w:val="center"/>
              <w:cnfStyle w:val="000000100000" w:firstRow="0" w:lastRow="0" w:firstColumn="0" w:lastColumn="0" w:oddVBand="0" w:evenVBand="0" w:oddHBand="1" w:evenHBand="0" w:firstRowFirstColumn="0" w:firstRowLastColumn="0" w:lastRowFirstColumn="0" w:lastRowLastColumn="0"/>
              <w:rPr>
                <w:noProof/>
                <w:sz w:val="20"/>
                <w:szCs w:val="20"/>
              </w:rPr>
            </w:pPr>
          </w:p>
          <w:p w14:paraId="1B3F5992" w14:textId="12932D72" w:rsidR="00BA2782" w:rsidRDefault="00BA2782" w:rsidP="00BA2782">
            <w:pPr>
              <w:jc w:val="cente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2022-2024</w:t>
            </w:r>
          </w:p>
          <w:p w14:paraId="7D713C48" w14:textId="5C8B33DD" w:rsidR="00BA2782" w:rsidRDefault="00BA2782" w:rsidP="00BA2782">
            <w:pPr>
              <w:jc w:val="center"/>
              <w:cnfStyle w:val="000000100000" w:firstRow="0" w:lastRow="0" w:firstColumn="0" w:lastColumn="0" w:oddVBand="0" w:evenVBand="0" w:oddHBand="1" w:evenHBand="0" w:firstRowFirstColumn="0" w:firstRowLastColumn="0" w:lastRowFirstColumn="0" w:lastRowLastColumn="0"/>
              <w:rPr>
                <w:noProof/>
                <w:sz w:val="20"/>
                <w:szCs w:val="20"/>
              </w:rPr>
            </w:pPr>
          </w:p>
          <w:p w14:paraId="63518C3C" w14:textId="77777777" w:rsidR="00BA2782" w:rsidRDefault="00BA2782" w:rsidP="00BA2782">
            <w:pPr>
              <w:jc w:val="center"/>
              <w:cnfStyle w:val="000000100000" w:firstRow="0" w:lastRow="0" w:firstColumn="0" w:lastColumn="0" w:oddVBand="0" w:evenVBand="0" w:oddHBand="1" w:evenHBand="0" w:firstRowFirstColumn="0" w:firstRowLastColumn="0" w:lastRowFirstColumn="0" w:lastRowLastColumn="0"/>
              <w:rPr>
                <w:noProof/>
                <w:sz w:val="20"/>
                <w:szCs w:val="20"/>
              </w:rPr>
            </w:pPr>
          </w:p>
          <w:p w14:paraId="55709EDC" w14:textId="77777777" w:rsidR="00BA2782" w:rsidRDefault="00BA2782" w:rsidP="00BA2782">
            <w:pPr>
              <w:jc w:val="center"/>
              <w:cnfStyle w:val="000000100000" w:firstRow="0" w:lastRow="0" w:firstColumn="0" w:lastColumn="0" w:oddVBand="0" w:evenVBand="0" w:oddHBand="1" w:evenHBand="0" w:firstRowFirstColumn="0" w:firstRowLastColumn="0" w:lastRowFirstColumn="0" w:lastRowLastColumn="0"/>
              <w:rPr>
                <w:noProof/>
                <w:sz w:val="20"/>
                <w:szCs w:val="20"/>
              </w:rPr>
            </w:pPr>
          </w:p>
          <w:p w14:paraId="6D30457C" w14:textId="77777777" w:rsidR="00BA2782" w:rsidRDefault="00BA2782" w:rsidP="00BA2782">
            <w:pPr>
              <w:jc w:val="center"/>
              <w:cnfStyle w:val="000000100000" w:firstRow="0" w:lastRow="0" w:firstColumn="0" w:lastColumn="0" w:oddVBand="0" w:evenVBand="0" w:oddHBand="1" w:evenHBand="0" w:firstRowFirstColumn="0" w:firstRowLastColumn="0" w:lastRowFirstColumn="0" w:lastRowLastColumn="0"/>
              <w:rPr>
                <w:noProof/>
                <w:sz w:val="20"/>
                <w:szCs w:val="20"/>
              </w:rPr>
            </w:pPr>
          </w:p>
          <w:p w14:paraId="64A69277" w14:textId="480DB970" w:rsidR="00993ABB" w:rsidRPr="00F530C3" w:rsidRDefault="00993ABB" w:rsidP="00BA2782">
            <w:pPr>
              <w:jc w:val="center"/>
              <w:cnfStyle w:val="000000100000" w:firstRow="0" w:lastRow="0" w:firstColumn="0" w:lastColumn="0" w:oddVBand="0" w:evenVBand="0" w:oddHBand="1" w:evenHBand="0" w:firstRowFirstColumn="0" w:firstRowLastColumn="0" w:lastRowFirstColumn="0" w:lastRowLastColumn="0"/>
              <w:rPr>
                <w:noProof/>
                <w:sz w:val="20"/>
                <w:szCs w:val="20"/>
              </w:rPr>
            </w:pPr>
          </w:p>
        </w:tc>
        <w:tc>
          <w:tcPr>
            <w:tcW w:w="52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390E02" w14:textId="5452A7AB" w:rsidR="00BA2782" w:rsidRPr="00F530C3" w:rsidRDefault="00BA2782" w:rsidP="003355EC">
            <w:pPr>
              <w:pStyle w:val="Zerrenda-paragrafoa"/>
              <w:numPr>
                <w:ilvl w:val="0"/>
                <w:numId w:val="15"/>
              </w:numPr>
              <w:ind w:left="459"/>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F530C3">
              <w:rPr>
                <w:noProof/>
                <w:sz w:val="20"/>
                <w:szCs w:val="20"/>
              </w:rPr>
              <w:t>Descripción de los proyectos</w:t>
            </w:r>
            <w:r>
              <w:rPr>
                <w:noProof/>
                <w:sz w:val="20"/>
                <w:szCs w:val="20"/>
              </w:rPr>
              <w:t xml:space="preserve"> piloto</w:t>
            </w:r>
            <w:r w:rsidRPr="00F530C3">
              <w:rPr>
                <w:noProof/>
                <w:sz w:val="20"/>
                <w:szCs w:val="20"/>
              </w:rPr>
              <w:t xml:space="preserve"> puestos </w:t>
            </w:r>
            <w:r>
              <w:rPr>
                <w:noProof/>
                <w:sz w:val="20"/>
                <w:szCs w:val="20"/>
              </w:rPr>
              <w:t>en marcha por ámbitos: exclusión y personas mayores.</w:t>
            </w:r>
          </w:p>
          <w:p w14:paraId="6275EF21" w14:textId="78C6F07E" w:rsidR="00BA2782" w:rsidRDefault="00BA2782" w:rsidP="00BA2782">
            <w:pPr>
              <w:pStyle w:val="Zerrenda-paragrafoa"/>
              <w:ind w:left="459" w:firstLine="0"/>
              <w:jc w:val="both"/>
              <w:cnfStyle w:val="000000100000" w:firstRow="0" w:lastRow="0" w:firstColumn="0" w:lastColumn="0" w:oddVBand="0" w:evenVBand="0" w:oddHBand="1" w:evenHBand="0" w:firstRowFirstColumn="0" w:firstRowLastColumn="0" w:lastRowFirstColumn="0" w:lastRowLastColumn="0"/>
              <w:rPr>
                <w:noProof/>
                <w:sz w:val="20"/>
                <w:szCs w:val="20"/>
              </w:rPr>
            </w:pPr>
          </w:p>
          <w:p w14:paraId="654DCCA0" w14:textId="497D2EB7" w:rsidR="00993ABB" w:rsidRPr="00F530C3" w:rsidRDefault="00993ABB" w:rsidP="003355EC">
            <w:pPr>
              <w:pStyle w:val="Zerrenda-paragrafoa"/>
              <w:numPr>
                <w:ilvl w:val="0"/>
                <w:numId w:val="15"/>
              </w:numPr>
              <w:ind w:left="459"/>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F530C3">
              <w:rPr>
                <w:noProof/>
                <w:sz w:val="20"/>
                <w:szCs w:val="20"/>
              </w:rPr>
              <w:t>Nº de organizaciones y/o redes que han puesto en marcha proyectos: innovadores o de mejora, propios o en colaboración con otros.</w:t>
            </w:r>
          </w:p>
          <w:p w14:paraId="74AFF774" w14:textId="77777777" w:rsidR="00993ABB" w:rsidRPr="00F530C3" w:rsidRDefault="00993ABB" w:rsidP="00993ABB">
            <w:pPr>
              <w:ind w:left="459"/>
              <w:jc w:val="both"/>
              <w:cnfStyle w:val="000000100000" w:firstRow="0" w:lastRow="0" w:firstColumn="0" w:lastColumn="0" w:oddVBand="0" w:evenVBand="0" w:oddHBand="1" w:evenHBand="0" w:firstRowFirstColumn="0" w:firstRowLastColumn="0" w:lastRowFirstColumn="0" w:lastRowLastColumn="0"/>
              <w:rPr>
                <w:noProof/>
                <w:sz w:val="20"/>
                <w:szCs w:val="20"/>
              </w:rPr>
            </w:pPr>
          </w:p>
          <w:p w14:paraId="47EBAE06" w14:textId="77777777" w:rsidR="00993ABB" w:rsidRPr="00F530C3" w:rsidRDefault="00993ABB" w:rsidP="00993ABB">
            <w:pPr>
              <w:ind w:left="459"/>
              <w:jc w:val="both"/>
              <w:cnfStyle w:val="000000100000" w:firstRow="0" w:lastRow="0" w:firstColumn="0" w:lastColumn="0" w:oddVBand="0" w:evenVBand="0" w:oddHBand="1" w:evenHBand="0" w:firstRowFirstColumn="0" w:firstRowLastColumn="0" w:lastRowFirstColumn="0" w:lastRowLastColumn="0"/>
              <w:rPr>
                <w:noProof/>
                <w:sz w:val="20"/>
                <w:szCs w:val="20"/>
              </w:rPr>
            </w:pPr>
          </w:p>
          <w:p w14:paraId="377FF771" w14:textId="77777777" w:rsidR="00993ABB" w:rsidRPr="00F530C3" w:rsidRDefault="00993ABB" w:rsidP="00993ABB">
            <w:pPr>
              <w:ind w:left="459"/>
              <w:jc w:val="both"/>
              <w:cnfStyle w:val="000000100000" w:firstRow="0" w:lastRow="0" w:firstColumn="0" w:lastColumn="0" w:oddVBand="0" w:evenVBand="0" w:oddHBand="1" w:evenHBand="0" w:firstRowFirstColumn="0" w:firstRowLastColumn="0" w:lastRowFirstColumn="0" w:lastRowLastColumn="0"/>
              <w:rPr>
                <w:noProof/>
                <w:sz w:val="20"/>
                <w:szCs w:val="20"/>
              </w:rPr>
            </w:pPr>
          </w:p>
        </w:tc>
      </w:tr>
    </w:tbl>
    <w:p w14:paraId="37E343B9" w14:textId="77777777" w:rsidR="00993ABB" w:rsidRPr="00F530C3" w:rsidRDefault="00993ABB" w:rsidP="00993ABB">
      <w:pPr>
        <w:rPr>
          <w:lang w:val="es-ES"/>
        </w:rPr>
      </w:pPr>
      <w:r w:rsidRPr="00F530C3">
        <w:rPr>
          <w:b/>
          <w:bCs/>
          <w:lang w:val="es-ES"/>
        </w:rPr>
        <w:br w:type="page"/>
      </w:r>
    </w:p>
    <w:tbl>
      <w:tblPr>
        <w:tblStyle w:val="Zerrendaargia-4enfasia"/>
        <w:tblW w:w="0" w:type="auto"/>
        <w:tblLook w:val="04A0" w:firstRow="1" w:lastRow="0" w:firstColumn="1" w:lastColumn="0" w:noHBand="0" w:noVBand="1"/>
      </w:tblPr>
      <w:tblGrid>
        <w:gridCol w:w="6802"/>
        <w:gridCol w:w="2524"/>
        <w:gridCol w:w="5235"/>
      </w:tblGrid>
      <w:tr w:rsidR="00993ABB" w:rsidRPr="00F530C3" w14:paraId="7E5961AA" w14:textId="77777777" w:rsidTr="00FC68A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8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24A9E58D" w14:textId="77777777" w:rsidR="00993ABB" w:rsidRPr="00F530C3" w:rsidRDefault="00993ABB" w:rsidP="00993ABB">
            <w:pPr>
              <w:jc w:val="center"/>
              <w:rPr>
                <w:color w:val="3B3838" w:themeColor="background2" w:themeShade="40"/>
                <w:sz w:val="20"/>
                <w:szCs w:val="20"/>
              </w:rPr>
            </w:pPr>
            <w:r w:rsidRPr="00F530C3">
              <w:t xml:space="preserve">  </w:t>
            </w:r>
            <w:r w:rsidRPr="00F530C3">
              <w:rPr>
                <w:color w:val="3B3838" w:themeColor="background2" w:themeShade="40"/>
                <w:sz w:val="20"/>
                <w:szCs w:val="20"/>
              </w:rPr>
              <w:t>Acciones</w:t>
            </w:r>
          </w:p>
        </w:tc>
        <w:tc>
          <w:tcPr>
            <w:tcW w:w="25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24D827CB" w14:textId="77777777" w:rsidR="00993ABB" w:rsidRPr="00F530C3" w:rsidRDefault="00993ABB" w:rsidP="00993ABB">
            <w:pPr>
              <w:jc w:val="center"/>
              <w:cnfStyle w:val="100000000000" w:firstRow="1" w:lastRow="0" w:firstColumn="0" w:lastColumn="0" w:oddVBand="0" w:evenVBand="0" w:oddHBand="0" w:evenHBand="0" w:firstRowFirstColumn="0" w:firstRowLastColumn="0" w:lastRowFirstColumn="0" w:lastRowLastColumn="0"/>
              <w:rPr>
                <w:b w:val="0"/>
                <w:color w:val="3B3838" w:themeColor="background2" w:themeShade="40"/>
                <w:sz w:val="20"/>
                <w:szCs w:val="20"/>
              </w:rPr>
            </w:pPr>
            <w:r w:rsidRPr="00F530C3">
              <w:rPr>
                <w:b w:val="0"/>
                <w:color w:val="3B3838" w:themeColor="background2" w:themeShade="40"/>
                <w:sz w:val="20"/>
                <w:szCs w:val="20"/>
              </w:rPr>
              <w:t>Plazos</w:t>
            </w:r>
          </w:p>
        </w:tc>
        <w:tc>
          <w:tcPr>
            <w:tcW w:w="52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37B5ADC" w14:textId="77777777" w:rsidR="00993ABB" w:rsidRPr="00F530C3" w:rsidRDefault="00993ABB" w:rsidP="00993ABB">
            <w:pPr>
              <w:jc w:val="center"/>
              <w:cnfStyle w:val="100000000000" w:firstRow="1" w:lastRow="0" w:firstColumn="0" w:lastColumn="0" w:oddVBand="0" w:evenVBand="0" w:oddHBand="0" w:evenHBand="0" w:firstRowFirstColumn="0" w:firstRowLastColumn="0" w:lastRowFirstColumn="0" w:lastRowLastColumn="0"/>
              <w:rPr>
                <w:b w:val="0"/>
                <w:color w:val="3B3838" w:themeColor="background2" w:themeShade="40"/>
                <w:sz w:val="20"/>
                <w:szCs w:val="20"/>
              </w:rPr>
            </w:pPr>
            <w:r w:rsidRPr="00F530C3">
              <w:rPr>
                <w:b w:val="0"/>
                <w:color w:val="3B3838" w:themeColor="background2" w:themeShade="40"/>
                <w:sz w:val="20"/>
                <w:szCs w:val="20"/>
              </w:rPr>
              <w:t>Indicadores de seguimiento</w:t>
            </w:r>
          </w:p>
        </w:tc>
      </w:tr>
      <w:tr w:rsidR="00993ABB" w:rsidRPr="00F530C3" w14:paraId="379A7306" w14:textId="77777777" w:rsidTr="00FC68AF">
        <w:trPr>
          <w:cnfStyle w:val="000000100000" w:firstRow="0" w:lastRow="0" w:firstColumn="0" w:lastColumn="0" w:oddVBand="0" w:evenVBand="0" w:oddHBand="1" w:evenHBand="0" w:firstRowFirstColumn="0" w:firstRowLastColumn="0" w:lastRowFirstColumn="0" w:lastRowLastColumn="0"/>
          <w:trHeight w:val="1989"/>
        </w:trPr>
        <w:tc>
          <w:tcPr>
            <w:cnfStyle w:val="001000000000" w:firstRow="0" w:lastRow="0" w:firstColumn="1" w:lastColumn="0" w:oddVBand="0" w:evenVBand="0" w:oddHBand="0" w:evenHBand="0" w:firstRowFirstColumn="0" w:firstRowLastColumn="0" w:lastRowFirstColumn="0" w:lastRowLastColumn="0"/>
            <w:tcW w:w="68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04BC5B" w14:textId="6CDD4A6B" w:rsidR="00993ABB" w:rsidRPr="00F530C3" w:rsidRDefault="00993ABB" w:rsidP="00FC68AF">
            <w:pPr>
              <w:jc w:val="both"/>
              <w:rPr>
                <w:b w:val="0"/>
                <w:sz w:val="20"/>
                <w:szCs w:val="20"/>
              </w:rPr>
            </w:pPr>
            <w:r w:rsidRPr="00F530C3">
              <w:rPr>
                <w:b w:val="0"/>
                <w:sz w:val="20"/>
                <w:szCs w:val="20"/>
              </w:rPr>
              <w:t xml:space="preserve">5 </w:t>
            </w:r>
            <w:r w:rsidRPr="00F530C3">
              <w:rPr>
                <w:sz w:val="20"/>
                <w:szCs w:val="20"/>
              </w:rPr>
              <w:t xml:space="preserve">Sistematización e intercambio de experiencias </w:t>
            </w:r>
            <w:r w:rsidRPr="00F530C3">
              <w:rPr>
                <w:b w:val="0"/>
                <w:sz w:val="20"/>
                <w:szCs w:val="20"/>
              </w:rPr>
              <w:t>(buenas prácticas), a nivel de la CAPV, estatal y transnacional (seminarios de intercambio de buenas prácticas a nivel transnacional) en relación con las diferentes dimensiones de la atención que se desean promover (atendiendo a las líneas de mejora identificadas).</w:t>
            </w:r>
          </w:p>
          <w:p w14:paraId="3EBAC3CE" w14:textId="77777777" w:rsidR="00993ABB" w:rsidRPr="00F530C3" w:rsidRDefault="00993ABB" w:rsidP="00993ABB">
            <w:pPr>
              <w:jc w:val="both"/>
              <w:rPr>
                <w:b w:val="0"/>
                <w:sz w:val="20"/>
                <w:szCs w:val="20"/>
              </w:rPr>
            </w:pPr>
          </w:p>
          <w:p w14:paraId="1DF67A06" w14:textId="505F0B96" w:rsidR="00993ABB" w:rsidRPr="00F530C3" w:rsidRDefault="00FC68AF" w:rsidP="00993ABB">
            <w:pPr>
              <w:jc w:val="both"/>
              <w:rPr>
                <w:i/>
                <w:sz w:val="20"/>
                <w:szCs w:val="20"/>
              </w:rPr>
            </w:pPr>
            <w:r>
              <w:rPr>
                <w:b w:val="0"/>
                <w:i/>
                <w:sz w:val="20"/>
                <w:szCs w:val="20"/>
              </w:rPr>
              <w:t>L</w:t>
            </w:r>
            <w:r w:rsidR="00993ABB" w:rsidRPr="00F530C3">
              <w:rPr>
                <w:b w:val="0"/>
                <w:i/>
                <w:sz w:val="20"/>
                <w:szCs w:val="20"/>
              </w:rPr>
              <w:t>as experiencias a sistematizar a nivel de la CAPV se extraerán de las que pongan en marcha las organizaciones en el marco de esta iniciativa.</w:t>
            </w:r>
          </w:p>
        </w:tc>
        <w:tc>
          <w:tcPr>
            <w:tcW w:w="25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B3F6E6" w14:textId="26A23EFB" w:rsidR="00993ABB" w:rsidRPr="00F530C3" w:rsidRDefault="00FC68AF" w:rsidP="00993ABB">
            <w:pPr>
              <w:jc w:val="cente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2023-2024.</w:t>
            </w:r>
          </w:p>
          <w:p w14:paraId="7A138A4D" w14:textId="77777777" w:rsidR="00993ABB" w:rsidRPr="00F530C3" w:rsidRDefault="00993ABB" w:rsidP="00993ABB">
            <w:pPr>
              <w:jc w:val="center"/>
              <w:cnfStyle w:val="000000100000" w:firstRow="0" w:lastRow="0" w:firstColumn="0" w:lastColumn="0" w:oddVBand="0" w:evenVBand="0" w:oddHBand="1" w:evenHBand="0" w:firstRowFirstColumn="0" w:firstRowLastColumn="0" w:lastRowFirstColumn="0" w:lastRowLastColumn="0"/>
              <w:rPr>
                <w:noProof/>
                <w:sz w:val="20"/>
                <w:szCs w:val="20"/>
              </w:rPr>
            </w:pPr>
          </w:p>
          <w:p w14:paraId="5AADA761" w14:textId="77777777" w:rsidR="00993ABB" w:rsidRPr="00F530C3" w:rsidRDefault="00993ABB" w:rsidP="00993ABB">
            <w:pPr>
              <w:jc w:val="center"/>
              <w:cnfStyle w:val="000000100000" w:firstRow="0" w:lastRow="0" w:firstColumn="0" w:lastColumn="0" w:oddVBand="0" w:evenVBand="0" w:oddHBand="1" w:evenHBand="0" w:firstRowFirstColumn="0" w:firstRowLastColumn="0" w:lastRowFirstColumn="0" w:lastRowLastColumn="0"/>
              <w:rPr>
                <w:noProof/>
                <w:sz w:val="20"/>
                <w:szCs w:val="20"/>
              </w:rPr>
            </w:pPr>
          </w:p>
        </w:tc>
        <w:tc>
          <w:tcPr>
            <w:tcW w:w="52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2FB145F" w14:textId="73D60F4E" w:rsidR="00993ABB" w:rsidRPr="00F530C3" w:rsidRDefault="00993ABB" w:rsidP="003355EC">
            <w:pPr>
              <w:pStyle w:val="Zerrenda-paragrafoa"/>
              <w:numPr>
                <w:ilvl w:val="0"/>
                <w:numId w:val="15"/>
              </w:numPr>
              <w:ind w:left="459"/>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F530C3">
              <w:rPr>
                <w:noProof/>
                <w:sz w:val="20"/>
                <w:szCs w:val="20"/>
              </w:rPr>
              <w:t>Nº de buenas práctic</w:t>
            </w:r>
            <w:r w:rsidR="00FC68AF">
              <w:rPr>
                <w:noProof/>
                <w:sz w:val="20"/>
                <w:szCs w:val="20"/>
              </w:rPr>
              <w:t>as sistematizadas.</w:t>
            </w:r>
          </w:p>
          <w:p w14:paraId="05495C14" w14:textId="77777777" w:rsidR="00993ABB" w:rsidRPr="00F530C3" w:rsidRDefault="00993ABB" w:rsidP="00993ABB">
            <w:pPr>
              <w:jc w:val="both"/>
              <w:cnfStyle w:val="000000100000" w:firstRow="0" w:lastRow="0" w:firstColumn="0" w:lastColumn="0" w:oddVBand="0" w:evenVBand="0" w:oddHBand="1" w:evenHBand="0" w:firstRowFirstColumn="0" w:firstRowLastColumn="0" w:lastRowFirstColumn="0" w:lastRowLastColumn="0"/>
              <w:rPr>
                <w:noProof/>
                <w:sz w:val="20"/>
                <w:szCs w:val="20"/>
              </w:rPr>
            </w:pPr>
          </w:p>
          <w:p w14:paraId="6A5E1D64" w14:textId="77777777" w:rsidR="00993ABB" w:rsidRPr="00F530C3" w:rsidRDefault="00993ABB" w:rsidP="003355EC">
            <w:pPr>
              <w:pStyle w:val="Zerrenda-paragrafoa"/>
              <w:numPr>
                <w:ilvl w:val="0"/>
                <w:numId w:val="15"/>
              </w:numPr>
              <w:ind w:left="459"/>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F530C3">
              <w:rPr>
                <w:noProof/>
                <w:sz w:val="20"/>
                <w:szCs w:val="20"/>
              </w:rPr>
              <w:t>Descripción de las acciones de difusión o intercambio realizadas.</w:t>
            </w:r>
          </w:p>
        </w:tc>
      </w:tr>
      <w:tr w:rsidR="00993ABB" w:rsidRPr="00F530C3" w14:paraId="3D79729A" w14:textId="77777777" w:rsidTr="00FC68AF">
        <w:trPr>
          <w:trHeight w:val="1978"/>
        </w:trPr>
        <w:tc>
          <w:tcPr>
            <w:cnfStyle w:val="001000000000" w:firstRow="0" w:lastRow="0" w:firstColumn="1" w:lastColumn="0" w:oddVBand="0" w:evenVBand="0" w:oddHBand="0" w:evenHBand="0" w:firstRowFirstColumn="0" w:firstRowLastColumn="0" w:lastRowFirstColumn="0" w:lastRowLastColumn="0"/>
            <w:tcW w:w="68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0BB565E" w14:textId="2A41C3A3" w:rsidR="00993ABB" w:rsidRPr="00F530C3" w:rsidRDefault="00BA2782" w:rsidP="00BA2782">
            <w:pPr>
              <w:jc w:val="both"/>
              <w:rPr>
                <w:b w:val="0"/>
                <w:noProof/>
                <w:sz w:val="20"/>
                <w:szCs w:val="18"/>
              </w:rPr>
            </w:pPr>
            <w:r>
              <w:rPr>
                <w:b w:val="0"/>
                <w:noProof/>
                <w:sz w:val="20"/>
                <w:szCs w:val="18"/>
              </w:rPr>
              <w:t>6</w:t>
            </w:r>
            <w:r w:rsidR="00993ABB" w:rsidRPr="00F530C3">
              <w:rPr>
                <w:b w:val="0"/>
                <w:noProof/>
                <w:sz w:val="20"/>
                <w:szCs w:val="18"/>
              </w:rPr>
              <w:t xml:space="preserve"> </w:t>
            </w:r>
            <w:r w:rsidR="00993ABB" w:rsidRPr="00F530C3">
              <w:rPr>
                <w:noProof/>
                <w:sz w:val="20"/>
                <w:szCs w:val="18"/>
              </w:rPr>
              <w:t>Evaluación</w:t>
            </w:r>
            <w:r w:rsidR="00993ABB" w:rsidRPr="00F530C3">
              <w:rPr>
                <w:b w:val="0"/>
                <w:noProof/>
                <w:sz w:val="20"/>
                <w:szCs w:val="18"/>
              </w:rPr>
              <w:t xml:space="preserve"> intermedia y final de la iniciativa o programa, junto con el Gobierno Vasco, y contraste permanente con la Taula de entidades del Tercer Sector Social y la Generalitat de Catalunya, con una iniciativa similar.</w:t>
            </w:r>
          </w:p>
          <w:p w14:paraId="4DED0587" w14:textId="77777777" w:rsidR="00993ABB" w:rsidRPr="00F530C3" w:rsidRDefault="00993ABB" w:rsidP="00993ABB">
            <w:pPr>
              <w:jc w:val="both"/>
              <w:rPr>
                <w:b w:val="0"/>
                <w:noProof/>
                <w:sz w:val="20"/>
                <w:szCs w:val="18"/>
              </w:rPr>
            </w:pPr>
          </w:p>
          <w:p w14:paraId="18F9DA6C" w14:textId="77777777" w:rsidR="00993ABB" w:rsidRPr="00F530C3" w:rsidRDefault="00993ABB" w:rsidP="00993ABB">
            <w:pPr>
              <w:jc w:val="both"/>
              <w:rPr>
                <w:i/>
                <w:noProof/>
                <w:sz w:val="20"/>
                <w:szCs w:val="18"/>
              </w:rPr>
            </w:pPr>
            <w:r w:rsidRPr="00F530C3">
              <w:rPr>
                <w:b w:val="0"/>
                <w:i/>
                <w:noProof/>
                <w:sz w:val="20"/>
                <w:szCs w:val="18"/>
              </w:rPr>
              <w:t>Las evaluaciones, entre otros aspectos, han de permitir identificar elementos sobre los que incidir (modificaciones normativas, marcos de financiación,…) para poder avanzar en la dirección prevista.</w:t>
            </w:r>
          </w:p>
        </w:tc>
        <w:tc>
          <w:tcPr>
            <w:tcW w:w="25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5159FE" w14:textId="77777777" w:rsidR="00993ABB" w:rsidRPr="00F530C3" w:rsidRDefault="00993ABB" w:rsidP="00993ABB">
            <w:pPr>
              <w:jc w:val="center"/>
              <w:cnfStyle w:val="000000000000" w:firstRow="0" w:lastRow="0" w:firstColumn="0" w:lastColumn="0" w:oddVBand="0" w:evenVBand="0" w:oddHBand="0" w:evenHBand="0" w:firstRowFirstColumn="0" w:firstRowLastColumn="0" w:lastRowFirstColumn="0" w:lastRowLastColumn="0"/>
              <w:rPr>
                <w:noProof/>
                <w:sz w:val="20"/>
                <w:szCs w:val="18"/>
              </w:rPr>
            </w:pPr>
          </w:p>
          <w:p w14:paraId="76F632D2" w14:textId="2A8F714E" w:rsidR="00993ABB" w:rsidRPr="00F530C3" w:rsidRDefault="00FC68AF" w:rsidP="00FC68AF">
            <w:pPr>
              <w:jc w:val="center"/>
              <w:cnfStyle w:val="000000000000" w:firstRow="0" w:lastRow="0" w:firstColumn="0" w:lastColumn="0" w:oddVBand="0" w:evenVBand="0" w:oddHBand="0" w:evenHBand="0" w:firstRowFirstColumn="0" w:firstRowLastColumn="0" w:lastRowFirstColumn="0" w:lastRowLastColumn="0"/>
              <w:rPr>
                <w:noProof/>
                <w:sz w:val="20"/>
                <w:szCs w:val="18"/>
              </w:rPr>
            </w:pPr>
            <w:r>
              <w:rPr>
                <w:noProof/>
                <w:sz w:val="20"/>
                <w:szCs w:val="18"/>
              </w:rPr>
              <w:t>2022</w:t>
            </w:r>
            <w:r w:rsidR="00993ABB" w:rsidRPr="00F530C3">
              <w:rPr>
                <w:noProof/>
                <w:sz w:val="20"/>
                <w:szCs w:val="18"/>
              </w:rPr>
              <w:t>…</w:t>
            </w:r>
          </w:p>
          <w:p w14:paraId="724F0DB0" w14:textId="6FAC8BD4" w:rsidR="00993ABB" w:rsidRDefault="00993ABB" w:rsidP="00993ABB">
            <w:pPr>
              <w:jc w:val="center"/>
              <w:cnfStyle w:val="000000000000" w:firstRow="0" w:lastRow="0" w:firstColumn="0" w:lastColumn="0" w:oddVBand="0" w:evenVBand="0" w:oddHBand="0" w:evenHBand="0" w:firstRowFirstColumn="0" w:firstRowLastColumn="0" w:lastRowFirstColumn="0" w:lastRowLastColumn="0"/>
              <w:rPr>
                <w:noProof/>
                <w:sz w:val="20"/>
                <w:szCs w:val="18"/>
              </w:rPr>
            </w:pPr>
            <w:r w:rsidRPr="00F530C3">
              <w:rPr>
                <w:noProof/>
                <w:sz w:val="20"/>
                <w:szCs w:val="18"/>
              </w:rPr>
              <w:t>(contraste</w:t>
            </w:r>
            <w:r w:rsidR="00BA2782">
              <w:rPr>
                <w:noProof/>
                <w:sz w:val="20"/>
                <w:szCs w:val="18"/>
              </w:rPr>
              <w:t>s anuales</w:t>
            </w:r>
            <w:r w:rsidRPr="00F530C3">
              <w:rPr>
                <w:noProof/>
                <w:sz w:val="20"/>
                <w:szCs w:val="18"/>
              </w:rPr>
              <w:t>)</w:t>
            </w:r>
          </w:p>
          <w:p w14:paraId="1F1F5947" w14:textId="77777777" w:rsidR="00FC68AF" w:rsidRDefault="00FC68AF" w:rsidP="00993ABB">
            <w:pPr>
              <w:jc w:val="center"/>
              <w:cnfStyle w:val="000000000000" w:firstRow="0" w:lastRow="0" w:firstColumn="0" w:lastColumn="0" w:oddVBand="0" w:evenVBand="0" w:oddHBand="0" w:evenHBand="0" w:firstRowFirstColumn="0" w:firstRowLastColumn="0" w:lastRowFirstColumn="0" w:lastRowLastColumn="0"/>
              <w:rPr>
                <w:noProof/>
                <w:sz w:val="20"/>
                <w:szCs w:val="18"/>
              </w:rPr>
            </w:pPr>
          </w:p>
          <w:p w14:paraId="774C4EB5" w14:textId="77777777" w:rsidR="00FC68AF" w:rsidRDefault="00FC68AF" w:rsidP="00FC68AF">
            <w:pPr>
              <w:jc w:val="center"/>
              <w:cnfStyle w:val="000000000000" w:firstRow="0" w:lastRow="0" w:firstColumn="0" w:lastColumn="0" w:oddVBand="0" w:evenVBand="0" w:oddHBand="0" w:evenHBand="0" w:firstRowFirstColumn="0" w:firstRowLastColumn="0" w:lastRowFirstColumn="0" w:lastRowLastColumn="0"/>
              <w:rPr>
                <w:noProof/>
                <w:sz w:val="20"/>
                <w:szCs w:val="18"/>
              </w:rPr>
            </w:pPr>
          </w:p>
          <w:p w14:paraId="10B0B962" w14:textId="7ADC7A49" w:rsidR="00FC68AF" w:rsidRPr="00F530C3" w:rsidRDefault="00FC68AF" w:rsidP="00FC68AF">
            <w:pPr>
              <w:jc w:val="center"/>
              <w:cnfStyle w:val="000000000000" w:firstRow="0" w:lastRow="0" w:firstColumn="0" w:lastColumn="0" w:oddVBand="0" w:evenVBand="0" w:oddHBand="0" w:evenHBand="0" w:firstRowFirstColumn="0" w:firstRowLastColumn="0" w:lastRowFirstColumn="0" w:lastRowLastColumn="0"/>
              <w:rPr>
                <w:noProof/>
                <w:sz w:val="20"/>
                <w:szCs w:val="18"/>
              </w:rPr>
            </w:pPr>
            <w:r>
              <w:rPr>
                <w:noProof/>
                <w:sz w:val="20"/>
                <w:szCs w:val="18"/>
              </w:rPr>
              <w:t>2024</w:t>
            </w:r>
          </w:p>
          <w:p w14:paraId="66C4AE1B" w14:textId="77777777" w:rsidR="00FC68AF" w:rsidRPr="00F530C3" w:rsidRDefault="00FC68AF" w:rsidP="00FC68AF">
            <w:pPr>
              <w:jc w:val="center"/>
              <w:cnfStyle w:val="000000000000" w:firstRow="0" w:lastRow="0" w:firstColumn="0" w:lastColumn="0" w:oddVBand="0" w:evenVBand="0" w:oddHBand="0" w:evenHBand="0" w:firstRowFirstColumn="0" w:firstRowLastColumn="0" w:lastRowFirstColumn="0" w:lastRowLastColumn="0"/>
              <w:rPr>
                <w:noProof/>
                <w:sz w:val="20"/>
                <w:szCs w:val="18"/>
              </w:rPr>
            </w:pPr>
            <w:r w:rsidRPr="00F530C3">
              <w:rPr>
                <w:noProof/>
                <w:sz w:val="20"/>
                <w:szCs w:val="18"/>
              </w:rPr>
              <w:t>(primera evaluación intermedia)</w:t>
            </w:r>
          </w:p>
          <w:p w14:paraId="5E08A26A" w14:textId="5DCD1159" w:rsidR="00FC68AF" w:rsidRPr="00F530C3" w:rsidRDefault="00FC68AF" w:rsidP="00993ABB">
            <w:pPr>
              <w:jc w:val="center"/>
              <w:cnfStyle w:val="000000000000" w:firstRow="0" w:lastRow="0" w:firstColumn="0" w:lastColumn="0" w:oddVBand="0" w:evenVBand="0" w:oddHBand="0" w:evenHBand="0" w:firstRowFirstColumn="0" w:firstRowLastColumn="0" w:lastRowFirstColumn="0" w:lastRowLastColumn="0"/>
              <w:rPr>
                <w:noProof/>
                <w:sz w:val="20"/>
                <w:szCs w:val="18"/>
              </w:rPr>
            </w:pPr>
          </w:p>
        </w:tc>
        <w:tc>
          <w:tcPr>
            <w:tcW w:w="52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547DA7" w14:textId="77777777" w:rsidR="00993ABB" w:rsidRPr="00F530C3" w:rsidRDefault="00993ABB" w:rsidP="00993ABB">
            <w:pPr>
              <w:pStyle w:val="Zerrenda-paragrafoa"/>
              <w:ind w:left="459" w:firstLine="0"/>
              <w:jc w:val="both"/>
              <w:cnfStyle w:val="000000000000" w:firstRow="0" w:lastRow="0" w:firstColumn="0" w:lastColumn="0" w:oddVBand="0" w:evenVBand="0" w:oddHBand="0" w:evenHBand="0" w:firstRowFirstColumn="0" w:firstRowLastColumn="0" w:lastRowFirstColumn="0" w:lastRowLastColumn="0"/>
              <w:rPr>
                <w:noProof/>
                <w:sz w:val="20"/>
                <w:szCs w:val="20"/>
              </w:rPr>
            </w:pPr>
          </w:p>
          <w:p w14:paraId="66B8A6B3" w14:textId="77777777" w:rsidR="00FC68AF" w:rsidRDefault="00993ABB" w:rsidP="003355EC">
            <w:pPr>
              <w:pStyle w:val="Zerrenda-paragrafoa"/>
              <w:numPr>
                <w:ilvl w:val="0"/>
                <w:numId w:val="15"/>
              </w:numPr>
              <w:ind w:left="459"/>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F530C3">
              <w:rPr>
                <w:noProof/>
                <w:sz w:val="20"/>
                <w:szCs w:val="20"/>
              </w:rPr>
              <w:t>Reuniones de contraste con la Taula de entidades del Tercer Sector Social y la Generalitat de Catalunya celebradas</w:t>
            </w:r>
            <w:r w:rsidR="00FC68AF">
              <w:rPr>
                <w:noProof/>
                <w:sz w:val="20"/>
                <w:szCs w:val="20"/>
              </w:rPr>
              <w:t>.</w:t>
            </w:r>
            <w:r w:rsidR="00FC68AF" w:rsidRPr="00F530C3">
              <w:rPr>
                <w:noProof/>
                <w:sz w:val="20"/>
                <w:szCs w:val="20"/>
              </w:rPr>
              <w:t xml:space="preserve"> </w:t>
            </w:r>
          </w:p>
          <w:p w14:paraId="305D002D" w14:textId="77777777" w:rsidR="00FC68AF" w:rsidRDefault="00FC68AF" w:rsidP="00FC68AF">
            <w:pPr>
              <w:pStyle w:val="Zerrenda-paragrafoa"/>
              <w:ind w:left="459" w:firstLine="0"/>
              <w:jc w:val="both"/>
              <w:cnfStyle w:val="000000000000" w:firstRow="0" w:lastRow="0" w:firstColumn="0" w:lastColumn="0" w:oddVBand="0" w:evenVBand="0" w:oddHBand="0" w:evenHBand="0" w:firstRowFirstColumn="0" w:firstRowLastColumn="0" w:lastRowFirstColumn="0" w:lastRowLastColumn="0"/>
              <w:rPr>
                <w:noProof/>
                <w:sz w:val="20"/>
                <w:szCs w:val="20"/>
              </w:rPr>
            </w:pPr>
          </w:p>
          <w:p w14:paraId="2A40546F" w14:textId="54DFFF96" w:rsidR="00FC68AF" w:rsidRPr="00F530C3" w:rsidRDefault="00FC68AF" w:rsidP="003355EC">
            <w:pPr>
              <w:pStyle w:val="Zerrenda-paragrafoa"/>
              <w:numPr>
                <w:ilvl w:val="0"/>
                <w:numId w:val="15"/>
              </w:numPr>
              <w:ind w:left="459"/>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F530C3">
              <w:rPr>
                <w:noProof/>
                <w:sz w:val="20"/>
                <w:szCs w:val="20"/>
              </w:rPr>
              <w:t>Informe de evaluación intermedia de la iniciativa (los proyectos se evaluarán en el momento previsto en cada proyecto, una vez se haya avanzado en su desarrollo).</w:t>
            </w:r>
          </w:p>
          <w:p w14:paraId="1A655BA4" w14:textId="293BD983" w:rsidR="00993ABB" w:rsidRPr="00F530C3" w:rsidRDefault="00993ABB" w:rsidP="00FC68AF">
            <w:pPr>
              <w:pStyle w:val="Zerrenda-paragrafoa"/>
              <w:ind w:left="459" w:firstLine="0"/>
              <w:jc w:val="both"/>
              <w:cnfStyle w:val="000000000000" w:firstRow="0" w:lastRow="0" w:firstColumn="0" w:lastColumn="0" w:oddVBand="0" w:evenVBand="0" w:oddHBand="0" w:evenHBand="0" w:firstRowFirstColumn="0" w:firstRowLastColumn="0" w:lastRowFirstColumn="0" w:lastRowLastColumn="0"/>
              <w:rPr>
                <w:noProof/>
                <w:sz w:val="20"/>
                <w:szCs w:val="20"/>
              </w:rPr>
            </w:pPr>
          </w:p>
        </w:tc>
      </w:tr>
    </w:tbl>
    <w:p w14:paraId="772E577B" w14:textId="77777777" w:rsidR="00993ABB" w:rsidRPr="00F530C3" w:rsidRDefault="00993ABB" w:rsidP="00993ABB">
      <w:pPr>
        <w:rPr>
          <w:sz w:val="28"/>
          <w:lang w:val="es-ES"/>
        </w:rPr>
      </w:pPr>
    </w:p>
    <w:p w14:paraId="47DF0C35" w14:textId="77777777" w:rsidR="00993ABB" w:rsidRPr="00F530C3" w:rsidRDefault="00993ABB" w:rsidP="00993ABB">
      <w:pPr>
        <w:rPr>
          <w:sz w:val="28"/>
          <w:lang w:val="es-ES"/>
        </w:rPr>
      </w:pPr>
      <w:r w:rsidRPr="00F530C3">
        <w:rPr>
          <w:sz w:val="28"/>
          <w:lang w:val="es-ES"/>
        </w:rPr>
        <w:br w:type="page"/>
      </w:r>
    </w:p>
    <w:p w14:paraId="1BC2243B" w14:textId="77777777" w:rsidR="00BD6A09" w:rsidRDefault="00BD6A09" w:rsidP="00993ABB">
      <w:pPr>
        <w:rPr>
          <w:b/>
          <w:bCs/>
          <w:color w:val="FFFFFF" w:themeColor="background1"/>
          <w:sz w:val="28"/>
          <w:szCs w:val="30"/>
        </w:rPr>
        <w:sectPr w:rsidR="00BD6A09" w:rsidSect="00993ABB">
          <w:pgSz w:w="16839" w:h="11907" w:orient="landscape"/>
          <w:pgMar w:top="1418" w:right="1134" w:bottom="1049" w:left="1134" w:header="612" w:footer="278" w:gutter="0"/>
          <w:pgNumType w:start="0"/>
          <w:cols w:space="720"/>
          <w:titlePg/>
          <w:docGrid w:linePitch="360"/>
        </w:sectPr>
      </w:pPr>
    </w:p>
    <w:tbl>
      <w:tblPr>
        <w:tblStyle w:val="Zerrendaargia-4enfasia"/>
        <w:tblW w:w="0" w:type="auto"/>
        <w:tblLook w:val="04A0" w:firstRow="1" w:lastRow="0" w:firstColumn="1" w:lastColumn="0" w:noHBand="0" w:noVBand="1"/>
      </w:tblPr>
      <w:tblGrid>
        <w:gridCol w:w="1974"/>
        <w:gridCol w:w="656"/>
        <w:gridCol w:w="4179"/>
        <w:gridCol w:w="536"/>
        <w:gridCol w:w="872"/>
        <w:gridCol w:w="2126"/>
        <w:gridCol w:w="4218"/>
      </w:tblGrid>
      <w:tr w:rsidR="00BD6A09" w:rsidRPr="00F530C3" w14:paraId="14E96C55" w14:textId="77777777" w:rsidTr="009A0BB6">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30" w:type="dxa"/>
            <w:gridSpan w:val="2"/>
            <w:tcBorders>
              <w:top w:val="single" w:sz="4" w:space="0" w:color="0070C0"/>
              <w:left w:val="single" w:sz="4" w:space="0" w:color="0070C0"/>
              <w:bottom w:val="single" w:sz="4" w:space="0" w:color="0070C0"/>
              <w:right w:val="single" w:sz="4" w:space="0" w:color="0070C0"/>
            </w:tcBorders>
            <w:shd w:val="clear" w:color="auto" w:fill="0070C0"/>
            <w:vAlign w:val="center"/>
          </w:tcPr>
          <w:p w14:paraId="7AC04798" w14:textId="32906730" w:rsidR="00BD6A09" w:rsidRPr="00F530C3" w:rsidRDefault="00BD6A09" w:rsidP="009B2178">
            <w:pPr>
              <w:rPr>
                <w:rFonts w:asciiTheme="majorHAnsi" w:hAnsiTheme="majorHAnsi"/>
                <w:sz w:val="28"/>
                <w:szCs w:val="30"/>
              </w:rPr>
            </w:pPr>
            <w:r w:rsidRPr="00F530C3">
              <w:rPr>
                <w:sz w:val="28"/>
                <w:szCs w:val="30"/>
              </w:rPr>
              <w:sym w:font="Wingdings" w:char="F0E0"/>
            </w:r>
            <w:r w:rsidRPr="00F530C3">
              <w:rPr>
                <w:sz w:val="28"/>
                <w:szCs w:val="30"/>
              </w:rPr>
              <w:t xml:space="preserve"> </w:t>
            </w:r>
            <w:r w:rsidRPr="00F530C3">
              <w:rPr>
                <w:rFonts w:asciiTheme="majorHAnsi" w:hAnsiTheme="majorHAnsi"/>
                <w:sz w:val="28"/>
                <w:szCs w:val="30"/>
              </w:rPr>
              <w:t xml:space="preserve">ACTUACIÓN </w:t>
            </w:r>
            <w:r>
              <w:rPr>
                <w:rFonts w:asciiTheme="majorHAnsi" w:hAnsiTheme="majorHAnsi"/>
                <w:sz w:val="28"/>
                <w:szCs w:val="30"/>
              </w:rPr>
              <w:t xml:space="preserve"> 9  </w:t>
            </w:r>
          </w:p>
        </w:tc>
        <w:tc>
          <w:tcPr>
            <w:tcW w:w="11931" w:type="dxa"/>
            <w:gridSpan w:val="5"/>
            <w:tcBorders>
              <w:top w:val="single" w:sz="4" w:space="0" w:color="0070C0"/>
              <w:left w:val="single" w:sz="4" w:space="0" w:color="0070C0"/>
              <w:bottom w:val="single" w:sz="4" w:space="0" w:color="0070C0"/>
              <w:right w:val="single" w:sz="4" w:space="0" w:color="0070C0"/>
            </w:tcBorders>
            <w:shd w:val="clear" w:color="auto" w:fill="0070C0"/>
            <w:vAlign w:val="center"/>
          </w:tcPr>
          <w:p w14:paraId="3D879199" w14:textId="07A8F307" w:rsidR="00BD6A09" w:rsidRPr="00F530C3" w:rsidRDefault="00BD6A09" w:rsidP="009B2178">
            <w:pPr>
              <w:shd w:val="clear" w:color="auto" w:fill="0070C0"/>
              <w:cnfStyle w:val="100000000000" w:firstRow="1" w:lastRow="0" w:firstColumn="0" w:lastColumn="0" w:oddVBand="0" w:evenVBand="0" w:oddHBand="0" w:evenHBand="0" w:firstRowFirstColumn="0" w:firstRowLastColumn="0" w:lastRowFirstColumn="0" w:lastRowLastColumn="0"/>
              <w:rPr>
                <w:b w:val="0"/>
                <w:sz w:val="24"/>
              </w:rPr>
            </w:pPr>
            <w:r>
              <w:rPr>
                <w:b w:val="0"/>
                <w:sz w:val="24"/>
              </w:rPr>
              <w:t xml:space="preserve">Objetivo </w:t>
            </w:r>
            <w:r w:rsidR="00897217">
              <w:rPr>
                <w:b w:val="0"/>
                <w:sz w:val="24"/>
              </w:rPr>
              <w:t>5: IDENTIDAD, ESTRUCTURACIÓN Y RECONOCIMIENTO DEL SECTOR</w:t>
            </w:r>
          </w:p>
        </w:tc>
      </w:tr>
      <w:tr w:rsidR="009A0BB6" w:rsidRPr="00F530C3" w14:paraId="3868F305" w14:textId="77777777" w:rsidTr="0089721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0343" w:type="dxa"/>
            <w:gridSpan w:val="6"/>
            <w:vMerge w:val="restart"/>
            <w:tcBorders>
              <w:top w:val="single" w:sz="4" w:space="0" w:color="0070C0"/>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59EDB2DF" w14:textId="4ED69F8D" w:rsidR="009A0BB6" w:rsidRPr="00F530C3" w:rsidRDefault="009A0BB6" w:rsidP="009B2178">
            <w:pPr>
              <w:jc w:val="both"/>
              <w:rPr>
                <w:b w:val="0"/>
                <w:noProof/>
              </w:rPr>
            </w:pPr>
            <w:r>
              <w:rPr>
                <w:b w:val="0"/>
                <w:sz w:val="24"/>
              </w:rPr>
              <w:t>Fortalecimiento organizacional de las PYMAS</w:t>
            </w:r>
          </w:p>
        </w:tc>
        <w:tc>
          <w:tcPr>
            <w:tcW w:w="4218" w:type="dxa"/>
            <w:tcBorders>
              <w:top w:val="single" w:sz="4" w:space="0" w:color="0070C0"/>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2830BD0" w14:textId="77777777" w:rsidR="009A0BB6" w:rsidRPr="00F530C3" w:rsidRDefault="009A0BB6" w:rsidP="009B2178">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sz w:val="20"/>
                <w:szCs w:val="28"/>
              </w:rPr>
            </w:pPr>
            <w:r w:rsidRPr="00F530C3">
              <w:rPr>
                <w:b/>
                <w:color w:val="3B3838" w:themeColor="background2" w:themeShade="40"/>
                <w:sz w:val="20"/>
                <w:szCs w:val="28"/>
              </w:rPr>
              <w:t>Prioridad</w:t>
            </w:r>
          </w:p>
        </w:tc>
      </w:tr>
      <w:tr w:rsidR="009A0BB6" w:rsidRPr="00F530C3" w14:paraId="55732A2E" w14:textId="77777777" w:rsidTr="00897217">
        <w:trPr>
          <w:trHeight w:hRule="exact" w:val="397"/>
        </w:trPr>
        <w:tc>
          <w:tcPr>
            <w:cnfStyle w:val="001000000000" w:firstRow="0" w:lastRow="0" w:firstColumn="1" w:lastColumn="0" w:oddVBand="0" w:evenVBand="0" w:oddHBand="0" w:evenHBand="0" w:firstRowFirstColumn="0" w:firstRowLastColumn="0" w:lastRowFirstColumn="0" w:lastRowLastColumn="0"/>
            <w:tcW w:w="10343" w:type="dxa"/>
            <w:gridSpan w:val="6"/>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2D3FD318" w14:textId="77777777" w:rsidR="009A0BB6" w:rsidRPr="00F530C3" w:rsidRDefault="009A0BB6" w:rsidP="009B2178">
            <w:pPr>
              <w:jc w:val="center"/>
              <w:rPr>
                <w:szCs w:val="28"/>
              </w:rPr>
            </w:pPr>
          </w:p>
        </w:tc>
        <w:tc>
          <w:tcPr>
            <w:tcW w:w="42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671A91" w14:textId="77777777" w:rsidR="009A0BB6" w:rsidRPr="00BD6A09" w:rsidRDefault="009A0BB6" w:rsidP="009B2178">
            <w:pPr>
              <w:jc w:val="center"/>
              <w:cnfStyle w:val="000000000000" w:firstRow="0" w:lastRow="0" w:firstColumn="0" w:lastColumn="0" w:oddVBand="0" w:evenVBand="0" w:oddHBand="0" w:evenHBand="0" w:firstRowFirstColumn="0" w:firstRowLastColumn="0" w:lastRowFirstColumn="0" w:lastRowLastColumn="0"/>
              <w:rPr>
                <w:sz w:val="20"/>
                <w:szCs w:val="28"/>
              </w:rPr>
            </w:pPr>
            <w:r w:rsidRPr="009A0BB6">
              <w:rPr>
                <w:b/>
                <w:bCs/>
                <w:sz w:val="20"/>
                <w:szCs w:val="28"/>
              </w:rPr>
              <w:t>Alta</w:t>
            </w:r>
            <w:r w:rsidRPr="00BD6A09">
              <w:rPr>
                <w:sz w:val="20"/>
                <w:szCs w:val="28"/>
              </w:rPr>
              <w:t>/</w:t>
            </w:r>
            <w:r w:rsidRPr="009A0BB6">
              <w:rPr>
                <w:sz w:val="20"/>
                <w:szCs w:val="28"/>
              </w:rPr>
              <w:t>Media</w:t>
            </w:r>
            <w:r w:rsidRPr="00BD6A09">
              <w:rPr>
                <w:sz w:val="20"/>
                <w:szCs w:val="28"/>
              </w:rPr>
              <w:t>/Baja</w:t>
            </w:r>
          </w:p>
        </w:tc>
      </w:tr>
      <w:tr w:rsidR="00BD6A09" w:rsidRPr="00F530C3" w14:paraId="7D7B0695" w14:textId="77777777" w:rsidTr="009A0BB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45"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3E260A24" w14:textId="77777777" w:rsidR="00BD6A09" w:rsidRPr="00F530C3" w:rsidRDefault="00BD6A09" w:rsidP="009B2178">
            <w:pPr>
              <w:jc w:val="center"/>
              <w:rPr>
                <w:b w:val="0"/>
                <w:noProof/>
                <w:sz w:val="20"/>
                <w:szCs w:val="20"/>
              </w:rPr>
            </w:pPr>
            <w:r w:rsidRPr="00F530C3">
              <w:rPr>
                <w:color w:val="3B3838" w:themeColor="background2" w:themeShade="40"/>
                <w:sz w:val="20"/>
                <w:szCs w:val="20"/>
              </w:rPr>
              <w:t>Área</w:t>
            </w:r>
          </w:p>
        </w:tc>
        <w:tc>
          <w:tcPr>
            <w:tcW w:w="7216"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545FE257" w14:textId="77777777" w:rsidR="00BD6A09" w:rsidRPr="00F530C3" w:rsidRDefault="00BD6A09" w:rsidP="009B2178">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sz w:val="20"/>
                <w:szCs w:val="20"/>
              </w:rPr>
            </w:pPr>
            <w:r w:rsidRPr="00F530C3">
              <w:rPr>
                <w:b/>
                <w:color w:val="3B3838" w:themeColor="background2" w:themeShade="40"/>
                <w:sz w:val="20"/>
                <w:szCs w:val="20"/>
              </w:rPr>
              <w:t>Responsables</w:t>
            </w:r>
          </w:p>
        </w:tc>
      </w:tr>
      <w:tr w:rsidR="00BD6A09" w:rsidRPr="00F530C3" w14:paraId="2EE977A4" w14:textId="77777777" w:rsidTr="009A0BB6">
        <w:trPr>
          <w:trHeight w:val="618"/>
        </w:trPr>
        <w:tc>
          <w:tcPr>
            <w:cnfStyle w:val="001000000000" w:firstRow="0" w:lastRow="0" w:firstColumn="1" w:lastColumn="0" w:oddVBand="0" w:evenVBand="0" w:oddHBand="0" w:evenHBand="0" w:firstRowFirstColumn="0" w:firstRowLastColumn="0" w:lastRowFirstColumn="0" w:lastRowLastColumn="0"/>
            <w:tcW w:w="7345"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73B8804E" w14:textId="777FF81B" w:rsidR="00BD6A09" w:rsidRPr="00F530C3" w:rsidRDefault="009A0BB6" w:rsidP="009B2178">
            <w:pPr>
              <w:contextualSpacing/>
              <w:jc w:val="both"/>
              <w:rPr>
                <w:b w:val="0"/>
                <w:sz w:val="20"/>
              </w:rPr>
            </w:pPr>
            <w:r>
              <w:rPr>
                <w:b w:val="0"/>
                <w:sz w:val="20"/>
              </w:rPr>
              <w:t>2.Fortalecimiento organizativo y de la gestión</w:t>
            </w:r>
            <w:r w:rsidR="00897217">
              <w:rPr>
                <w:b w:val="0"/>
                <w:sz w:val="20"/>
              </w:rPr>
              <w:t>.</w:t>
            </w:r>
          </w:p>
        </w:tc>
        <w:tc>
          <w:tcPr>
            <w:tcW w:w="7216"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1F2C0C" w14:textId="10870361" w:rsidR="002E73D0" w:rsidRPr="00F530C3" w:rsidRDefault="009A0BB6" w:rsidP="004D3F83">
            <w:pPr>
              <w:jc w:val="both"/>
              <w:cnfStyle w:val="000000000000" w:firstRow="0" w:lastRow="0" w:firstColumn="0" w:lastColumn="0" w:oddVBand="0" w:evenVBand="0" w:oddHBand="0" w:evenHBand="0" w:firstRowFirstColumn="0" w:firstRowLastColumn="0" w:lastRowFirstColumn="0" w:lastRowLastColumn="0"/>
              <w:rPr>
                <w:noProof/>
                <w:sz w:val="20"/>
                <w:szCs w:val="18"/>
              </w:rPr>
            </w:pPr>
            <w:r>
              <w:rPr>
                <w:noProof/>
                <w:sz w:val="20"/>
                <w:szCs w:val="18"/>
              </w:rPr>
              <w:t>Comisión de infancia, adolescencia y juventud + mesa de coordinación del tiempo libre educativo. Euskadiko Adinekoen Batzordea. Departamento de Igualdad, Justicia y Políticas Sociales.</w:t>
            </w:r>
          </w:p>
        </w:tc>
      </w:tr>
      <w:tr w:rsidR="00BD6A09" w:rsidRPr="00F530C3" w14:paraId="0A2C4B6E" w14:textId="77777777" w:rsidTr="009A0BB6">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197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D9F99A8" w14:textId="77777777" w:rsidR="00BD6A09" w:rsidRPr="00F530C3" w:rsidRDefault="00BD6A09" w:rsidP="009B2178">
            <w:pPr>
              <w:rPr>
                <w:color w:val="3B3838" w:themeColor="background2" w:themeShade="40"/>
                <w:sz w:val="20"/>
                <w:szCs w:val="20"/>
              </w:rPr>
            </w:pPr>
            <w:r w:rsidRPr="00F530C3">
              <w:rPr>
                <w:color w:val="3B3838" w:themeColor="background2" w:themeShade="40"/>
                <w:sz w:val="20"/>
                <w:szCs w:val="20"/>
              </w:rPr>
              <w:t>Descripción</w:t>
            </w:r>
          </w:p>
        </w:tc>
        <w:tc>
          <w:tcPr>
            <w:tcW w:w="12587"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13B1D3" w14:textId="77777777" w:rsidR="004D3F83" w:rsidRDefault="004D3F83" w:rsidP="00897217">
            <w:pPr>
              <w:jc w:val="both"/>
              <w:cnfStyle w:val="000000100000" w:firstRow="0" w:lastRow="0" w:firstColumn="0" w:lastColumn="0" w:oddVBand="0" w:evenVBand="0" w:oddHBand="1" w:evenHBand="0" w:firstRowFirstColumn="0" w:firstRowLastColumn="0" w:lastRowFirstColumn="0" w:lastRowLastColumn="0"/>
              <w:rPr>
                <w:noProof/>
                <w:sz w:val="20"/>
              </w:rPr>
            </w:pPr>
          </w:p>
          <w:p w14:paraId="23935268" w14:textId="26994C5F" w:rsidR="00BD6A09" w:rsidRDefault="00897217" w:rsidP="00897217">
            <w:pPr>
              <w:jc w:val="both"/>
              <w:cnfStyle w:val="000000100000" w:firstRow="0" w:lastRow="0" w:firstColumn="0" w:lastColumn="0" w:oddVBand="0" w:evenVBand="0" w:oddHBand="1" w:evenHBand="0" w:firstRowFirstColumn="0" w:firstRowLastColumn="0" w:lastRowFirstColumn="0" w:lastRowLastColumn="0"/>
              <w:rPr>
                <w:noProof/>
                <w:sz w:val="20"/>
              </w:rPr>
            </w:pPr>
            <w:r>
              <w:rPr>
                <w:noProof/>
                <w:sz w:val="20"/>
              </w:rPr>
              <w:t xml:space="preserve">Se trata de ofrecer estrategias </w:t>
            </w:r>
            <w:r w:rsidR="009A0BB6">
              <w:rPr>
                <w:noProof/>
                <w:sz w:val="20"/>
              </w:rPr>
              <w:t>d</w:t>
            </w:r>
            <w:r>
              <w:rPr>
                <w:noProof/>
                <w:sz w:val="20"/>
              </w:rPr>
              <w:t>e fortalecimiento de</w:t>
            </w:r>
            <w:r w:rsidR="009A0BB6">
              <w:rPr>
                <w:noProof/>
                <w:sz w:val="20"/>
              </w:rPr>
              <w:t>l pequeño y mediano asociacionismo</w:t>
            </w:r>
            <w:r>
              <w:rPr>
                <w:noProof/>
                <w:sz w:val="20"/>
              </w:rPr>
              <w:t xml:space="preserve"> (PYMAS) en el ámbito de la intervención social, incidiendo en particular en el ámbito social-transversal y del tiempo libre educativo.</w:t>
            </w:r>
          </w:p>
          <w:p w14:paraId="0C3F84EA" w14:textId="77777777" w:rsidR="002E73D0" w:rsidRDefault="002E73D0" w:rsidP="00897217">
            <w:pPr>
              <w:jc w:val="both"/>
              <w:cnfStyle w:val="000000100000" w:firstRow="0" w:lastRow="0" w:firstColumn="0" w:lastColumn="0" w:oddVBand="0" w:evenVBand="0" w:oddHBand="1" w:evenHBand="0" w:firstRowFirstColumn="0" w:firstRowLastColumn="0" w:lastRowFirstColumn="0" w:lastRowLastColumn="0"/>
              <w:rPr>
                <w:noProof/>
                <w:sz w:val="20"/>
              </w:rPr>
            </w:pPr>
          </w:p>
          <w:p w14:paraId="7BDAAC91" w14:textId="77777777" w:rsidR="002E73D0" w:rsidRDefault="002E73D0" w:rsidP="002E73D0">
            <w:pPr>
              <w:jc w:val="both"/>
              <w:cnfStyle w:val="000000100000" w:firstRow="0" w:lastRow="0" w:firstColumn="0" w:lastColumn="0" w:oddVBand="0" w:evenVBand="0" w:oddHBand="1" w:evenHBand="0" w:firstRowFirstColumn="0" w:firstRowLastColumn="0" w:lastRowFirstColumn="0" w:lastRowLastColumn="0"/>
              <w:rPr>
                <w:bCs/>
                <w:noProof/>
                <w:sz w:val="20"/>
                <w:szCs w:val="18"/>
              </w:rPr>
            </w:pPr>
            <w:r>
              <w:rPr>
                <w:bCs/>
                <w:noProof/>
                <w:sz w:val="20"/>
                <w:szCs w:val="18"/>
              </w:rPr>
              <w:t>El ámbito social-transversal está configurado por organizaciones (habitualmente asociaciones) constituidas por las propias personas destinatarias y sus familias para la mejora de su calidad de vida desde la participación social organizada: asociaciones de mayores, de personas migrantes, de personas con un problema de salud y sus familias, personas con discapacidad y sus familias…</w:t>
            </w:r>
          </w:p>
          <w:p w14:paraId="7ED69C04" w14:textId="65CD338D" w:rsidR="002E73D0" w:rsidRPr="00F530C3" w:rsidRDefault="002E73D0" w:rsidP="00897217">
            <w:pPr>
              <w:jc w:val="both"/>
              <w:cnfStyle w:val="000000100000" w:firstRow="0" w:lastRow="0" w:firstColumn="0" w:lastColumn="0" w:oddVBand="0" w:evenVBand="0" w:oddHBand="1" w:evenHBand="0" w:firstRowFirstColumn="0" w:firstRowLastColumn="0" w:lastRowFirstColumn="0" w:lastRowLastColumn="0"/>
              <w:rPr>
                <w:noProof/>
                <w:sz w:val="20"/>
              </w:rPr>
            </w:pPr>
          </w:p>
        </w:tc>
      </w:tr>
      <w:tr w:rsidR="00BD6A09" w:rsidRPr="00F530C3" w14:paraId="05E08C58" w14:textId="77777777" w:rsidTr="009A0BB6">
        <w:trPr>
          <w:trHeight w:val="1260"/>
        </w:trPr>
        <w:tc>
          <w:tcPr>
            <w:cnfStyle w:val="001000000000" w:firstRow="0" w:lastRow="0" w:firstColumn="1" w:lastColumn="0" w:oddVBand="0" w:evenVBand="0" w:oddHBand="0" w:evenHBand="0" w:firstRowFirstColumn="0" w:firstRowLastColumn="0" w:lastRowFirstColumn="0" w:lastRowLastColumn="0"/>
            <w:tcW w:w="197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605665BE" w14:textId="77777777" w:rsidR="00BD6A09" w:rsidRPr="00F530C3" w:rsidRDefault="00BD6A09" w:rsidP="009B2178">
            <w:pPr>
              <w:rPr>
                <w:color w:val="3B3838" w:themeColor="background2" w:themeShade="40"/>
                <w:sz w:val="20"/>
                <w:szCs w:val="20"/>
              </w:rPr>
            </w:pPr>
            <w:r w:rsidRPr="00F530C3">
              <w:rPr>
                <w:color w:val="3B3838" w:themeColor="background2" w:themeShade="40"/>
                <w:sz w:val="20"/>
                <w:szCs w:val="20"/>
              </w:rPr>
              <w:t>Justificación</w:t>
            </w:r>
          </w:p>
        </w:tc>
        <w:tc>
          <w:tcPr>
            <w:tcW w:w="12587"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31224E" w14:textId="77777777" w:rsidR="004D3F83" w:rsidRDefault="004D3F83" w:rsidP="002E73D0">
            <w:pPr>
              <w:jc w:val="both"/>
              <w:cnfStyle w:val="000000000000" w:firstRow="0" w:lastRow="0" w:firstColumn="0" w:lastColumn="0" w:oddVBand="0" w:evenVBand="0" w:oddHBand="0" w:evenHBand="0" w:firstRowFirstColumn="0" w:firstRowLastColumn="0" w:lastRowFirstColumn="0" w:lastRowLastColumn="0"/>
              <w:rPr>
                <w:bCs/>
                <w:noProof/>
                <w:sz w:val="20"/>
                <w:szCs w:val="18"/>
              </w:rPr>
            </w:pPr>
          </w:p>
          <w:p w14:paraId="6ACF2E14" w14:textId="2899D946" w:rsidR="00897217" w:rsidRDefault="009A0BB6" w:rsidP="002E73D0">
            <w:pPr>
              <w:jc w:val="both"/>
              <w:cnfStyle w:val="000000000000" w:firstRow="0" w:lastRow="0" w:firstColumn="0" w:lastColumn="0" w:oddVBand="0" w:evenVBand="0" w:oddHBand="0" w:evenHBand="0" w:firstRowFirstColumn="0" w:firstRowLastColumn="0" w:lastRowFirstColumn="0" w:lastRowLastColumn="0"/>
              <w:rPr>
                <w:bCs/>
                <w:noProof/>
                <w:sz w:val="20"/>
                <w:szCs w:val="18"/>
              </w:rPr>
            </w:pPr>
            <w:r>
              <w:rPr>
                <w:bCs/>
                <w:noProof/>
                <w:sz w:val="20"/>
                <w:szCs w:val="18"/>
              </w:rPr>
              <w:t>El Libro Blanco del TSSE apunta a dos realidades diferenciada</w:t>
            </w:r>
            <w:r w:rsidR="002E73D0">
              <w:rPr>
                <w:bCs/>
                <w:noProof/>
                <w:sz w:val="20"/>
                <w:szCs w:val="18"/>
              </w:rPr>
              <w:t>s en el sector</w:t>
            </w:r>
            <w:r>
              <w:rPr>
                <w:bCs/>
                <w:noProof/>
                <w:sz w:val="20"/>
                <w:szCs w:val="18"/>
              </w:rPr>
              <w:t xml:space="preserve">, atendiendo </w:t>
            </w:r>
            <w:r w:rsidR="002E73D0">
              <w:rPr>
                <w:bCs/>
                <w:noProof/>
                <w:sz w:val="20"/>
                <w:szCs w:val="18"/>
              </w:rPr>
              <w:t>al tamaño de las organizaciones. Se trata de</w:t>
            </w:r>
            <w:r>
              <w:rPr>
                <w:bCs/>
                <w:noProof/>
                <w:sz w:val="20"/>
                <w:szCs w:val="18"/>
              </w:rPr>
              <w:t xml:space="preserve"> un TSSE atomizado, con un número muy importante de organizaciones, fundamentalmente asociaciones, de pequeño y mediano tamaño, atendiendo al volumen económico que gestionan o al número de personas remuneradas con que cuentan. </w:t>
            </w:r>
          </w:p>
          <w:p w14:paraId="6EAF64DC" w14:textId="77777777" w:rsidR="00897217" w:rsidRDefault="00897217" w:rsidP="00897217">
            <w:pPr>
              <w:jc w:val="both"/>
              <w:cnfStyle w:val="000000000000" w:firstRow="0" w:lastRow="0" w:firstColumn="0" w:lastColumn="0" w:oddVBand="0" w:evenVBand="0" w:oddHBand="0" w:evenHBand="0" w:firstRowFirstColumn="0" w:firstRowLastColumn="0" w:lastRowFirstColumn="0" w:lastRowLastColumn="0"/>
              <w:rPr>
                <w:bCs/>
                <w:noProof/>
                <w:sz w:val="20"/>
                <w:szCs w:val="18"/>
              </w:rPr>
            </w:pPr>
          </w:p>
          <w:p w14:paraId="6C856282" w14:textId="0F1B3349" w:rsidR="009A0BB6" w:rsidRDefault="009A0BB6" w:rsidP="00897217">
            <w:pPr>
              <w:jc w:val="both"/>
              <w:cnfStyle w:val="000000000000" w:firstRow="0" w:lastRow="0" w:firstColumn="0" w:lastColumn="0" w:oddVBand="0" w:evenVBand="0" w:oddHBand="0" w:evenHBand="0" w:firstRowFirstColumn="0" w:firstRowLastColumn="0" w:lastRowFirstColumn="0" w:lastRowLastColumn="0"/>
              <w:rPr>
                <w:bCs/>
                <w:noProof/>
                <w:sz w:val="20"/>
                <w:szCs w:val="18"/>
              </w:rPr>
            </w:pPr>
            <w:r>
              <w:rPr>
                <w:bCs/>
                <w:noProof/>
                <w:sz w:val="20"/>
                <w:szCs w:val="18"/>
              </w:rPr>
              <w:t xml:space="preserve">Se trata de realidades conectadas y con un sentido de pertenencia compartido, ya que </w:t>
            </w:r>
            <w:r w:rsidR="00897217">
              <w:rPr>
                <w:bCs/>
                <w:noProof/>
                <w:sz w:val="20"/>
                <w:szCs w:val="18"/>
              </w:rPr>
              <w:t>estas PYMAS, en su mayoría del ámbito social-transversal se integran y coordinan en las diversas redes, si</w:t>
            </w:r>
            <w:r>
              <w:rPr>
                <w:bCs/>
                <w:noProof/>
                <w:sz w:val="20"/>
                <w:szCs w:val="18"/>
              </w:rPr>
              <w:t xml:space="preserve"> bien pue</w:t>
            </w:r>
            <w:r w:rsidR="00897217">
              <w:rPr>
                <w:bCs/>
                <w:noProof/>
                <w:sz w:val="20"/>
                <w:szCs w:val="18"/>
              </w:rPr>
              <w:t>de existir un cierto riesgo de fractura como parece suceder a nivel estatal, al ser su realidad, situación, finalidad, intereses, capacidades y necesidades diversos.</w:t>
            </w:r>
          </w:p>
          <w:p w14:paraId="218B2DB2" w14:textId="6EE73445" w:rsidR="002E73D0" w:rsidRDefault="002E73D0" w:rsidP="002E73D0">
            <w:pPr>
              <w:jc w:val="both"/>
              <w:cnfStyle w:val="000000000000" w:firstRow="0" w:lastRow="0" w:firstColumn="0" w:lastColumn="0" w:oddVBand="0" w:evenVBand="0" w:oddHBand="0" w:evenHBand="0" w:firstRowFirstColumn="0" w:firstRowLastColumn="0" w:lastRowFirstColumn="0" w:lastRowLastColumn="0"/>
              <w:rPr>
                <w:bCs/>
                <w:noProof/>
                <w:sz w:val="20"/>
                <w:szCs w:val="18"/>
              </w:rPr>
            </w:pPr>
            <w:r>
              <w:rPr>
                <w:bCs/>
                <w:noProof/>
                <w:sz w:val="20"/>
                <w:szCs w:val="18"/>
              </w:rPr>
              <w:br/>
              <w:t>El fortalecimiento de estas organizaciones del ámbito social-transversal se orienta a preservar su contribución social, clave en términos de participación, sensibilización, reconocimiento de derechos, ayuda mutua, proximidad… y previene, además, la fractura entre estas organizaciones y las más grandes y orientadas a la prestación de servicios de responsabilidad pública, por lo que conecta con la identidad, reconocimiento y estructuración del sector.</w:t>
            </w:r>
          </w:p>
          <w:p w14:paraId="30A90D5D" w14:textId="36CD2E15" w:rsidR="00897217" w:rsidRDefault="00897217" w:rsidP="00897217">
            <w:pPr>
              <w:jc w:val="both"/>
              <w:cnfStyle w:val="000000000000" w:firstRow="0" w:lastRow="0" w:firstColumn="0" w:lastColumn="0" w:oddVBand="0" w:evenVBand="0" w:oddHBand="0" w:evenHBand="0" w:firstRowFirstColumn="0" w:firstRowLastColumn="0" w:lastRowFirstColumn="0" w:lastRowLastColumn="0"/>
              <w:rPr>
                <w:bCs/>
                <w:noProof/>
                <w:sz w:val="20"/>
                <w:szCs w:val="18"/>
              </w:rPr>
            </w:pPr>
          </w:p>
          <w:p w14:paraId="66E1F77E" w14:textId="064B8802" w:rsidR="002E73D0" w:rsidRPr="004D3F83" w:rsidRDefault="002E73D0" w:rsidP="00D15E07">
            <w:pPr>
              <w:jc w:val="both"/>
              <w:cnfStyle w:val="000000000000" w:firstRow="0" w:lastRow="0" w:firstColumn="0" w:lastColumn="0" w:oddVBand="0" w:evenVBand="0" w:oddHBand="0" w:evenHBand="0" w:firstRowFirstColumn="0" w:firstRowLastColumn="0" w:lastRowFirstColumn="0" w:lastRowLastColumn="0"/>
              <w:rPr>
                <w:bCs/>
                <w:noProof/>
                <w:sz w:val="20"/>
                <w:szCs w:val="18"/>
                <w:u w:val="single"/>
              </w:rPr>
            </w:pPr>
            <w:r>
              <w:rPr>
                <w:bCs/>
                <w:noProof/>
                <w:sz w:val="20"/>
                <w:szCs w:val="18"/>
              </w:rPr>
              <w:t>El Libro Blanco constata también la constitución de</w:t>
            </w:r>
            <w:r w:rsidR="005C7BBC">
              <w:rPr>
                <w:bCs/>
                <w:noProof/>
                <w:sz w:val="20"/>
                <w:szCs w:val="18"/>
              </w:rPr>
              <w:t xml:space="preserve"> 700</w:t>
            </w:r>
            <w:r>
              <w:rPr>
                <w:bCs/>
                <w:noProof/>
                <w:sz w:val="20"/>
                <w:szCs w:val="18"/>
              </w:rPr>
              <w:t xml:space="preserve"> </w:t>
            </w:r>
            <w:r w:rsidRPr="004D3F83">
              <w:rPr>
                <w:bCs/>
                <w:i/>
                <w:iCs/>
                <w:noProof/>
                <w:sz w:val="20"/>
                <w:szCs w:val="18"/>
              </w:rPr>
              <w:t>organizaciones nuevas</w:t>
            </w:r>
            <w:r>
              <w:rPr>
                <w:bCs/>
                <w:noProof/>
                <w:sz w:val="20"/>
                <w:szCs w:val="18"/>
              </w:rPr>
              <w:t xml:space="preserve"> </w:t>
            </w:r>
            <w:r w:rsidR="005C7BBC">
              <w:rPr>
                <w:bCs/>
                <w:noProof/>
                <w:sz w:val="20"/>
                <w:szCs w:val="18"/>
              </w:rPr>
              <w:t xml:space="preserve">entre 2014 y 2018 y procesos de  fortalecimiento de las </w:t>
            </w:r>
            <w:r w:rsidR="005C7BBC" w:rsidRPr="004D3F83">
              <w:rPr>
                <w:bCs/>
                <w:i/>
                <w:iCs/>
                <w:noProof/>
                <w:sz w:val="20"/>
                <w:szCs w:val="18"/>
              </w:rPr>
              <w:t>organizaciones</w:t>
            </w:r>
            <w:r w:rsidR="005C7BBC">
              <w:rPr>
                <w:bCs/>
                <w:noProof/>
                <w:sz w:val="20"/>
                <w:szCs w:val="18"/>
              </w:rPr>
              <w:t xml:space="preserve"> </w:t>
            </w:r>
            <w:r w:rsidR="005C7BBC">
              <w:rPr>
                <w:bCs/>
                <w:i/>
                <w:iCs/>
                <w:noProof/>
                <w:sz w:val="20"/>
                <w:szCs w:val="18"/>
              </w:rPr>
              <w:t xml:space="preserve">medianas </w:t>
            </w:r>
            <w:r w:rsidR="005C7BBC">
              <w:rPr>
                <w:bCs/>
                <w:noProof/>
                <w:sz w:val="20"/>
                <w:szCs w:val="18"/>
              </w:rPr>
              <w:t>que introducen cierto equilibrio en el sector y a los que es necesario prestar atención igualmente. Es</w:t>
            </w:r>
            <w:r>
              <w:rPr>
                <w:bCs/>
                <w:noProof/>
                <w:sz w:val="20"/>
                <w:szCs w:val="18"/>
              </w:rPr>
              <w:t xml:space="preserve"> clave</w:t>
            </w:r>
            <w:r w:rsidR="005C7BBC">
              <w:rPr>
                <w:bCs/>
                <w:noProof/>
                <w:sz w:val="20"/>
                <w:szCs w:val="18"/>
              </w:rPr>
              <w:t>: a)</w:t>
            </w:r>
            <w:r>
              <w:rPr>
                <w:bCs/>
                <w:noProof/>
                <w:sz w:val="20"/>
                <w:szCs w:val="18"/>
              </w:rPr>
              <w:t xml:space="preserve"> conocer</w:t>
            </w:r>
            <w:r w:rsidR="005C7BBC">
              <w:rPr>
                <w:bCs/>
                <w:noProof/>
                <w:sz w:val="20"/>
                <w:szCs w:val="18"/>
              </w:rPr>
              <w:t xml:space="preserve">las con detalle y </w:t>
            </w:r>
            <w:r>
              <w:rPr>
                <w:bCs/>
                <w:noProof/>
                <w:sz w:val="20"/>
                <w:szCs w:val="18"/>
              </w:rPr>
              <w:t>analizar su</w:t>
            </w:r>
            <w:r w:rsidR="005C7BBC">
              <w:rPr>
                <w:bCs/>
                <w:noProof/>
                <w:sz w:val="20"/>
                <w:szCs w:val="18"/>
              </w:rPr>
              <w:t xml:space="preserve"> impacto en el diagnóstico del sector</w:t>
            </w:r>
            <w:r>
              <w:rPr>
                <w:bCs/>
                <w:noProof/>
                <w:sz w:val="20"/>
                <w:szCs w:val="18"/>
              </w:rPr>
              <w:t xml:space="preserve"> (probablemente expliquen</w:t>
            </w:r>
            <w:r w:rsidR="005C7BBC">
              <w:rPr>
                <w:bCs/>
                <w:noProof/>
                <w:sz w:val="20"/>
                <w:szCs w:val="18"/>
              </w:rPr>
              <w:t>,</w:t>
            </w:r>
            <w:r>
              <w:rPr>
                <w:bCs/>
                <w:noProof/>
                <w:sz w:val="20"/>
                <w:szCs w:val="18"/>
              </w:rPr>
              <w:t xml:space="preserve"> en parte</w:t>
            </w:r>
            <w:r w:rsidR="005C7BBC">
              <w:rPr>
                <w:bCs/>
                <w:noProof/>
                <w:sz w:val="20"/>
                <w:szCs w:val="18"/>
              </w:rPr>
              <w:t>, aspec</w:t>
            </w:r>
            <w:r>
              <w:rPr>
                <w:bCs/>
                <w:noProof/>
                <w:sz w:val="20"/>
                <w:szCs w:val="18"/>
              </w:rPr>
              <w:t>tos como el aumento del porcentaje de financiación pública media</w:t>
            </w:r>
            <w:r w:rsidR="005C7BBC">
              <w:rPr>
                <w:bCs/>
                <w:noProof/>
                <w:sz w:val="20"/>
                <w:szCs w:val="18"/>
              </w:rPr>
              <w:t>nte subvenciones</w:t>
            </w:r>
            <w:r w:rsidR="00D15E07">
              <w:rPr>
                <w:bCs/>
                <w:noProof/>
                <w:sz w:val="20"/>
                <w:szCs w:val="18"/>
              </w:rPr>
              <w:t xml:space="preserve">); b) </w:t>
            </w:r>
            <w:r>
              <w:rPr>
                <w:bCs/>
                <w:noProof/>
                <w:sz w:val="20"/>
                <w:szCs w:val="18"/>
              </w:rPr>
              <w:t>incidir en su</w:t>
            </w:r>
            <w:r w:rsidR="00D15E07">
              <w:rPr>
                <w:bCs/>
                <w:noProof/>
                <w:sz w:val="20"/>
                <w:szCs w:val="18"/>
              </w:rPr>
              <w:t xml:space="preserve"> sentido de pertenencia y</w:t>
            </w:r>
            <w:r>
              <w:rPr>
                <w:bCs/>
                <w:noProof/>
                <w:sz w:val="20"/>
                <w:szCs w:val="18"/>
              </w:rPr>
              <w:t xml:space="preserve"> articulación con el sector</w:t>
            </w:r>
            <w:r w:rsidR="00D15E07">
              <w:rPr>
                <w:bCs/>
                <w:noProof/>
                <w:sz w:val="20"/>
                <w:szCs w:val="18"/>
              </w:rPr>
              <w:t xml:space="preserve">, propiciando su inclusión en las dinámicas, adecuándolas en lo necesario. </w:t>
            </w:r>
          </w:p>
        </w:tc>
      </w:tr>
      <w:tr w:rsidR="00BD6A09" w:rsidRPr="00F530C3" w14:paraId="2C140F78" w14:textId="77777777" w:rsidTr="009A0BB6">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97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274D135" w14:textId="77777777" w:rsidR="00BD6A09" w:rsidRPr="00F530C3" w:rsidRDefault="00BD6A09" w:rsidP="009B2178">
            <w:pPr>
              <w:rPr>
                <w:color w:val="3B3838" w:themeColor="background2" w:themeShade="40"/>
                <w:sz w:val="20"/>
                <w:szCs w:val="20"/>
              </w:rPr>
            </w:pPr>
            <w:r w:rsidRPr="00F530C3">
              <w:rPr>
                <w:color w:val="3B3838" w:themeColor="background2" w:themeShade="40"/>
                <w:sz w:val="20"/>
                <w:szCs w:val="20"/>
              </w:rPr>
              <w:t>Indicadores de resultados</w:t>
            </w:r>
          </w:p>
        </w:tc>
        <w:tc>
          <w:tcPr>
            <w:tcW w:w="12587"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54CFAF" w14:textId="0D2C68B1" w:rsidR="00BD6A09" w:rsidRDefault="004D3F83" w:rsidP="003355EC">
            <w:pPr>
              <w:pStyle w:val="Zerrenda-paragrafoa"/>
              <w:numPr>
                <w:ilvl w:val="0"/>
                <w:numId w:val="16"/>
              </w:numPr>
              <w:ind w:left="428"/>
              <w:jc w:val="both"/>
              <w:cnfStyle w:val="000000100000" w:firstRow="0" w:lastRow="0" w:firstColumn="0" w:lastColumn="0" w:oddVBand="0" w:evenVBand="0" w:oddHBand="1" w:evenHBand="0" w:firstRowFirstColumn="0" w:firstRowLastColumn="0" w:lastRowFirstColumn="0" w:lastRowLastColumn="0"/>
              <w:rPr>
                <w:noProof/>
                <w:sz w:val="20"/>
              </w:rPr>
            </w:pPr>
            <w:r>
              <w:rPr>
                <w:noProof/>
                <w:sz w:val="20"/>
              </w:rPr>
              <w:t>Nº de organizaciones en red: pequeñas, medianas, de reciente constiución, del ámbito social transversal…</w:t>
            </w:r>
          </w:p>
          <w:p w14:paraId="268A8B70" w14:textId="7C2B04BD" w:rsidR="004D3F83" w:rsidRPr="004D3F83" w:rsidRDefault="004D3F83" w:rsidP="003355EC">
            <w:pPr>
              <w:pStyle w:val="Zerrenda-paragrafoa"/>
              <w:numPr>
                <w:ilvl w:val="0"/>
                <w:numId w:val="16"/>
              </w:numPr>
              <w:ind w:left="428"/>
              <w:jc w:val="both"/>
              <w:cnfStyle w:val="000000100000" w:firstRow="0" w:lastRow="0" w:firstColumn="0" w:lastColumn="0" w:oddVBand="0" w:evenVBand="0" w:oddHBand="1" w:evenHBand="0" w:firstRowFirstColumn="0" w:firstRowLastColumn="0" w:lastRowFirstColumn="0" w:lastRowLastColumn="0"/>
              <w:rPr>
                <w:noProof/>
                <w:sz w:val="20"/>
              </w:rPr>
            </w:pPr>
            <w:r>
              <w:rPr>
                <w:noProof/>
                <w:sz w:val="20"/>
              </w:rPr>
              <w:t>Nº de o</w:t>
            </w:r>
            <w:r w:rsidR="00822CBD">
              <w:rPr>
                <w:noProof/>
                <w:sz w:val="20"/>
              </w:rPr>
              <w:t xml:space="preserve">rganizaciones que acceden a </w:t>
            </w:r>
            <w:r>
              <w:rPr>
                <w:noProof/>
                <w:sz w:val="20"/>
              </w:rPr>
              <w:t>apoyo</w:t>
            </w:r>
            <w:r w:rsidR="00822CBD">
              <w:rPr>
                <w:noProof/>
                <w:sz w:val="20"/>
              </w:rPr>
              <w:t>s</w:t>
            </w:r>
            <w:r>
              <w:rPr>
                <w:noProof/>
                <w:sz w:val="20"/>
              </w:rPr>
              <w:t xml:space="preserve"> y tipos de apoyo</w:t>
            </w:r>
            <w:r w:rsidR="00822CBD">
              <w:rPr>
                <w:noProof/>
                <w:sz w:val="20"/>
              </w:rPr>
              <w:t>s a los que acced</w:t>
            </w:r>
            <w:r>
              <w:rPr>
                <w:noProof/>
                <w:sz w:val="20"/>
              </w:rPr>
              <w:t>en: pequeñas, medianas, de reciente constiución, del ámbito social transversal y de tiempo libre educativo.</w:t>
            </w:r>
          </w:p>
        </w:tc>
      </w:tr>
      <w:tr w:rsidR="00BD6A09" w:rsidRPr="00F530C3" w14:paraId="15363EFD" w14:textId="77777777" w:rsidTr="00CC74B6">
        <w:trPr>
          <w:trHeight w:hRule="exact" w:val="397"/>
        </w:trPr>
        <w:tc>
          <w:tcPr>
            <w:cnfStyle w:val="001000000000" w:firstRow="0" w:lastRow="0" w:firstColumn="1" w:lastColumn="0" w:oddVBand="0" w:evenVBand="0" w:oddHBand="0" w:evenHBand="0" w:firstRowFirstColumn="0" w:firstRowLastColumn="0" w:lastRowFirstColumn="0" w:lastRowLastColumn="0"/>
            <w:tcW w:w="680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8A248E3" w14:textId="77777777" w:rsidR="00BD6A09" w:rsidRPr="00F530C3" w:rsidRDefault="00BD6A09" w:rsidP="009B2178">
            <w:pPr>
              <w:jc w:val="center"/>
              <w:rPr>
                <w:color w:val="3B3838" w:themeColor="background2" w:themeShade="40"/>
                <w:sz w:val="20"/>
                <w:szCs w:val="20"/>
              </w:rPr>
            </w:pPr>
            <w:r w:rsidRPr="00F530C3">
              <w:rPr>
                <w:color w:val="3B3838" w:themeColor="background2" w:themeShade="40"/>
                <w:sz w:val="20"/>
                <w:szCs w:val="20"/>
              </w:rPr>
              <w:t>Acciones</w:t>
            </w:r>
          </w:p>
        </w:tc>
        <w:tc>
          <w:tcPr>
            <w:tcW w:w="14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24D2DB39" w14:textId="77777777" w:rsidR="00BD6A09" w:rsidRPr="00F530C3" w:rsidRDefault="00BD6A09" w:rsidP="009B2178">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sz w:val="20"/>
                <w:szCs w:val="20"/>
              </w:rPr>
            </w:pPr>
            <w:r w:rsidRPr="00F530C3">
              <w:rPr>
                <w:b/>
                <w:color w:val="3B3838" w:themeColor="background2" w:themeShade="40"/>
                <w:sz w:val="20"/>
                <w:szCs w:val="20"/>
              </w:rPr>
              <w:t>Plazos</w:t>
            </w:r>
          </w:p>
        </w:tc>
        <w:tc>
          <w:tcPr>
            <w:tcW w:w="634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830DA5F" w14:textId="77777777" w:rsidR="00BD6A09" w:rsidRPr="00F530C3" w:rsidRDefault="00BD6A09" w:rsidP="009B2178">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sz w:val="20"/>
                <w:szCs w:val="20"/>
              </w:rPr>
            </w:pPr>
            <w:r w:rsidRPr="00F530C3">
              <w:rPr>
                <w:b/>
                <w:color w:val="3B3838" w:themeColor="background2" w:themeShade="40"/>
                <w:sz w:val="20"/>
                <w:szCs w:val="20"/>
              </w:rPr>
              <w:t>Indicadores de seguimiento</w:t>
            </w:r>
          </w:p>
        </w:tc>
      </w:tr>
      <w:tr w:rsidR="00BD6A09" w:rsidRPr="00F530C3" w14:paraId="34786D20" w14:textId="77777777" w:rsidTr="00CC74B6">
        <w:trPr>
          <w:cnfStyle w:val="000000100000" w:firstRow="0" w:lastRow="0" w:firstColumn="0" w:lastColumn="0" w:oddVBand="0" w:evenVBand="0" w:oddHBand="1" w:evenHBand="0" w:firstRowFirstColumn="0" w:firstRowLastColumn="0" w:lastRowFirstColumn="0" w:lastRowLastColumn="0"/>
          <w:trHeight w:val="1860"/>
        </w:trPr>
        <w:tc>
          <w:tcPr>
            <w:cnfStyle w:val="001000000000" w:firstRow="0" w:lastRow="0" w:firstColumn="1" w:lastColumn="0" w:oddVBand="0" w:evenVBand="0" w:oddHBand="0" w:evenHBand="0" w:firstRowFirstColumn="0" w:firstRowLastColumn="0" w:lastRowFirstColumn="0" w:lastRowLastColumn="0"/>
            <w:tcW w:w="680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80EED0" w14:textId="4A5BF1E9" w:rsidR="00BD6A09" w:rsidRDefault="00CC74B6" w:rsidP="00AF6B2E">
            <w:pPr>
              <w:jc w:val="both"/>
              <w:rPr>
                <w:b w:val="0"/>
                <w:sz w:val="20"/>
                <w:szCs w:val="18"/>
              </w:rPr>
            </w:pPr>
            <w:r>
              <w:rPr>
                <w:b w:val="0"/>
                <w:sz w:val="20"/>
                <w:szCs w:val="18"/>
              </w:rPr>
              <w:t xml:space="preserve">1a </w:t>
            </w:r>
            <w:r w:rsidRPr="00AF6B2E">
              <w:rPr>
                <w:b w:val="0"/>
                <w:sz w:val="20"/>
                <w:szCs w:val="18"/>
              </w:rPr>
              <w:t>Profundiza</w:t>
            </w:r>
            <w:r w:rsidR="00AF6B2E" w:rsidRPr="00AF6B2E">
              <w:rPr>
                <w:b w:val="0"/>
                <w:sz w:val="20"/>
                <w:szCs w:val="18"/>
              </w:rPr>
              <w:t>ción</w:t>
            </w:r>
            <w:r w:rsidRPr="00AF6B2E">
              <w:rPr>
                <w:b w:val="0"/>
                <w:sz w:val="20"/>
                <w:szCs w:val="18"/>
              </w:rPr>
              <w:t xml:space="preserve"> en el diagnóstico</w:t>
            </w:r>
            <w:r w:rsidR="004D3F83" w:rsidRPr="00AF6B2E">
              <w:rPr>
                <w:b w:val="0"/>
                <w:sz w:val="20"/>
                <w:szCs w:val="18"/>
              </w:rPr>
              <w:t xml:space="preserve"> de la realidad de las PYMAS en el</w:t>
            </w:r>
            <w:r w:rsidR="004D3F83" w:rsidRPr="00AF6B2E">
              <w:rPr>
                <w:bCs w:val="0"/>
                <w:sz w:val="20"/>
                <w:szCs w:val="18"/>
              </w:rPr>
              <w:t xml:space="preserve"> ámbito social transversal</w:t>
            </w:r>
            <w:r w:rsidR="004D3F83">
              <w:rPr>
                <w:b w:val="0"/>
                <w:sz w:val="20"/>
                <w:szCs w:val="18"/>
              </w:rPr>
              <w:t xml:space="preserve"> e identificar necesidades de apoyo.</w:t>
            </w:r>
          </w:p>
          <w:p w14:paraId="567641E1" w14:textId="77777777" w:rsidR="004D3F83" w:rsidRDefault="004D3F83" w:rsidP="004D3F83">
            <w:pPr>
              <w:jc w:val="both"/>
              <w:rPr>
                <w:b w:val="0"/>
                <w:sz w:val="20"/>
                <w:szCs w:val="18"/>
              </w:rPr>
            </w:pPr>
          </w:p>
          <w:p w14:paraId="5D1B2688" w14:textId="1C1C698F" w:rsidR="004D3F83" w:rsidRPr="00F530C3" w:rsidRDefault="00CC74B6" w:rsidP="00AF6B2E">
            <w:pPr>
              <w:jc w:val="both"/>
              <w:rPr>
                <w:b w:val="0"/>
                <w:sz w:val="20"/>
                <w:szCs w:val="18"/>
              </w:rPr>
            </w:pPr>
            <w:r>
              <w:rPr>
                <w:b w:val="0"/>
                <w:sz w:val="20"/>
                <w:szCs w:val="18"/>
              </w:rPr>
              <w:t xml:space="preserve">1b </w:t>
            </w:r>
            <w:r w:rsidR="00AF6B2E">
              <w:rPr>
                <w:b w:val="0"/>
                <w:sz w:val="20"/>
                <w:szCs w:val="18"/>
              </w:rPr>
              <w:t>Conocimiento de</w:t>
            </w:r>
            <w:r w:rsidR="004D3F83">
              <w:rPr>
                <w:b w:val="0"/>
                <w:sz w:val="20"/>
                <w:szCs w:val="18"/>
              </w:rPr>
              <w:t xml:space="preserve"> la realidad de las </w:t>
            </w:r>
            <w:r w:rsidR="004D3F83" w:rsidRPr="00AF6B2E">
              <w:rPr>
                <w:bCs w:val="0"/>
                <w:sz w:val="20"/>
                <w:szCs w:val="18"/>
              </w:rPr>
              <w:t>organizaciones</w:t>
            </w:r>
            <w:r w:rsidR="00AF6B2E" w:rsidRPr="00AF6B2E">
              <w:rPr>
                <w:bCs w:val="0"/>
                <w:sz w:val="20"/>
                <w:szCs w:val="18"/>
              </w:rPr>
              <w:t xml:space="preserve"> nuevas</w:t>
            </w:r>
            <w:r w:rsidR="00AF6B2E">
              <w:rPr>
                <w:b w:val="0"/>
                <w:sz w:val="20"/>
                <w:szCs w:val="18"/>
              </w:rPr>
              <w:t xml:space="preserve"> (</w:t>
            </w:r>
            <w:r w:rsidR="004D3F83">
              <w:rPr>
                <w:b w:val="0"/>
                <w:sz w:val="20"/>
                <w:szCs w:val="18"/>
              </w:rPr>
              <w:t>co</w:t>
            </w:r>
            <w:r w:rsidR="00AF6B2E">
              <w:rPr>
                <w:b w:val="0"/>
                <w:sz w:val="20"/>
                <w:szCs w:val="18"/>
              </w:rPr>
              <w:t>nstituidas desde 2019 en adelante)</w:t>
            </w:r>
            <w:r w:rsidR="004D3F83">
              <w:rPr>
                <w:b w:val="0"/>
                <w:sz w:val="20"/>
                <w:szCs w:val="18"/>
              </w:rPr>
              <w:t>: objeto, características, situación, necesidades, grado de articulación con el sector</w:t>
            </w:r>
            <w:r>
              <w:rPr>
                <w:b w:val="0"/>
                <w:sz w:val="20"/>
                <w:szCs w:val="18"/>
              </w:rPr>
              <w:t xml:space="preserve"> y sentido de pertenencia</w:t>
            </w:r>
            <w:r w:rsidR="004D3F83">
              <w:rPr>
                <w:b w:val="0"/>
                <w:sz w:val="20"/>
                <w:szCs w:val="18"/>
              </w:rPr>
              <w:t>,</w:t>
            </w:r>
            <w:r>
              <w:rPr>
                <w:b w:val="0"/>
                <w:sz w:val="20"/>
                <w:szCs w:val="18"/>
              </w:rPr>
              <w:t xml:space="preserve"> etcétera.</w:t>
            </w:r>
            <w:r w:rsidR="004D3F83">
              <w:rPr>
                <w:b w:val="0"/>
                <w:sz w:val="20"/>
                <w:szCs w:val="18"/>
              </w:rPr>
              <w:t xml:space="preserve"> </w:t>
            </w:r>
          </w:p>
        </w:tc>
        <w:tc>
          <w:tcPr>
            <w:tcW w:w="14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E57693" w14:textId="77777777" w:rsidR="00CC74B6" w:rsidRDefault="00CC74B6" w:rsidP="009B2178">
            <w:pPr>
              <w:jc w:val="center"/>
              <w:cnfStyle w:val="000000100000" w:firstRow="0" w:lastRow="0" w:firstColumn="0" w:lastColumn="0" w:oddVBand="0" w:evenVBand="0" w:oddHBand="1" w:evenHBand="0" w:firstRowFirstColumn="0" w:firstRowLastColumn="0" w:lastRowFirstColumn="0" w:lastRowLastColumn="0"/>
              <w:rPr>
                <w:noProof/>
                <w:sz w:val="20"/>
                <w:szCs w:val="18"/>
              </w:rPr>
            </w:pPr>
          </w:p>
          <w:p w14:paraId="1989898B" w14:textId="77777777" w:rsidR="00CC74B6" w:rsidRDefault="00CC74B6" w:rsidP="009B2178">
            <w:pPr>
              <w:jc w:val="center"/>
              <w:cnfStyle w:val="000000100000" w:firstRow="0" w:lastRow="0" w:firstColumn="0" w:lastColumn="0" w:oddVBand="0" w:evenVBand="0" w:oddHBand="1" w:evenHBand="0" w:firstRowFirstColumn="0" w:firstRowLastColumn="0" w:lastRowFirstColumn="0" w:lastRowLastColumn="0"/>
              <w:rPr>
                <w:noProof/>
                <w:sz w:val="20"/>
                <w:szCs w:val="18"/>
              </w:rPr>
            </w:pPr>
          </w:p>
          <w:p w14:paraId="14B5E0BC" w14:textId="0E02B940" w:rsidR="00BD6A09" w:rsidRDefault="004D3F83" w:rsidP="009B2178">
            <w:pPr>
              <w:jc w:val="center"/>
              <w:cnfStyle w:val="000000100000" w:firstRow="0" w:lastRow="0" w:firstColumn="0" w:lastColumn="0" w:oddVBand="0" w:evenVBand="0" w:oddHBand="1" w:evenHBand="0" w:firstRowFirstColumn="0" w:firstRowLastColumn="0" w:lastRowFirstColumn="0" w:lastRowLastColumn="0"/>
              <w:rPr>
                <w:noProof/>
                <w:sz w:val="20"/>
                <w:szCs w:val="18"/>
              </w:rPr>
            </w:pPr>
            <w:r>
              <w:rPr>
                <w:noProof/>
                <w:sz w:val="20"/>
                <w:szCs w:val="18"/>
              </w:rPr>
              <w:t>2022</w:t>
            </w:r>
            <w:r w:rsidR="00CC74B6">
              <w:rPr>
                <w:noProof/>
                <w:sz w:val="20"/>
                <w:szCs w:val="18"/>
              </w:rPr>
              <w:t xml:space="preserve"> </w:t>
            </w:r>
          </w:p>
          <w:p w14:paraId="34D70EC1" w14:textId="77777777" w:rsidR="00CC74B6" w:rsidRDefault="00CC74B6" w:rsidP="009B2178">
            <w:pPr>
              <w:jc w:val="center"/>
              <w:cnfStyle w:val="000000100000" w:firstRow="0" w:lastRow="0" w:firstColumn="0" w:lastColumn="0" w:oddVBand="0" w:evenVBand="0" w:oddHBand="1" w:evenHBand="0" w:firstRowFirstColumn="0" w:firstRowLastColumn="0" w:lastRowFirstColumn="0" w:lastRowLastColumn="0"/>
              <w:rPr>
                <w:noProof/>
                <w:sz w:val="20"/>
                <w:szCs w:val="18"/>
              </w:rPr>
            </w:pPr>
          </w:p>
          <w:p w14:paraId="1800D053" w14:textId="77777777" w:rsidR="00CC74B6" w:rsidRDefault="00CC74B6" w:rsidP="009B2178">
            <w:pPr>
              <w:jc w:val="center"/>
              <w:cnfStyle w:val="000000100000" w:firstRow="0" w:lastRow="0" w:firstColumn="0" w:lastColumn="0" w:oddVBand="0" w:evenVBand="0" w:oddHBand="1" w:evenHBand="0" w:firstRowFirstColumn="0" w:firstRowLastColumn="0" w:lastRowFirstColumn="0" w:lastRowLastColumn="0"/>
              <w:rPr>
                <w:noProof/>
                <w:sz w:val="20"/>
                <w:szCs w:val="18"/>
              </w:rPr>
            </w:pPr>
          </w:p>
          <w:p w14:paraId="61BD6673" w14:textId="6C807B23" w:rsidR="00CC74B6" w:rsidRDefault="00CC74B6" w:rsidP="009B2178">
            <w:pPr>
              <w:jc w:val="center"/>
              <w:cnfStyle w:val="000000100000" w:firstRow="0" w:lastRow="0" w:firstColumn="0" w:lastColumn="0" w:oddVBand="0" w:evenVBand="0" w:oddHBand="1" w:evenHBand="0" w:firstRowFirstColumn="0" w:firstRowLastColumn="0" w:lastRowFirstColumn="0" w:lastRowLastColumn="0"/>
              <w:rPr>
                <w:noProof/>
                <w:sz w:val="20"/>
                <w:szCs w:val="18"/>
              </w:rPr>
            </w:pPr>
            <w:r>
              <w:rPr>
                <w:noProof/>
                <w:sz w:val="20"/>
                <w:szCs w:val="18"/>
              </w:rPr>
              <w:t>2022 (segundo semestre)</w:t>
            </w:r>
          </w:p>
          <w:p w14:paraId="17FF7867" w14:textId="77777777" w:rsidR="00CC74B6" w:rsidRDefault="00CC74B6" w:rsidP="009B2178">
            <w:pPr>
              <w:jc w:val="center"/>
              <w:cnfStyle w:val="000000100000" w:firstRow="0" w:lastRow="0" w:firstColumn="0" w:lastColumn="0" w:oddVBand="0" w:evenVBand="0" w:oddHBand="1" w:evenHBand="0" w:firstRowFirstColumn="0" w:firstRowLastColumn="0" w:lastRowFirstColumn="0" w:lastRowLastColumn="0"/>
              <w:rPr>
                <w:noProof/>
                <w:sz w:val="20"/>
                <w:szCs w:val="18"/>
              </w:rPr>
            </w:pPr>
          </w:p>
          <w:p w14:paraId="75A21934" w14:textId="3A102245" w:rsidR="00CC74B6" w:rsidRPr="00F530C3" w:rsidRDefault="00CC74B6" w:rsidP="009B2178">
            <w:pPr>
              <w:jc w:val="center"/>
              <w:cnfStyle w:val="000000100000" w:firstRow="0" w:lastRow="0" w:firstColumn="0" w:lastColumn="0" w:oddVBand="0" w:evenVBand="0" w:oddHBand="1" w:evenHBand="0" w:firstRowFirstColumn="0" w:firstRowLastColumn="0" w:lastRowFirstColumn="0" w:lastRowLastColumn="0"/>
              <w:rPr>
                <w:noProof/>
                <w:sz w:val="20"/>
                <w:szCs w:val="18"/>
              </w:rPr>
            </w:pPr>
          </w:p>
        </w:tc>
        <w:tc>
          <w:tcPr>
            <w:tcW w:w="634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02C0D5B" w14:textId="21159F90" w:rsidR="00CC74B6" w:rsidRDefault="004D3F83" w:rsidP="003355EC">
            <w:pPr>
              <w:pStyle w:val="Zerrenda-paragrafoa"/>
              <w:numPr>
                <w:ilvl w:val="0"/>
                <w:numId w:val="16"/>
              </w:numPr>
              <w:ind w:left="428"/>
              <w:jc w:val="both"/>
              <w:cnfStyle w:val="000000100000" w:firstRow="0" w:lastRow="0" w:firstColumn="0" w:lastColumn="0" w:oddVBand="0" w:evenVBand="0" w:oddHBand="1" w:evenHBand="0" w:firstRowFirstColumn="0" w:firstRowLastColumn="0" w:lastRowFirstColumn="0" w:lastRowLastColumn="0"/>
              <w:rPr>
                <w:noProof/>
                <w:sz w:val="20"/>
              </w:rPr>
            </w:pPr>
            <w:r>
              <w:rPr>
                <w:noProof/>
                <w:sz w:val="20"/>
              </w:rPr>
              <w:t>Informe</w:t>
            </w:r>
            <w:r w:rsidR="00CC74B6">
              <w:rPr>
                <w:noProof/>
                <w:sz w:val="20"/>
              </w:rPr>
              <w:t>, cuantitativo y cualitativo, descriptivo y de valoración sobre el ámbito social transversal</w:t>
            </w:r>
            <w:r>
              <w:rPr>
                <w:noProof/>
                <w:sz w:val="20"/>
              </w:rPr>
              <w:t xml:space="preserve"> realizado (OVTSS), diferenciando tipos de organizaciones atendiendo a las personas y en su caso familias que constituyeron la organización y </w:t>
            </w:r>
            <w:r w:rsidR="00CC74B6">
              <w:rPr>
                <w:noProof/>
                <w:sz w:val="20"/>
              </w:rPr>
              <w:t xml:space="preserve">son destinatarias de su acción: </w:t>
            </w:r>
            <w:r>
              <w:rPr>
                <w:noProof/>
                <w:sz w:val="20"/>
              </w:rPr>
              <w:t>personas mayores, migrantes, con discapacidad…</w:t>
            </w:r>
          </w:p>
          <w:p w14:paraId="7E821D6B" w14:textId="77777777" w:rsidR="00CC74B6" w:rsidRDefault="00CC74B6" w:rsidP="00CC74B6">
            <w:pPr>
              <w:pStyle w:val="Zerrenda-paragrafoa"/>
              <w:ind w:left="428" w:firstLine="0"/>
              <w:jc w:val="both"/>
              <w:cnfStyle w:val="000000100000" w:firstRow="0" w:lastRow="0" w:firstColumn="0" w:lastColumn="0" w:oddVBand="0" w:evenVBand="0" w:oddHBand="1" w:evenHBand="0" w:firstRowFirstColumn="0" w:firstRowLastColumn="0" w:lastRowFirstColumn="0" w:lastRowLastColumn="0"/>
              <w:rPr>
                <w:noProof/>
                <w:sz w:val="20"/>
              </w:rPr>
            </w:pPr>
          </w:p>
          <w:p w14:paraId="66ADCC03" w14:textId="3ED114C6" w:rsidR="00CC74B6" w:rsidRPr="00CC74B6" w:rsidRDefault="00CC74B6" w:rsidP="003355EC">
            <w:pPr>
              <w:pStyle w:val="Zerrenda-paragrafoa"/>
              <w:numPr>
                <w:ilvl w:val="0"/>
                <w:numId w:val="16"/>
              </w:numPr>
              <w:ind w:left="428"/>
              <w:jc w:val="both"/>
              <w:cnfStyle w:val="000000100000" w:firstRow="0" w:lastRow="0" w:firstColumn="0" w:lastColumn="0" w:oddVBand="0" w:evenVBand="0" w:oddHBand="1" w:evenHBand="0" w:firstRowFirstColumn="0" w:firstRowLastColumn="0" w:lastRowFirstColumn="0" w:lastRowLastColumn="0"/>
              <w:rPr>
                <w:noProof/>
                <w:sz w:val="20"/>
              </w:rPr>
            </w:pPr>
            <w:r w:rsidRPr="00CC74B6">
              <w:rPr>
                <w:noProof/>
                <w:sz w:val="20"/>
              </w:rPr>
              <w:t>Informe</w:t>
            </w:r>
            <w:r>
              <w:rPr>
                <w:noProof/>
                <w:sz w:val="20"/>
              </w:rPr>
              <w:t xml:space="preserve"> descriptivo</w:t>
            </w:r>
            <w:r w:rsidRPr="00CC74B6">
              <w:rPr>
                <w:noProof/>
                <w:sz w:val="20"/>
              </w:rPr>
              <w:t xml:space="preserve"> sobre las </w:t>
            </w:r>
            <w:r>
              <w:rPr>
                <w:noProof/>
                <w:sz w:val="20"/>
              </w:rPr>
              <w:t>organizaciones recientemente constituidas realizado, incluyendo una valoración de su impacto en los datos generales sobre el sector.</w:t>
            </w:r>
          </w:p>
        </w:tc>
      </w:tr>
      <w:tr w:rsidR="00BD6A09" w:rsidRPr="00F530C3" w14:paraId="40C8D7AB" w14:textId="77777777" w:rsidTr="00C06460">
        <w:trPr>
          <w:trHeight w:val="4078"/>
        </w:trPr>
        <w:tc>
          <w:tcPr>
            <w:cnfStyle w:val="001000000000" w:firstRow="0" w:lastRow="0" w:firstColumn="1" w:lastColumn="0" w:oddVBand="0" w:evenVBand="0" w:oddHBand="0" w:evenHBand="0" w:firstRowFirstColumn="0" w:firstRowLastColumn="0" w:lastRowFirstColumn="0" w:lastRowLastColumn="0"/>
            <w:tcW w:w="680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29DA55" w14:textId="06A42179" w:rsidR="004D3F83" w:rsidRPr="00C06460" w:rsidRDefault="00C06460" w:rsidP="00C06460">
            <w:pPr>
              <w:jc w:val="both"/>
              <w:rPr>
                <w:b w:val="0"/>
                <w:bCs w:val="0"/>
                <w:noProof/>
                <w:sz w:val="20"/>
                <w:szCs w:val="18"/>
              </w:rPr>
            </w:pPr>
            <w:r w:rsidRPr="00C06460">
              <w:rPr>
                <w:b w:val="0"/>
                <w:bCs w:val="0"/>
                <w:noProof/>
                <w:sz w:val="20"/>
                <w:szCs w:val="18"/>
                <w:lang w:val="eu-ES"/>
              </w:rPr>
              <w:t xml:space="preserve">2a </w:t>
            </w:r>
            <w:r w:rsidR="00CC74B6" w:rsidRPr="00C06460">
              <w:rPr>
                <w:b w:val="0"/>
                <w:bCs w:val="0"/>
                <w:noProof/>
                <w:sz w:val="20"/>
                <w:szCs w:val="18"/>
              </w:rPr>
              <w:t xml:space="preserve">Diseño, impulso, seguimiento y evaluación de la </w:t>
            </w:r>
            <w:r w:rsidR="00CC74B6" w:rsidRPr="00AF6B2E">
              <w:rPr>
                <w:noProof/>
                <w:sz w:val="20"/>
                <w:szCs w:val="18"/>
              </w:rPr>
              <w:t>Estrategia Vasca de Promoción del Ti</w:t>
            </w:r>
            <w:r w:rsidR="00725FC9" w:rsidRPr="00AF6B2E">
              <w:rPr>
                <w:noProof/>
                <w:sz w:val="20"/>
                <w:szCs w:val="18"/>
              </w:rPr>
              <w:t>empo Libre Educativo</w:t>
            </w:r>
            <w:r w:rsidR="00725FC9" w:rsidRPr="00C06460">
              <w:rPr>
                <w:b w:val="0"/>
                <w:bCs w:val="0"/>
                <w:noProof/>
                <w:sz w:val="20"/>
                <w:szCs w:val="18"/>
              </w:rPr>
              <w:t xml:space="preserve">, junto con la Mesa de Coordinación del Tiempo Libre Educativo. </w:t>
            </w:r>
          </w:p>
          <w:p w14:paraId="29EAE876" w14:textId="33E4CCE3" w:rsidR="00CC74B6" w:rsidRPr="00C06460" w:rsidRDefault="00CC74B6" w:rsidP="00CC74B6">
            <w:pPr>
              <w:jc w:val="both"/>
              <w:rPr>
                <w:b w:val="0"/>
                <w:bCs w:val="0"/>
                <w:noProof/>
                <w:sz w:val="20"/>
                <w:szCs w:val="18"/>
              </w:rPr>
            </w:pPr>
          </w:p>
          <w:p w14:paraId="6B94E805" w14:textId="27E6A08D" w:rsidR="00CC74B6" w:rsidRPr="00C06460" w:rsidRDefault="00C06460" w:rsidP="00C06460">
            <w:pPr>
              <w:jc w:val="both"/>
              <w:rPr>
                <w:b w:val="0"/>
                <w:bCs w:val="0"/>
                <w:noProof/>
                <w:sz w:val="20"/>
                <w:szCs w:val="18"/>
              </w:rPr>
            </w:pPr>
            <w:r w:rsidRPr="00C06460">
              <w:rPr>
                <w:b w:val="0"/>
                <w:bCs w:val="0"/>
                <w:noProof/>
                <w:sz w:val="20"/>
                <w:szCs w:val="18"/>
              </w:rPr>
              <w:t xml:space="preserve">2b </w:t>
            </w:r>
            <w:r w:rsidR="00CC74B6" w:rsidRPr="00C06460">
              <w:rPr>
                <w:b w:val="0"/>
                <w:bCs w:val="0"/>
                <w:noProof/>
                <w:sz w:val="20"/>
                <w:szCs w:val="18"/>
              </w:rPr>
              <w:t xml:space="preserve">Articulación del pequeño y mediano </w:t>
            </w:r>
            <w:r w:rsidR="00CC74B6" w:rsidRPr="00AF6B2E">
              <w:rPr>
                <w:noProof/>
                <w:sz w:val="20"/>
                <w:szCs w:val="18"/>
              </w:rPr>
              <w:t>asociacionismo de personas mayores</w:t>
            </w:r>
            <w:r w:rsidR="00CC74B6" w:rsidRPr="00C06460">
              <w:rPr>
                <w:b w:val="0"/>
                <w:bCs w:val="0"/>
                <w:noProof/>
                <w:sz w:val="20"/>
                <w:szCs w:val="18"/>
              </w:rPr>
              <w:t xml:space="preserve"> con las iniciativas impulsadas </w:t>
            </w:r>
            <w:r w:rsidR="00725FC9" w:rsidRPr="00C06460">
              <w:rPr>
                <w:b w:val="0"/>
                <w:bCs w:val="0"/>
                <w:noProof/>
                <w:sz w:val="20"/>
                <w:szCs w:val="18"/>
              </w:rPr>
              <w:t>o en las que participa Euskadiko Adinekoen Batzordea, incluyendo el</w:t>
            </w:r>
            <w:r w:rsidR="00CC74B6" w:rsidRPr="00C06460">
              <w:rPr>
                <w:b w:val="0"/>
                <w:bCs w:val="0"/>
                <w:noProof/>
                <w:sz w:val="20"/>
                <w:szCs w:val="18"/>
              </w:rPr>
              <w:t xml:space="preserve"> impulso del proceso de transformación de los centros sociales de </w:t>
            </w:r>
            <w:r w:rsidR="00725FC9" w:rsidRPr="00C06460">
              <w:rPr>
                <w:b w:val="0"/>
                <w:bCs w:val="0"/>
                <w:noProof/>
                <w:sz w:val="20"/>
                <w:szCs w:val="18"/>
              </w:rPr>
              <w:t>personas mayores, considera</w:t>
            </w:r>
            <w:r w:rsidR="00CC74B6" w:rsidRPr="00C06460">
              <w:rPr>
                <w:b w:val="0"/>
                <w:bCs w:val="0"/>
                <w:noProof/>
                <w:sz w:val="20"/>
                <w:szCs w:val="18"/>
              </w:rPr>
              <w:t>ndo a asociaciones de mujeres que se dirigen también a mujeres mayores.</w:t>
            </w:r>
          </w:p>
          <w:p w14:paraId="714DB575" w14:textId="77777777" w:rsidR="00CC74B6" w:rsidRPr="00C06460" w:rsidRDefault="00CC74B6" w:rsidP="00CC74B6">
            <w:pPr>
              <w:pStyle w:val="Zerrenda-paragrafoa"/>
              <w:rPr>
                <w:b w:val="0"/>
                <w:bCs w:val="0"/>
                <w:noProof/>
                <w:sz w:val="20"/>
                <w:szCs w:val="18"/>
              </w:rPr>
            </w:pPr>
          </w:p>
          <w:p w14:paraId="047C31A8" w14:textId="0ECD1974" w:rsidR="00CC74B6" w:rsidRDefault="00C06460" w:rsidP="00C06460">
            <w:pPr>
              <w:jc w:val="both"/>
              <w:rPr>
                <w:b w:val="0"/>
                <w:bCs w:val="0"/>
                <w:noProof/>
                <w:sz w:val="20"/>
                <w:szCs w:val="18"/>
              </w:rPr>
            </w:pPr>
            <w:r w:rsidRPr="00C06460">
              <w:rPr>
                <w:b w:val="0"/>
                <w:bCs w:val="0"/>
                <w:noProof/>
                <w:sz w:val="20"/>
                <w:szCs w:val="18"/>
              </w:rPr>
              <w:t xml:space="preserve">2c </w:t>
            </w:r>
            <w:r w:rsidR="00CC74B6" w:rsidRPr="00C06460">
              <w:rPr>
                <w:b w:val="0"/>
                <w:bCs w:val="0"/>
                <w:noProof/>
                <w:sz w:val="20"/>
                <w:szCs w:val="18"/>
              </w:rPr>
              <w:t xml:space="preserve">Impulso de la </w:t>
            </w:r>
            <w:r w:rsidR="00CC74B6" w:rsidRPr="00AF6B2E">
              <w:rPr>
                <w:noProof/>
                <w:sz w:val="20"/>
                <w:szCs w:val="18"/>
              </w:rPr>
              <w:t xml:space="preserve">participación directa de las personas destinatarias </w:t>
            </w:r>
            <w:r w:rsidR="00725FC9" w:rsidRPr="00AF6B2E">
              <w:rPr>
                <w:noProof/>
                <w:sz w:val="20"/>
                <w:szCs w:val="18"/>
              </w:rPr>
              <w:t>de las organizaciones</w:t>
            </w:r>
            <w:r w:rsidR="00CC74B6" w:rsidRPr="00AF6B2E">
              <w:rPr>
                <w:noProof/>
                <w:sz w:val="20"/>
                <w:szCs w:val="18"/>
              </w:rPr>
              <w:t xml:space="preserve"> </w:t>
            </w:r>
            <w:r w:rsidR="00AF6B2E" w:rsidRPr="00AF6B2E">
              <w:rPr>
                <w:b w:val="0"/>
                <w:bCs w:val="0"/>
                <w:noProof/>
                <w:sz w:val="20"/>
                <w:szCs w:val="18"/>
              </w:rPr>
              <w:t>(</w:t>
            </w:r>
            <w:r w:rsidR="00AF6B2E">
              <w:rPr>
                <w:b w:val="0"/>
                <w:bCs w:val="0"/>
                <w:noProof/>
                <w:sz w:val="20"/>
                <w:szCs w:val="18"/>
              </w:rPr>
              <w:t>niñas, niños, adolescentes y jóvenes</w:t>
            </w:r>
            <w:r w:rsidR="00AF6B2E" w:rsidRPr="00AF6B2E">
              <w:rPr>
                <w:b w:val="0"/>
                <w:bCs w:val="0"/>
                <w:noProof/>
                <w:sz w:val="20"/>
                <w:szCs w:val="18"/>
              </w:rPr>
              <w:t>)</w:t>
            </w:r>
            <w:r w:rsidR="00AF6B2E">
              <w:rPr>
                <w:noProof/>
                <w:sz w:val="20"/>
                <w:szCs w:val="18"/>
              </w:rPr>
              <w:t xml:space="preserve"> </w:t>
            </w:r>
            <w:r w:rsidR="00CC74B6" w:rsidRPr="00C06460">
              <w:rPr>
                <w:b w:val="0"/>
                <w:bCs w:val="0"/>
                <w:noProof/>
                <w:sz w:val="20"/>
                <w:szCs w:val="18"/>
              </w:rPr>
              <w:t>en el marco de la comisión de infancia, adolescencia y juventud</w:t>
            </w:r>
            <w:r w:rsidR="00725FC9" w:rsidRPr="00C06460">
              <w:rPr>
                <w:b w:val="0"/>
                <w:bCs w:val="0"/>
                <w:noProof/>
                <w:sz w:val="20"/>
                <w:szCs w:val="18"/>
              </w:rPr>
              <w:t xml:space="preserve"> a través de un espacio</w:t>
            </w:r>
            <w:r w:rsidR="00CC74B6" w:rsidRPr="00C06460">
              <w:rPr>
                <w:b w:val="0"/>
                <w:bCs w:val="0"/>
                <w:noProof/>
                <w:sz w:val="20"/>
                <w:szCs w:val="18"/>
              </w:rPr>
              <w:t xml:space="preserve"> permanente</w:t>
            </w:r>
            <w:r w:rsidR="00725FC9" w:rsidRPr="00C06460">
              <w:rPr>
                <w:b w:val="0"/>
                <w:bCs w:val="0"/>
                <w:noProof/>
                <w:sz w:val="20"/>
                <w:szCs w:val="18"/>
              </w:rPr>
              <w:t xml:space="preserve"> de diálogo con la comisión</w:t>
            </w:r>
            <w:r w:rsidR="00CC74B6" w:rsidRPr="00C06460">
              <w:rPr>
                <w:b w:val="0"/>
                <w:bCs w:val="0"/>
                <w:noProof/>
                <w:sz w:val="20"/>
                <w:szCs w:val="18"/>
              </w:rPr>
              <w:t>.</w:t>
            </w:r>
          </w:p>
          <w:p w14:paraId="488C9A21" w14:textId="5501C04D" w:rsidR="00FD101D" w:rsidRDefault="00FD101D" w:rsidP="00C06460">
            <w:pPr>
              <w:jc w:val="both"/>
              <w:rPr>
                <w:b w:val="0"/>
                <w:bCs w:val="0"/>
                <w:noProof/>
                <w:sz w:val="20"/>
                <w:szCs w:val="18"/>
              </w:rPr>
            </w:pPr>
          </w:p>
          <w:p w14:paraId="3F3B1B6C" w14:textId="464070DE" w:rsidR="00FD101D" w:rsidRDefault="00082D1F" w:rsidP="00C06460">
            <w:pPr>
              <w:jc w:val="both"/>
              <w:rPr>
                <w:b w:val="0"/>
                <w:bCs w:val="0"/>
                <w:noProof/>
                <w:sz w:val="20"/>
                <w:szCs w:val="18"/>
              </w:rPr>
            </w:pPr>
            <w:r>
              <w:rPr>
                <w:b w:val="0"/>
                <w:bCs w:val="0"/>
                <w:noProof/>
                <w:sz w:val="20"/>
                <w:szCs w:val="18"/>
              </w:rPr>
              <w:t>2d Diseño</w:t>
            </w:r>
            <w:r w:rsidR="00FD101D">
              <w:rPr>
                <w:b w:val="0"/>
                <w:bCs w:val="0"/>
                <w:noProof/>
                <w:sz w:val="20"/>
                <w:szCs w:val="18"/>
              </w:rPr>
              <w:t xml:space="preserve"> y, en su caso,</w:t>
            </w:r>
            <w:r>
              <w:rPr>
                <w:b w:val="0"/>
                <w:bCs w:val="0"/>
                <w:noProof/>
                <w:sz w:val="20"/>
                <w:szCs w:val="18"/>
              </w:rPr>
              <w:t xml:space="preserve"> puesta</w:t>
            </w:r>
            <w:r w:rsidR="00FD101D">
              <w:rPr>
                <w:b w:val="0"/>
                <w:bCs w:val="0"/>
                <w:noProof/>
                <w:sz w:val="20"/>
                <w:szCs w:val="18"/>
              </w:rPr>
              <w:t xml:space="preserve"> en marcha una </w:t>
            </w:r>
            <w:r w:rsidR="00FD101D" w:rsidRPr="00AF6B2E">
              <w:rPr>
                <w:noProof/>
                <w:sz w:val="20"/>
                <w:szCs w:val="18"/>
              </w:rPr>
              <w:t>estructura de apoyo especializada al pequeño y mediano asociacionismo</w:t>
            </w:r>
            <w:r w:rsidR="00FD101D">
              <w:rPr>
                <w:b w:val="0"/>
                <w:bCs w:val="0"/>
                <w:noProof/>
                <w:sz w:val="20"/>
                <w:szCs w:val="18"/>
              </w:rPr>
              <w:t xml:space="preserve"> desde el Consejo Vasco del Voluntariado y en diálogo y colaboración con las Diputaciones Forales, EUDEL y las agencias de voluntariado.</w:t>
            </w:r>
          </w:p>
          <w:p w14:paraId="2DEC128E" w14:textId="77777777" w:rsidR="00FD101D" w:rsidRDefault="00FD101D" w:rsidP="00C06460">
            <w:pPr>
              <w:jc w:val="both"/>
              <w:rPr>
                <w:b w:val="0"/>
                <w:bCs w:val="0"/>
                <w:noProof/>
                <w:sz w:val="20"/>
                <w:szCs w:val="18"/>
              </w:rPr>
            </w:pPr>
          </w:p>
          <w:p w14:paraId="43251962" w14:textId="462B0F05" w:rsidR="00C06460" w:rsidRDefault="00C06460" w:rsidP="00C06460">
            <w:pPr>
              <w:jc w:val="both"/>
              <w:rPr>
                <w:b w:val="0"/>
                <w:bCs w:val="0"/>
                <w:noProof/>
                <w:sz w:val="20"/>
                <w:szCs w:val="18"/>
              </w:rPr>
            </w:pPr>
            <w:r>
              <w:rPr>
                <w:b w:val="0"/>
                <w:bCs w:val="0"/>
                <w:noProof/>
                <w:sz w:val="20"/>
                <w:szCs w:val="18"/>
              </w:rPr>
              <w:t>Ven en la actuación nº 26 las referencias a la articulación de este ámbito infanto-juvenil, así como de las asociaciones de mujeres, con el TSSE.</w:t>
            </w:r>
          </w:p>
          <w:p w14:paraId="7CEC1DA9" w14:textId="093ADD5A" w:rsidR="00BC1D6A" w:rsidRDefault="00BC1D6A" w:rsidP="00C06460">
            <w:pPr>
              <w:jc w:val="both"/>
              <w:rPr>
                <w:b w:val="0"/>
                <w:bCs w:val="0"/>
                <w:noProof/>
                <w:sz w:val="20"/>
                <w:szCs w:val="18"/>
              </w:rPr>
            </w:pPr>
          </w:p>
          <w:p w14:paraId="324A6A09" w14:textId="77777777" w:rsidR="00BC1D6A" w:rsidRPr="00C06460" w:rsidRDefault="00BC1D6A" w:rsidP="00C06460">
            <w:pPr>
              <w:jc w:val="both"/>
              <w:rPr>
                <w:b w:val="0"/>
                <w:bCs w:val="0"/>
                <w:noProof/>
                <w:sz w:val="20"/>
                <w:szCs w:val="18"/>
              </w:rPr>
            </w:pPr>
          </w:p>
          <w:p w14:paraId="0AFF3CE5" w14:textId="77777777" w:rsidR="00BD6A09" w:rsidRPr="00F530C3" w:rsidRDefault="00BD6A09" w:rsidP="00CC74B6">
            <w:pPr>
              <w:jc w:val="both"/>
              <w:rPr>
                <w:b w:val="0"/>
                <w:i/>
                <w:sz w:val="20"/>
                <w:szCs w:val="18"/>
              </w:rPr>
            </w:pPr>
          </w:p>
        </w:tc>
        <w:tc>
          <w:tcPr>
            <w:tcW w:w="14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7E9F54" w14:textId="17CF455A" w:rsidR="00BD6A09" w:rsidRDefault="00725FC9" w:rsidP="009B2178">
            <w:pPr>
              <w:jc w:val="center"/>
              <w:cnfStyle w:val="000000000000" w:firstRow="0" w:lastRow="0" w:firstColumn="0" w:lastColumn="0" w:oddVBand="0" w:evenVBand="0" w:oddHBand="0" w:evenHBand="0" w:firstRowFirstColumn="0" w:firstRowLastColumn="0" w:lastRowFirstColumn="0" w:lastRowLastColumn="0"/>
              <w:rPr>
                <w:noProof/>
                <w:sz w:val="20"/>
                <w:szCs w:val="18"/>
              </w:rPr>
            </w:pPr>
            <w:r>
              <w:rPr>
                <w:noProof/>
                <w:sz w:val="20"/>
                <w:szCs w:val="18"/>
              </w:rPr>
              <w:t>2021-2022</w:t>
            </w:r>
          </w:p>
          <w:p w14:paraId="1AFF4DA3" w14:textId="40EAC4FD" w:rsidR="00725FC9" w:rsidRDefault="00725FC9" w:rsidP="009B2178">
            <w:pPr>
              <w:jc w:val="center"/>
              <w:cnfStyle w:val="000000000000" w:firstRow="0" w:lastRow="0" w:firstColumn="0" w:lastColumn="0" w:oddVBand="0" w:evenVBand="0" w:oddHBand="0" w:evenHBand="0" w:firstRowFirstColumn="0" w:firstRowLastColumn="0" w:lastRowFirstColumn="0" w:lastRowLastColumn="0"/>
              <w:rPr>
                <w:noProof/>
                <w:sz w:val="20"/>
                <w:szCs w:val="18"/>
              </w:rPr>
            </w:pPr>
          </w:p>
          <w:p w14:paraId="099407DD" w14:textId="0EFE569F" w:rsidR="00C06460" w:rsidRDefault="00C06460" w:rsidP="009B2178">
            <w:pPr>
              <w:jc w:val="center"/>
              <w:cnfStyle w:val="000000000000" w:firstRow="0" w:lastRow="0" w:firstColumn="0" w:lastColumn="0" w:oddVBand="0" w:evenVBand="0" w:oddHBand="0" w:evenHBand="0" w:firstRowFirstColumn="0" w:firstRowLastColumn="0" w:lastRowFirstColumn="0" w:lastRowLastColumn="0"/>
              <w:rPr>
                <w:noProof/>
                <w:sz w:val="20"/>
                <w:szCs w:val="18"/>
              </w:rPr>
            </w:pPr>
          </w:p>
          <w:p w14:paraId="4E4DC11E" w14:textId="77777777" w:rsidR="00C06460" w:rsidRDefault="00C06460" w:rsidP="009B2178">
            <w:pPr>
              <w:jc w:val="center"/>
              <w:cnfStyle w:val="000000000000" w:firstRow="0" w:lastRow="0" w:firstColumn="0" w:lastColumn="0" w:oddVBand="0" w:evenVBand="0" w:oddHBand="0" w:evenHBand="0" w:firstRowFirstColumn="0" w:firstRowLastColumn="0" w:lastRowFirstColumn="0" w:lastRowLastColumn="0"/>
              <w:rPr>
                <w:noProof/>
                <w:sz w:val="20"/>
                <w:szCs w:val="18"/>
              </w:rPr>
            </w:pPr>
          </w:p>
          <w:p w14:paraId="5AAA2141" w14:textId="0CDE949C" w:rsidR="00725FC9" w:rsidRDefault="00725FC9" w:rsidP="009B2178">
            <w:pPr>
              <w:jc w:val="center"/>
              <w:cnfStyle w:val="000000000000" w:firstRow="0" w:lastRow="0" w:firstColumn="0" w:lastColumn="0" w:oddVBand="0" w:evenVBand="0" w:oddHBand="0" w:evenHBand="0" w:firstRowFirstColumn="0" w:firstRowLastColumn="0" w:lastRowFirstColumn="0" w:lastRowLastColumn="0"/>
              <w:rPr>
                <w:noProof/>
                <w:sz w:val="20"/>
                <w:szCs w:val="18"/>
              </w:rPr>
            </w:pPr>
            <w:r>
              <w:rPr>
                <w:noProof/>
                <w:sz w:val="20"/>
                <w:szCs w:val="18"/>
              </w:rPr>
              <w:t>2021-2023</w:t>
            </w:r>
          </w:p>
          <w:p w14:paraId="380F5C65" w14:textId="77777777" w:rsidR="00725FC9" w:rsidRDefault="00725FC9" w:rsidP="009B2178">
            <w:pPr>
              <w:jc w:val="center"/>
              <w:cnfStyle w:val="000000000000" w:firstRow="0" w:lastRow="0" w:firstColumn="0" w:lastColumn="0" w:oddVBand="0" w:evenVBand="0" w:oddHBand="0" w:evenHBand="0" w:firstRowFirstColumn="0" w:firstRowLastColumn="0" w:lastRowFirstColumn="0" w:lastRowLastColumn="0"/>
              <w:rPr>
                <w:noProof/>
                <w:sz w:val="20"/>
                <w:szCs w:val="18"/>
              </w:rPr>
            </w:pPr>
          </w:p>
          <w:p w14:paraId="1BEB2CDB" w14:textId="77777777" w:rsidR="00725FC9" w:rsidRDefault="00725FC9" w:rsidP="009B2178">
            <w:pPr>
              <w:jc w:val="center"/>
              <w:cnfStyle w:val="000000000000" w:firstRow="0" w:lastRow="0" w:firstColumn="0" w:lastColumn="0" w:oddVBand="0" w:evenVBand="0" w:oddHBand="0" w:evenHBand="0" w:firstRowFirstColumn="0" w:firstRowLastColumn="0" w:lastRowFirstColumn="0" w:lastRowLastColumn="0"/>
              <w:rPr>
                <w:noProof/>
                <w:sz w:val="20"/>
                <w:szCs w:val="18"/>
              </w:rPr>
            </w:pPr>
          </w:p>
          <w:p w14:paraId="1C73FC90" w14:textId="77777777" w:rsidR="00725FC9" w:rsidRDefault="00725FC9" w:rsidP="009B2178">
            <w:pPr>
              <w:jc w:val="center"/>
              <w:cnfStyle w:val="000000000000" w:firstRow="0" w:lastRow="0" w:firstColumn="0" w:lastColumn="0" w:oddVBand="0" w:evenVBand="0" w:oddHBand="0" w:evenHBand="0" w:firstRowFirstColumn="0" w:firstRowLastColumn="0" w:lastRowFirstColumn="0" w:lastRowLastColumn="0"/>
              <w:rPr>
                <w:noProof/>
                <w:sz w:val="20"/>
                <w:szCs w:val="18"/>
              </w:rPr>
            </w:pPr>
          </w:p>
          <w:p w14:paraId="0C595A9F" w14:textId="77777777" w:rsidR="00725FC9" w:rsidRDefault="00725FC9" w:rsidP="009B2178">
            <w:pPr>
              <w:jc w:val="center"/>
              <w:cnfStyle w:val="000000000000" w:firstRow="0" w:lastRow="0" w:firstColumn="0" w:lastColumn="0" w:oddVBand="0" w:evenVBand="0" w:oddHBand="0" w:evenHBand="0" w:firstRowFirstColumn="0" w:firstRowLastColumn="0" w:lastRowFirstColumn="0" w:lastRowLastColumn="0"/>
              <w:rPr>
                <w:noProof/>
                <w:sz w:val="20"/>
                <w:szCs w:val="18"/>
              </w:rPr>
            </w:pPr>
          </w:p>
          <w:p w14:paraId="362F061B" w14:textId="77777777" w:rsidR="00725FC9" w:rsidRDefault="00725FC9" w:rsidP="009B2178">
            <w:pPr>
              <w:jc w:val="center"/>
              <w:cnfStyle w:val="000000000000" w:firstRow="0" w:lastRow="0" w:firstColumn="0" w:lastColumn="0" w:oddVBand="0" w:evenVBand="0" w:oddHBand="0" w:evenHBand="0" w:firstRowFirstColumn="0" w:firstRowLastColumn="0" w:lastRowFirstColumn="0" w:lastRowLastColumn="0"/>
              <w:rPr>
                <w:noProof/>
                <w:sz w:val="20"/>
                <w:szCs w:val="18"/>
              </w:rPr>
            </w:pPr>
          </w:p>
          <w:p w14:paraId="2BA3FB61" w14:textId="56BA4229" w:rsidR="00725FC9" w:rsidRDefault="00725FC9" w:rsidP="009B2178">
            <w:pPr>
              <w:jc w:val="center"/>
              <w:cnfStyle w:val="000000000000" w:firstRow="0" w:lastRow="0" w:firstColumn="0" w:lastColumn="0" w:oddVBand="0" w:evenVBand="0" w:oddHBand="0" w:evenHBand="0" w:firstRowFirstColumn="0" w:firstRowLastColumn="0" w:lastRowFirstColumn="0" w:lastRowLastColumn="0"/>
              <w:rPr>
                <w:noProof/>
                <w:sz w:val="20"/>
                <w:szCs w:val="18"/>
              </w:rPr>
            </w:pPr>
            <w:r>
              <w:rPr>
                <w:noProof/>
                <w:sz w:val="20"/>
                <w:szCs w:val="18"/>
              </w:rPr>
              <w:t>2021 – 2024</w:t>
            </w:r>
          </w:p>
          <w:p w14:paraId="42890A31" w14:textId="1E58D7D7" w:rsidR="00FD101D" w:rsidRDefault="00FD101D" w:rsidP="009B2178">
            <w:pPr>
              <w:jc w:val="center"/>
              <w:cnfStyle w:val="000000000000" w:firstRow="0" w:lastRow="0" w:firstColumn="0" w:lastColumn="0" w:oddVBand="0" w:evenVBand="0" w:oddHBand="0" w:evenHBand="0" w:firstRowFirstColumn="0" w:firstRowLastColumn="0" w:lastRowFirstColumn="0" w:lastRowLastColumn="0"/>
              <w:rPr>
                <w:noProof/>
                <w:sz w:val="20"/>
                <w:szCs w:val="18"/>
              </w:rPr>
            </w:pPr>
          </w:p>
          <w:p w14:paraId="515D0502" w14:textId="6D563F12" w:rsidR="00FD101D" w:rsidRDefault="00FD101D" w:rsidP="009B2178">
            <w:pPr>
              <w:jc w:val="center"/>
              <w:cnfStyle w:val="000000000000" w:firstRow="0" w:lastRow="0" w:firstColumn="0" w:lastColumn="0" w:oddVBand="0" w:evenVBand="0" w:oddHBand="0" w:evenHBand="0" w:firstRowFirstColumn="0" w:firstRowLastColumn="0" w:lastRowFirstColumn="0" w:lastRowLastColumn="0"/>
              <w:rPr>
                <w:noProof/>
                <w:sz w:val="20"/>
                <w:szCs w:val="18"/>
              </w:rPr>
            </w:pPr>
          </w:p>
          <w:p w14:paraId="20BE7DC4" w14:textId="77777777" w:rsidR="00AF6B2E" w:rsidRDefault="00AF6B2E" w:rsidP="009B2178">
            <w:pPr>
              <w:jc w:val="center"/>
              <w:cnfStyle w:val="000000000000" w:firstRow="0" w:lastRow="0" w:firstColumn="0" w:lastColumn="0" w:oddVBand="0" w:evenVBand="0" w:oddHBand="0" w:evenHBand="0" w:firstRowFirstColumn="0" w:firstRowLastColumn="0" w:lastRowFirstColumn="0" w:lastRowLastColumn="0"/>
              <w:rPr>
                <w:noProof/>
                <w:sz w:val="20"/>
                <w:szCs w:val="18"/>
              </w:rPr>
            </w:pPr>
          </w:p>
          <w:p w14:paraId="0400815E" w14:textId="226FB7A3" w:rsidR="00FD101D" w:rsidRDefault="00FD101D" w:rsidP="009B2178">
            <w:pPr>
              <w:jc w:val="center"/>
              <w:cnfStyle w:val="000000000000" w:firstRow="0" w:lastRow="0" w:firstColumn="0" w:lastColumn="0" w:oddVBand="0" w:evenVBand="0" w:oddHBand="0" w:evenHBand="0" w:firstRowFirstColumn="0" w:firstRowLastColumn="0" w:lastRowFirstColumn="0" w:lastRowLastColumn="0"/>
              <w:rPr>
                <w:noProof/>
                <w:sz w:val="20"/>
                <w:szCs w:val="18"/>
              </w:rPr>
            </w:pPr>
          </w:p>
          <w:p w14:paraId="32E49C71" w14:textId="45936DC3" w:rsidR="00FD101D" w:rsidRDefault="00FD101D" w:rsidP="009B2178">
            <w:pPr>
              <w:jc w:val="center"/>
              <w:cnfStyle w:val="000000000000" w:firstRow="0" w:lastRow="0" w:firstColumn="0" w:lastColumn="0" w:oddVBand="0" w:evenVBand="0" w:oddHBand="0" w:evenHBand="0" w:firstRowFirstColumn="0" w:firstRowLastColumn="0" w:lastRowFirstColumn="0" w:lastRowLastColumn="0"/>
              <w:rPr>
                <w:noProof/>
                <w:sz w:val="20"/>
                <w:szCs w:val="18"/>
              </w:rPr>
            </w:pPr>
            <w:r>
              <w:rPr>
                <w:noProof/>
                <w:sz w:val="20"/>
                <w:szCs w:val="18"/>
              </w:rPr>
              <w:t>2022 (diseño)</w:t>
            </w:r>
          </w:p>
          <w:p w14:paraId="7F139AC0" w14:textId="2E24B016" w:rsidR="00FD101D" w:rsidRDefault="00FD101D" w:rsidP="009B2178">
            <w:pPr>
              <w:jc w:val="center"/>
              <w:cnfStyle w:val="000000000000" w:firstRow="0" w:lastRow="0" w:firstColumn="0" w:lastColumn="0" w:oddVBand="0" w:evenVBand="0" w:oddHBand="0" w:evenHBand="0" w:firstRowFirstColumn="0" w:firstRowLastColumn="0" w:lastRowFirstColumn="0" w:lastRowLastColumn="0"/>
              <w:rPr>
                <w:noProof/>
                <w:sz w:val="20"/>
                <w:szCs w:val="18"/>
              </w:rPr>
            </w:pPr>
          </w:p>
          <w:p w14:paraId="50840B0A" w14:textId="77777777" w:rsidR="00FD101D" w:rsidRDefault="00FD101D" w:rsidP="009B2178">
            <w:pPr>
              <w:jc w:val="center"/>
              <w:cnfStyle w:val="000000000000" w:firstRow="0" w:lastRow="0" w:firstColumn="0" w:lastColumn="0" w:oddVBand="0" w:evenVBand="0" w:oddHBand="0" w:evenHBand="0" w:firstRowFirstColumn="0" w:firstRowLastColumn="0" w:lastRowFirstColumn="0" w:lastRowLastColumn="0"/>
              <w:rPr>
                <w:noProof/>
                <w:sz w:val="20"/>
                <w:szCs w:val="18"/>
              </w:rPr>
            </w:pPr>
          </w:p>
          <w:p w14:paraId="2C1F0929" w14:textId="3DAF3041" w:rsidR="00FD101D" w:rsidRDefault="00FD101D" w:rsidP="009B2178">
            <w:pPr>
              <w:jc w:val="center"/>
              <w:cnfStyle w:val="000000000000" w:firstRow="0" w:lastRow="0" w:firstColumn="0" w:lastColumn="0" w:oddVBand="0" w:evenVBand="0" w:oddHBand="0" w:evenHBand="0" w:firstRowFirstColumn="0" w:firstRowLastColumn="0" w:lastRowFirstColumn="0" w:lastRowLastColumn="0"/>
              <w:rPr>
                <w:noProof/>
                <w:sz w:val="20"/>
                <w:szCs w:val="18"/>
              </w:rPr>
            </w:pPr>
          </w:p>
          <w:p w14:paraId="04DAF699" w14:textId="77777777" w:rsidR="00FD101D" w:rsidRDefault="00FD101D" w:rsidP="009B2178">
            <w:pPr>
              <w:jc w:val="center"/>
              <w:cnfStyle w:val="000000000000" w:firstRow="0" w:lastRow="0" w:firstColumn="0" w:lastColumn="0" w:oddVBand="0" w:evenVBand="0" w:oddHBand="0" w:evenHBand="0" w:firstRowFirstColumn="0" w:firstRowLastColumn="0" w:lastRowFirstColumn="0" w:lastRowLastColumn="0"/>
              <w:rPr>
                <w:noProof/>
                <w:sz w:val="20"/>
                <w:szCs w:val="18"/>
              </w:rPr>
            </w:pPr>
          </w:p>
          <w:p w14:paraId="74B08891" w14:textId="6BD2B8C7" w:rsidR="00725FC9" w:rsidRDefault="00725FC9" w:rsidP="00C06460">
            <w:pPr>
              <w:cnfStyle w:val="000000000000" w:firstRow="0" w:lastRow="0" w:firstColumn="0" w:lastColumn="0" w:oddVBand="0" w:evenVBand="0" w:oddHBand="0" w:evenHBand="0" w:firstRowFirstColumn="0" w:firstRowLastColumn="0" w:lastRowFirstColumn="0" w:lastRowLastColumn="0"/>
              <w:rPr>
                <w:noProof/>
                <w:sz w:val="20"/>
                <w:szCs w:val="18"/>
              </w:rPr>
            </w:pPr>
          </w:p>
          <w:p w14:paraId="0E079E83" w14:textId="5558B093" w:rsidR="00BC1D6A" w:rsidRDefault="00BC1D6A" w:rsidP="00C06460">
            <w:pPr>
              <w:cnfStyle w:val="000000000000" w:firstRow="0" w:lastRow="0" w:firstColumn="0" w:lastColumn="0" w:oddVBand="0" w:evenVBand="0" w:oddHBand="0" w:evenHBand="0" w:firstRowFirstColumn="0" w:firstRowLastColumn="0" w:lastRowFirstColumn="0" w:lastRowLastColumn="0"/>
              <w:rPr>
                <w:noProof/>
                <w:sz w:val="20"/>
                <w:szCs w:val="18"/>
              </w:rPr>
            </w:pPr>
          </w:p>
          <w:p w14:paraId="467ADEF4" w14:textId="72C81187" w:rsidR="00BC1D6A" w:rsidRDefault="00BC1D6A" w:rsidP="00C06460">
            <w:pPr>
              <w:cnfStyle w:val="000000000000" w:firstRow="0" w:lastRow="0" w:firstColumn="0" w:lastColumn="0" w:oddVBand="0" w:evenVBand="0" w:oddHBand="0" w:evenHBand="0" w:firstRowFirstColumn="0" w:firstRowLastColumn="0" w:lastRowFirstColumn="0" w:lastRowLastColumn="0"/>
              <w:rPr>
                <w:noProof/>
                <w:sz w:val="20"/>
                <w:szCs w:val="18"/>
              </w:rPr>
            </w:pPr>
          </w:p>
          <w:p w14:paraId="00554E8D" w14:textId="77777777" w:rsidR="00BC1D6A" w:rsidRDefault="00BC1D6A" w:rsidP="00C06460">
            <w:pPr>
              <w:cnfStyle w:val="000000000000" w:firstRow="0" w:lastRow="0" w:firstColumn="0" w:lastColumn="0" w:oddVBand="0" w:evenVBand="0" w:oddHBand="0" w:evenHBand="0" w:firstRowFirstColumn="0" w:firstRowLastColumn="0" w:lastRowFirstColumn="0" w:lastRowLastColumn="0"/>
              <w:rPr>
                <w:noProof/>
                <w:sz w:val="20"/>
                <w:szCs w:val="18"/>
              </w:rPr>
            </w:pPr>
          </w:p>
          <w:p w14:paraId="7CCFCF9D" w14:textId="00165B13" w:rsidR="00725FC9" w:rsidRPr="00F530C3" w:rsidRDefault="00725FC9" w:rsidP="009B2178">
            <w:pPr>
              <w:jc w:val="center"/>
              <w:cnfStyle w:val="000000000000" w:firstRow="0" w:lastRow="0" w:firstColumn="0" w:lastColumn="0" w:oddVBand="0" w:evenVBand="0" w:oddHBand="0" w:evenHBand="0" w:firstRowFirstColumn="0" w:firstRowLastColumn="0" w:lastRowFirstColumn="0" w:lastRowLastColumn="0"/>
              <w:rPr>
                <w:noProof/>
                <w:sz w:val="20"/>
                <w:szCs w:val="18"/>
              </w:rPr>
            </w:pPr>
          </w:p>
        </w:tc>
        <w:tc>
          <w:tcPr>
            <w:tcW w:w="634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241320" w14:textId="230B2537" w:rsidR="00725FC9" w:rsidRDefault="00725FC9" w:rsidP="003355EC">
            <w:pPr>
              <w:pStyle w:val="Zerrenda-paragrafoa"/>
              <w:numPr>
                <w:ilvl w:val="0"/>
                <w:numId w:val="40"/>
              </w:numPr>
              <w:jc w:val="both"/>
              <w:cnfStyle w:val="000000000000" w:firstRow="0" w:lastRow="0" w:firstColumn="0" w:lastColumn="0" w:oddVBand="0" w:evenVBand="0" w:oddHBand="0" w:evenHBand="0" w:firstRowFirstColumn="0" w:firstRowLastColumn="0" w:lastRowFirstColumn="0" w:lastRowLastColumn="0"/>
              <w:rPr>
                <w:noProof/>
                <w:sz w:val="20"/>
              </w:rPr>
            </w:pPr>
            <w:r>
              <w:rPr>
                <w:noProof/>
                <w:sz w:val="20"/>
              </w:rPr>
              <w:t>Diagnóstico (2021), diseño de la estrategia (primer trimestre de 2022) y puesta en marcha de acciones conjuntas y centradas en cada grupo de tiempo libre educativo (2022).</w:t>
            </w:r>
          </w:p>
          <w:p w14:paraId="195EDB73" w14:textId="2B517403" w:rsidR="00725FC9" w:rsidRDefault="00725FC9" w:rsidP="00725FC9">
            <w:pPr>
              <w:pStyle w:val="Zerrenda-paragrafoa"/>
              <w:ind w:left="360" w:firstLine="0"/>
              <w:jc w:val="both"/>
              <w:cnfStyle w:val="000000000000" w:firstRow="0" w:lastRow="0" w:firstColumn="0" w:lastColumn="0" w:oddVBand="0" w:evenVBand="0" w:oddHBand="0" w:evenHBand="0" w:firstRowFirstColumn="0" w:firstRowLastColumn="0" w:lastRowFirstColumn="0" w:lastRowLastColumn="0"/>
              <w:rPr>
                <w:noProof/>
                <w:sz w:val="20"/>
              </w:rPr>
            </w:pPr>
          </w:p>
          <w:p w14:paraId="57227E5B" w14:textId="4F7AD805" w:rsidR="00725FC9" w:rsidRDefault="00725FC9" w:rsidP="003355EC">
            <w:pPr>
              <w:pStyle w:val="Zerrenda-paragrafoa"/>
              <w:numPr>
                <w:ilvl w:val="0"/>
                <w:numId w:val="40"/>
              </w:numPr>
              <w:jc w:val="both"/>
              <w:cnfStyle w:val="000000000000" w:firstRow="0" w:lastRow="0" w:firstColumn="0" w:lastColumn="0" w:oddVBand="0" w:evenVBand="0" w:oddHBand="0" w:evenHBand="0" w:firstRowFirstColumn="0" w:firstRowLastColumn="0" w:lastRowFirstColumn="0" w:lastRowLastColumn="0"/>
              <w:rPr>
                <w:noProof/>
                <w:sz w:val="20"/>
              </w:rPr>
            </w:pPr>
            <w:r>
              <w:rPr>
                <w:noProof/>
                <w:sz w:val="20"/>
              </w:rPr>
              <w:t>Nº y tipo de organizaciones o centros de personas mayores que participan en el proceso de transformación de los centros sociales de personas mayores y en otras iniciativas</w:t>
            </w:r>
          </w:p>
          <w:p w14:paraId="6B8BCC83" w14:textId="77777777" w:rsidR="00725FC9" w:rsidRPr="00725FC9" w:rsidRDefault="00725FC9" w:rsidP="00725FC9">
            <w:pPr>
              <w:pStyle w:val="Zerrenda-paragrafoa"/>
              <w:cnfStyle w:val="000000000000" w:firstRow="0" w:lastRow="0" w:firstColumn="0" w:lastColumn="0" w:oddVBand="0" w:evenVBand="0" w:oddHBand="0" w:evenHBand="0" w:firstRowFirstColumn="0" w:firstRowLastColumn="0" w:lastRowFirstColumn="0" w:lastRowLastColumn="0"/>
              <w:rPr>
                <w:noProof/>
                <w:sz w:val="20"/>
              </w:rPr>
            </w:pPr>
          </w:p>
          <w:p w14:paraId="2F86050A" w14:textId="77777777" w:rsidR="00725FC9" w:rsidRDefault="00725FC9" w:rsidP="003355EC">
            <w:pPr>
              <w:pStyle w:val="Zerrenda-paragrafoa"/>
              <w:numPr>
                <w:ilvl w:val="0"/>
                <w:numId w:val="40"/>
              </w:numPr>
              <w:jc w:val="both"/>
              <w:cnfStyle w:val="000000000000" w:firstRow="0" w:lastRow="0" w:firstColumn="0" w:lastColumn="0" w:oddVBand="0" w:evenVBand="0" w:oddHBand="0" w:evenHBand="0" w:firstRowFirstColumn="0" w:firstRowLastColumn="0" w:lastRowFirstColumn="0" w:lastRowLastColumn="0"/>
              <w:rPr>
                <w:noProof/>
                <w:sz w:val="20"/>
              </w:rPr>
            </w:pPr>
            <w:r>
              <w:rPr>
                <w:noProof/>
                <w:sz w:val="20"/>
              </w:rPr>
              <w:t>Constitución de uno o dos paneles permanentes de niñas/niños/adolescentes y jóvenes participantes/destinatarios de las organizaciones (2021).</w:t>
            </w:r>
          </w:p>
          <w:p w14:paraId="437C1232" w14:textId="77777777" w:rsidR="00725FC9" w:rsidRPr="00725FC9" w:rsidRDefault="00725FC9" w:rsidP="00725FC9">
            <w:pPr>
              <w:pStyle w:val="Zerrenda-paragrafoa"/>
              <w:cnfStyle w:val="000000000000" w:firstRow="0" w:lastRow="0" w:firstColumn="0" w:lastColumn="0" w:oddVBand="0" w:evenVBand="0" w:oddHBand="0" w:evenHBand="0" w:firstRowFirstColumn="0" w:firstRowLastColumn="0" w:lastRowFirstColumn="0" w:lastRowLastColumn="0"/>
              <w:rPr>
                <w:noProof/>
                <w:sz w:val="20"/>
              </w:rPr>
            </w:pPr>
          </w:p>
          <w:p w14:paraId="36D92D0A" w14:textId="77777777" w:rsidR="00725FC9" w:rsidRDefault="00725FC9" w:rsidP="003355EC">
            <w:pPr>
              <w:pStyle w:val="Zerrenda-paragrafoa"/>
              <w:numPr>
                <w:ilvl w:val="0"/>
                <w:numId w:val="40"/>
              </w:numPr>
              <w:jc w:val="both"/>
              <w:cnfStyle w:val="000000000000" w:firstRow="0" w:lastRow="0" w:firstColumn="0" w:lastColumn="0" w:oddVBand="0" w:evenVBand="0" w:oddHBand="0" w:evenHBand="0" w:firstRowFirstColumn="0" w:firstRowLastColumn="0" w:lastRowFirstColumn="0" w:lastRowLastColumn="0"/>
              <w:rPr>
                <w:noProof/>
                <w:sz w:val="20"/>
              </w:rPr>
            </w:pPr>
            <w:r>
              <w:rPr>
                <w:noProof/>
                <w:sz w:val="20"/>
              </w:rPr>
              <w:t>Celebración de una primera reunión del panel o paneles con la comisión (2022) y definición y puesta en marcha de un proceso participativo, de diálogo sobre necesidades e identificación o diseño de propiestas.</w:t>
            </w:r>
          </w:p>
          <w:p w14:paraId="44A1B17F" w14:textId="77777777" w:rsidR="00FD101D" w:rsidRPr="00FD101D" w:rsidRDefault="00FD101D" w:rsidP="00FD101D">
            <w:pPr>
              <w:pStyle w:val="Zerrenda-paragrafoa"/>
              <w:cnfStyle w:val="000000000000" w:firstRow="0" w:lastRow="0" w:firstColumn="0" w:lastColumn="0" w:oddVBand="0" w:evenVBand="0" w:oddHBand="0" w:evenHBand="0" w:firstRowFirstColumn="0" w:firstRowLastColumn="0" w:lastRowFirstColumn="0" w:lastRowLastColumn="0"/>
              <w:rPr>
                <w:noProof/>
                <w:sz w:val="20"/>
              </w:rPr>
            </w:pPr>
          </w:p>
          <w:p w14:paraId="0D9E68EB" w14:textId="264BD4AF" w:rsidR="00FD101D" w:rsidRDefault="00FD101D" w:rsidP="003355EC">
            <w:pPr>
              <w:pStyle w:val="Zerrenda-paragrafoa"/>
              <w:numPr>
                <w:ilvl w:val="0"/>
                <w:numId w:val="40"/>
              </w:numPr>
              <w:jc w:val="both"/>
              <w:cnfStyle w:val="000000000000" w:firstRow="0" w:lastRow="0" w:firstColumn="0" w:lastColumn="0" w:oddVBand="0" w:evenVBand="0" w:oddHBand="0" w:evenHBand="0" w:firstRowFirstColumn="0" w:firstRowLastColumn="0" w:lastRowFirstColumn="0" w:lastRowLastColumn="0"/>
              <w:rPr>
                <w:noProof/>
                <w:sz w:val="20"/>
              </w:rPr>
            </w:pPr>
            <w:r>
              <w:rPr>
                <w:noProof/>
                <w:sz w:val="20"/>
              </w:rPr>
              <w:t xml:space="preserve">Estructura </w:t>
            </w:r>
            <w:r w:rsidR="00BC1D6A">
              <w:rPr>
                <w:noProof/>
                <w:sz w:val="20"/>
              </w:rPr>
              <w:t>de apoyo especializado diseñada, con la participación de las PYMAS en el diseño, y, en su caso, puesta en marcha.</w:t>
            </w:r>
          </w:p>
          <w:p w14:paraId="767C8126" w14:textId="77777777" w:rsidR="00BC1D6A" w:rsidRPr="00BC1D6A" w:rsidRDefault="00BC1D6A" w:rsidP="00BC1D6A">
            <w:pPr>
              <w:pStyle w:val="Zerrenda-paragrafoa"/>
              <w:cnfStyle w:val="000000000000" w:firstRow="0" w:lastRow="0" w:firstColumn="0" w:lastColumn="0" w:oddVBand="0" w:evenVBand="0" w:oddHBand="0" w:evenHBand="0" w:firstRowFirstColumn="0" w:firstRowLastColumn="0" w:lastRowFirstColumn="0" w:lastRowLastColumn="0"/>
              <w:rPr>
                <w:noProof/>
                <w:sz w:val="20"/>
              </w:rPr>
            </w:pPr>
          </w:p>
          <w:p w14:paraId="54C72252" w14:textId="5FD05A9B" w:rsidR="00BC1D6A" w:rsidRDefault="00BC1D6A" w:rsidP="003355EC">
            <w:pPr>
              <w:pStyle w:val="Zerrenda-paragrafoa"/>
              <w:numPr>
                <w:ilvl w:val="0"/>
                <w:numId w:val="40"/>
              </w:numPr>
              <w:jc w:val="both"/>
              <w:cnfStyle w:val="000000000000" w:firstRow="0" w:lastRow="0" w:firstColumn="0" w:lastColumn="0" w:oddVBand="0" w:evenVBand="0" w:oddHBand="0" w:evenHBand="0" w:firstRowFirstColumn="0" w:firstRowLastColumn="0" w:lastRowFirstColumn="0" w:lastRowLastColumn="0"/>
              <w:rPr>
                <w:noProof/>
                <w:sz w:val="20"/>
              </w:rPr>
            </w:pPr>
            <w:r>
              <w:rPr>
                <w:noProof/>
                <w:sz w:val="20"/>
              </w:rPr>
              <w:t>Datos de uso, acceso efectivo a apoyos y satisfacción de las organizaciones en relación con la estructura de apoyo.</w:t>
            </w:r>
          </w:p>
          <w:p w14:paraId="112BB7CC" w14:textId="77777777" w:rsidR="00FD101D" w:rsidRPr="00FD101D" w:rsidRDefault="00FD101D" w:rsidP="00FD101D">
            <w:pPr>
              <w:pStyle w:val="Zerrenda-paragrafoa"/>
              <w:cnfStyle w:val="000000000000" w:firstRow="0" w:lastRow="0" w:firstColumn="0" w:lastColumn="0" w:oddVBand="0" w:evenVBand="0" w:oddHBand="0" w:evenHBand="0" w:firstRowFirstColumn="0" w:firstRowLastColumn="0" w:lastRowFirstColumn="0" w:lastRowLastColumn="0"/>
              <w:rPr>
                <w:noProof/>
                <w:sz w:val="20"/>
              </w:rPr>
            </w:pPr>
          </w:p>
          <w:p w14:paraId="76ABD248" w14:textId="77777777" w:rsidR="00FD101D" w:rsidRDefault="00FD101D" w:rsidP="00FD101D">
            <w:pPr>
              <w:jc w:val="both"/>
              <w:cnfStyle w:val="000000000000" w:firstRow="0" w:lastRow="0" w:firstColumn="0" w:lastColumn="0" w:oddVBand="0" w:evenVBand="0" w:oddHBand="0" w:evenHBand="0" w:firstRowFirstColumn="0" w:firstRowLastColumn="0" w:lastRowFirstColumn="0" w:lastRowLastColumn="0"/>
              <w:rPr>
                <w:noProof/>
                <w:sz w:val="20"/>
              </w:rPr>
            </w:pPr>
          </w:p>
          <w:p w14:paraId="2BC1AC61" w14:textId="77777777" w:rsidR="00FD101D" w:rsidRDefault="00FD101D" w:rsidP="00FD101D">
            <w:pPr>
              <w:jc w:val="both"/>
              <w:cnfStyle w:val="000000000000" w:firstRow="0" w:lastRow="0" w:firstColumn="0" w:lastColumn="0" w:oddVBand="0" w:evenVBand="0" w:oddHBand="0" w:evenHBand="0" w:firstRowFirstColumn="0" w:firstRowLastColumn="0" w:lastRowFirstColumn="0" w:lastRowLastColumn="0"/>
              <w:rPr>
                <w:noProof/>
                <w:sz w:val="20"/>
              </w:rPr>
            </w:pPr>
          </w:p>
          <w:p w14:paraId="4B5CC39A" w14:textId="38AEFA36" w:rsidR="00FD101D" w:rsidRPr="00FD101D" w:rsidRDefault="00FD101D" w:rsidP="00FD101D">
            <w:pPr>
              <w:jc w:val="both"/>
              <w:cnfStyle w:val="000000000000" w:firstRow="0" w:lastRow="0" w:firstColumn="0" w:lastColumn="0" w:oddVBand="0" w:evenVBand="0" w:oddHBand="0" w:evenHBand="0" w:firstRowFirstColumn="0" w:firstRowLastColumn="0" w:lastRowFirstColumn="0" w:lastRowLastColumn="0"/>
              <w:rPr>
                <w:noProof/>
                <w:sz w:val="20"/>
              </w:rPr>
            </w:pPr>
          </w:p>
        </w:tc>
      </w:tr>
    </w:tbl>
    <w:p w14:paraId="74068419" w14:textId="77777777" w:rsidR="00BD6A09" w:rsidRPr="00F530C3" w:rsidRDefault="00BD6A09" w:rsidP="00BD6A09">
      <w:pPr>
        <w:rPr>
          <w:sz w:val="28"/>
          <w:lang w:val="es-ES"/>
        </w:rPr>
      </w:pPr>
    </w:p>
    <w:p w14:paraId="50A00EB3" w14:textId="77777777" w:rsidR="00BD6A09" w:rsidRDefault="00BD6A09" w:rsidP="00993ABB">
      <w:pPr>
        <w:rPr>
          <w:b/>
          <w:bCs/>
          <w:color w:val="FFFFFF" w:themeColor="background1"/>
          <w:sz w:val="28"/>
          <w:szCs w:val="30"/>
        </w:rPr>
        <w:sectPr w:rsidR="00BD6A09" w:rsidSect="00993ABB">
          <w:pgSz w:w="16839" w:h="11907" w:orient="landscape"/>
          <w:pgMar w:top="1418" w:right="1134" w:bottom="1049" w:left="1134" w:header="612" w:footer="278" w:gutter="0"/>
          <w:pgNumType w:start="0"/>
          <w:cols w:space="720"/>
          <w:titlePg/>
          <w:docGrid w:linePitch="360"/>
        </w:sectPr>
      </w:pPr>
    </w:p>
    <w:tbl>
      <w:tblPr>
        <w:tblStyle w:val="Zerrendaargia-4enfasia"/>
        <w:tblW w:w="0" w:type="auto"/>
        <w:tblLook w:val="04A0" w:firstRow="1" w:lastRow="0" w:firstColumn="1" w:lastColumn="0" w:noHBand="0" w:noVBand="1"/>
      </w:tblPr>
      <w:tblGrid>
        <w:gridCol w:w="1972"/>
        <w:gridCol w:w="654"/>
        <w:gridCol w:w="4167"/>
        <w:gridCol w:w="535"/>
        <w:gridCol w:w="1977"/>
        <w:gridCol w:w="723"/>
        <w:gridCol w:w="4533"/>
      </w:tblGrid>
      <w:tr w:rsidR="00BD6A09" w:rsidRPr="00F530C3" w14:paraId="33780700" w14:textId="77777777" w:rsidTr="00C06460">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26" w:type="dxa"/>
            <w:gridSpan w:val="2"/>
            <w:tcBorders>
              <w:top w:val="single" w:sz="4" w:space="0" w:color="0070C0"/>
              <w:left w:val="single" w:sz="4" w:space="0" w:color="0070C0"/>
              <w:bottom w:val="single" w:sz="4" w:space="0" w:color="0070C0"/>
              <w:right w:val="single" w:sz="4" w:space="0" w:color="0070C0"/>
            </w:tcBorders>
            <w:shd w:val="clear" w:color="auto" w:fill="0070C0"/>
            <w:vAlign w:val="center"/>
          </w:tcPr>
          <w:p w14:paraId="2760B6A8" w14:textId="0E08A8EB" w:rsidR="00BD6A09" w:rsidRPr="00F530C3" w:rsidRDefault="00BD6A09" w:rsidP="00F17ACF">
            <w:pPr>
              <w:rPr>
                <w:rFonts w:asciiTheme="majorHAnsi" w:hAnsiTheme="majorHAnsi"/>
                <w:sz w:val="28"/>
                <w:szCs w:val="30"/>
              </w:rPr>
            </w:pPr>
            <w:r w:rsidRPr="00F530C3">
              <w:rPr>
                <w:sz w:val="28"/>
                <w:szCs w:val="30"/>
              </w:rPr>
              <w:sym w:font="Wingdings" w:char="F0E0"/>
            </w:r>
            <w:r w:rsidRPr="00F530C3">
              <w:rPr>
                <w:sz w:val="28"/>
                <w:szCs w:val="30"/>
              </w:rPr>
              <w:t xml:space="preserve"> </w:t>
            </w:r>
            <w:r w:rsidRPr="00F530C3">
              <w:rPr>
                <w:rFonts w:asciiTheme="majorHAnsi" w:hAnsiTheme="majorHAnsi"/>
                <w:sz w:val="28"/>
                <w:szCs w:val="30"/>
              </w:rPr>
              <w:t xml:space="preserve">ACTUACIÓN </w:t>
            </w:r>
            <w:r w:rsidR="00F17ACF">
              <w:rPr>
                <w:rFonts w:asciiTheme="majorHAnsi" w:hAnsiTheme="majorHAnsi"/>
                <w:sz w:val="28"/>
                <w:szCs w:val="30"/>
              </w:rPr>
              <w:t>19</w:t>
            </w:r>
          </w:p>
        </w:tc>
        <w:tc>
          <w:tcPr>
            <w:tcW w:w="11935" w:type="dxa"/>
            <w:gridSpan w:val="5"/>
            <w:tcBorders>
              <w:top w:val="single" w:sz="4" w:space="0" w:color="0070C0"/>
              <w:left w:val="single" w:sz="4" w:space="0" w:color="0070C0"/>
              <w:bottom w:val="single" w:sz="4" w:space="0" w:color="0070C0"/>
              <w:right w:val="single" w:sz="4" w:space="0" w:color="0070C0"/>
            </w:tcBorders>
            <w:shd w:val="clear" w:color="auto" w:fill="0070C0"/>
            <w:vAlign w:val="center"/>
          </w:tcPr>
          <w:p w14:paraId="444C0567" w14:textId="6C584E59" w:rsidR="00BD6A09" w:rsidRPr="00F530C3" w:rsidRDefault="00F17ACF" w:rsidP="009B2178">
            <w:pPr>
              <w:shd w:val="clear" w:color="auto" w:fill="0070C0"/>
              <w:cnfStyle w:val="100000000000" w:firstRow="1" w:lastRow="0" w:firstColumn="0" w:lastColumn="0" w:oddVBand="0" w:evenVBand="0" w:oddHBand="0" w:evenHBand="0" w:firstRowFirstColumn="0" w:firstRowLastColumn="0" w:lastRowFirstColumn="0" w:lastRowLastColumn="0"/>
              <w:rPr>
                <w:b w:val="0"/>
                <w:sz w:val="24"/>
              </w:rPr>
            </w:pPr>
            <w:r>
              <w:rPr>
                <w:b w:val="0"/>
                <w:sz w:val="24"/>
              </w:rPr>
              <w:t>Objetivo</w:t>
            </w:r>
            <w:r w:rsidR="00C86B32">
              <w:rPr>
                <w:b w:val="0"/>
                <w:sz w:val="24"/>
              </w:rPr>
              <w:t xml:space="preserve"> 4: COLABORACIÓN CON OTROS AGENTES</w:t>
            </w:r>
          </w:p>
        </w:tc>
      </w:tr>
      <w:tr w:rsidR="00C86B32" w:rsidRPr="00F530C3" w14:paraId="69BA16BF" w14:textId="77777777" w:rsidTr="00E74F3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0028" w:type="dxa"/>
            <w:gridSpan w:val="6"/>
            <w:vMerge w:val="restart"/>
            <w:tcBorders>
              <w:top w:val="single" w:sz="4" w:space="0" w:color="0070C0"/>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EB168E3" w14:textId="745E6B84" w:rsidR="00C86B32" w:rsidRPr="00F530C3" w:rsidRDefault="00C86B32" w:rsidP="009B2178">
            <w:pPr>
              <w:jc w:val="both"/>
              <w:rPr>
                <w:b w:val="0"/>
                <w:noProof/>
              </w:rPr>
            </w:pPr>
            <w:r>
              <w:rPr>
                <w:b w:val="0"/>
                <w:noProof/>
              </w:rPr>
              <w:t>Impulso de la colaboración con la Unión Europea.</w:t>
            </w:r>
          </w:p>
        </w:tc>
        <w:tc>
          <w:tcPr>
            <w:tcW w:w="4533" w:type="dxa"/>
            <w:tcBorders>
              <w:top w:val="single" w:sz="4" w:space="0" w:color="0070C0"/>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8D2CAC8" w14:textId="77777777" w:rsidR="00C86B32" w:rsidRPr="00F530C3" w:rsidRDefault="00C86B32" w:rsidP="009B2178">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sz w:val="20"/>
                <w:szCs w:val="28"/>
              </w:rPr>
            </w:pPr>
            <w:r w:rsidRPr="00F530C3">
              <w:rPr>
                <w:b/>
                <w:color w:val="3B3838" w:themeColor="background2" w:themeShade="40"/>
                <w:sz w:val="20"/>
                <w:szCs w:val="28"/>
              </w:rPr>
              <w:t>Prioridad</w:t>
            </w:r>
          </w:p>
        </w:tc>
      </w:tr>
      <w:tr w:rsidR="00C86B32" w:rsidRPr="00F530C3" w14:paraId="4C6A45F7" w14:textId="77777777" w:rsidTr="00E74F3D">
        <w:trPr>
          <w:trHeight w:hRule="exact" w:val="397"/>
        </w:trPr>
        <w:tc>
          <w:tcPr>
            <w:cnfStyle w:val="001000000000" w:firstRow="0" w:lastRow="0" w:firstColumn="1" w:lastColumn="0" w:oddVBand="0" w:evenVBand="0" w:oddHBand="0" w:evenHBand="0" w:firstRowFirstColumn="0" w:firstRowLastColumn="0" w:lastRowFirstColumn="0" w:lastRowLastColumn="0"/>
            <w:tcW w:w="10028" w:type="dxa"/>
            <w:gridSpan w:val="6"/>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23079127" w14:textId="77777777" w:rsidR="00C86B32" w:rsidRPr="00F530C3" w:rsidRDefault="00C86B32" w:rsidP="009B2178">
            <w:pPr>
              <w:jc w:val="center"/>
              <w:rPr>
                <w:szCs w:val="28"/>
              </w:rPr>
            </w:pPr>
          </w:p>
        </w:tc>
        <w:tc>
          <w:tcPr>
            <w:tcW w:w="45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281994" w14:textId="77777777" w:rsidR="00C86B32" w:rsidRPr="00BD6A09" w:rsidRDefault="00C86B32" w:rsidP="009B2178">
            <w:pPr>
              <w:jc w:val="center"/>
              <w:cnfStyle w:val="000000000000" w:firstRow="0" w:lastRow="0" w:firstColumn="0" w:lastColumn="0" w:oddVBand="0" w:evenVBand="0" w:oddHBand="0" w:evenHBand="0" w:firstRowFirstColumn="0" w:firstRowLastColumn="0" w:lastRowFirstColumn="0" w:lastRowLastColumn="0"/>
              <w:rPr>
                <w:sz w:val="20"/>
                <w:szCs w:val="28"/>
              </w:rPr>
            </w:pPr>
            <w:r w:rsidRPr="00BD6A09">
              <w:rPr>
                <w:sz w:val="20"/>
                <w:szCs w:val="28"/>
              </w:rPr>
              <w:t>Alta/</w:t>
            </w:r>
            <w:r w:rsidRPr="00D9085F">
              <w:rPr>
                <w:b/>
                <w:bCs/>
                <w:sz w:val="20"/>
                <w:szCs w:val="28"/>
              </w:rPr>
              <w:t>Media</w:t>
            </w:r>
            <w:r w:rsidRPr="00BD6A09">
              <w:rPr>
                <w:sz w:val="20"/>
                <w:szCs w:val="28"/>
              </w:rPr>
              <w:t>/Baja</w:t>
            </w:r>
          </w:p>
        </w:tc>
      </w:tr>
      <w:tr w:rsidR="00BD6A09" w:rsidRPr="00F530C3" w14:paraId="1D2D3C73" w14:textId="77777777" w:rsidTr="00C06460">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28"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240AF0AB" w14:textId="77777777" w:rsidR="00BD6A09" w:rsidRPr="00F530C3" w:rsidRDefault="00BD6A09" w:rsidP="009B2178">
            <w:pPr>
              <w:jc w:val="center"/>
              <w:rPr>
                <w:b w:val="0"/>
                <w:noProof/>
                <w:sz w:val="20"/>
                <w:szCs w:val="20"/>
              </w:rPr>
            </w:pPr>
            <w:r w:rsidRPr="00F530C3">
              <w:rPr>
                <w:color w:val="3B3838" w:themeColor="background2" w:themeShade="40"/>
                <w:sz w:val="20"/>
                <w:szCs w:val="20"/>
              </w:rPr>
              <w:t>Área</w:t>
            </w:r>
          </w:p>
        </w:tc>
        <w:tc>
          <w:tcPr>
            <w:tcW w:w="7233"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52BFA517" w14:textId="77777777" w:rsidR="00BD6A09" w:rsidRPr="00F530C3" w:rsidRDefault="00BD6A09" w:rsidP="009B2178">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sz w:val="20"/>
                <w:szCs w:val="20"/>
              </w:rPr>
            </w:pPr>
            <w:r w:rsidRPr="00F530C3">
              <w:rPr>
                <w:b/>
                <w:color w:val="3B3838" w:themeColor="background2" w:themeShade="40"/>
                <w:sz w:val="20"/>
                <w:szCs w:val="20"/>
              </w:rPr>
              <w:t>Responsables</w:t>
            </w:r>
          </w:p>
        </w:tc>
      </w:tr>
      <w:tr w:rsidR="00BD6A09" w:rsidRPr="00F530C3" w14:paraId="67195B9F" w14:textId="77777777" w:rsidTr="00C06460">
        <w:trPr>
          <w:trHeight w:val="618"/>
        </w:trPr>
        <w:tc>
          <w:tcPr>
            <w:cnfStyle w:val="001000000000" w:firstRow="0" w:lastRow="0" w:firstColumn="1" w:lastColumn="0" w:oddVBand="0" w:evenVBand="0" w:oddHBand="0" w:evenHBand="0" w:firstRowFirstColumn="0" w:firstRowLastColumn="0" w:lastRowFirstColumn="0" w:lastRowLastColumn="0"/>
            <w:tcW w:w="7328"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6B74BA20" w14:textId="2EBCE289" w:rsidR="00BD6A09" w:rsidRPr="0068674E" w:rsidRDefault="0068674E" w:rsidP="003355EC">
            <w:pPr>
              <w:pStyle w:val="Zerrenda-paragrafoa"/>
              <w:numPr>
                <w:ilvl w:val="0"/>
                <w:numId w:val="27"/>
              </w:numPr>
              <w:jc w:val="both"/>
              <w:rPr>
                <w:b w:val="0"/>
                <w:bCs w:val="0"/>
                <w:sz w:val="20"/>
              </w:rPr>
            </w:pPr>
            <w:r w:rsidRPr="0068674E">
              <w:rPr>
                <w:b w:val="0"/>
                <w:bCs w:val="0"/>
                <w:sz w:val="20"/>
              </w:rPr>
              <w:t>Colaboración con el sector público</w:t>
            </w:r>
            <w:r>
              <w:rPr>
                <w:b w:val="0"/>
                <w:bCs w:val="0"/>
                <w:sz w:val="20"/>
              </w:rPr>
              <w:t>.</w:t>
            </w:r>
          </w:p>
        </w:tc>
        <w:tc>
          <w:tcPr>
            <w:tcW w:w="7233"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8156039" w14:textId="3F27C917" w:rsidR="00BD6A09" w:rsidRPr="00F530C3" w:rsidRDefault="00D9085F" w:rsidP="00E74F3D">
            <w:pPr>
              <w:jc w:val="both"/>
              <w:cnfStyle w:val="000000000000" w:firstRow="0" w:lastRow="0" w:firstColumn="0" w:lastColumn="0" w:oddVBand="0" w:evenVBand="0" w:oddHBand="0" w:evenHBand="0" w:firstRowFirstColumn="0" w:firstRowLastColumn="0" w:lastRowFirstColumn="0" w:lastRowLastColumn="0"/>
              <w:rPr>
                <w:noProof/>
                <w:sz w:val="20"/>
                <w:szCs w:val="18"/>
              </w:rPr>
            </w:pPr>
            <w:r>
              <w:rPr>
                <w:noProof/>
                <w:sz w:val="20"/>
                <w:szCs w:val="18"/>
              </w:rPr>
              <w:t>Gobierno Vasco. Departamento de Igualdad, Justicia y Políticas Sociales, con el apoyo de Lehendakaritza (Dirección de Acción Exterior</w:t>
            </w:r>
            <w:r w:rsidR="00E74F3D">
              <w:rPr>
                <w:noProof/>
                <w:sz w:val="20"/>
                <w:szCs w:val="18"/>
              </w:rPr>
              <w:t>),</w:t>
            </w:r>
            <w:r w:rsidR="00E74F3D">
              <w:rPr>
                <w:noProof/>
                <w:sz w:val="20"/>
              </w:rPr>
              <w:t xml:space="preserve"> Delegación de Euskadi en Bruselas y </w:t>
            </w:r>
            <w:r w:rsidR="00E74F3D" w:rsidRPr="00367100">
              <w:rPr>
                <w:noProof/>
                <w:sz w:val="20"/>
              </w:rPr>
              <w:t xml:space="preserve"> otros agente</w:t>
            </w:r>
            <w:r w:rsidR="00E74F3D">
              <w:rPr>
                <w:noProof/>
                <w:sz w:val="20"/>
              </w:rPr>
              <w:t xml:space="preserve">s (oficinas de Europe Direct,…), </w:t>
            </w:r>
            <w:r w:rsidR="00E74F3D" w:rsidRPr="00367100">
              <w:rPr>
                <w:noProof/>
                <w:sz w:val="20"/>
              </w:rPr>
              <w:t>o</w:t>
            </w:r>
            <w:r w:rsidR="00E74F3D">
              <w:rPr>
                <w:noProof/>
                <w:sz w:val="20"/>
              </w:rPr>
              <w:t>rganizaciones y redes del TSSE.</w:t>
            </w:r>
          </w:p>
        </w:tc>
      </w:tr>
      <w:tr w:rsidR="00BD6A09" w:rsidRPr="00F530C3" w14:paraId="0CB3DAAE" w14:textId="77777777" w:rsidTr="00C06460">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19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52DCD8C6" w14:textId="77777777" w:rsidR="00BD6A09" w:rsidRPr="00F530C3" w:rsidRDefault="00BD6A09" w:rsidP="009B2178">
            <w:pPr>
              <w:rPr>
                <w:color w:val="3B3838" w:themeColor="background2" w:themeShade="40"/>
                <w:sz w:val="20"/>
                <w:szCs w:val="20"/>
              </w:rPr>
            </w:pPr>
            <w:r w:rsidRPr="00F530C3">
              <w:rPr>
                <w:color w:val="3B3838" w:themeColor="background2" w:themeShade="40"/>
                <w:sz w:val="20"/>
                <w:szCs w:val="20"/>
              </w:rPr>
              <w:t>Descripción</w:t>
            </w:r>
          </w:p>
        </w:tc>
        <w:tc>
          <w:tcPr>
            <w:tcW w:w="12589"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351F11" w14:textId="77777777" w:rsidR="00AF6B2E" w:rsidRDefault="00AF6B2E" w:rsidP="000B5B44">
            <w:pPr>
              <w:jc w:val="both"/>
              <w:cnfStyle w:val="000000100000" w:firstRow="0" w:lastRow="0" w:firstColumn="0" w:lastColumn="0" w:oddVBand="0" w:evenVBand="0" w:oddHBand="1" w:evenHBand="0" w:firstRowFirstColumn="0" w:firstRowLastColumn="0" w:lastRowFirstColumn="0" w:lastRowLastColumn="0"/>
              <w:rPr>
                <w:noProof/>
                <w:sz w:val="20"/>
              </w:rPr>
            </w:pPr>
          </w:p>
          <w:p w14:paraId="203BB225" w14:textId="1DFDBC7F" w:rsidR="00BD6A09" w:rsidRDefault="00D9085F" w:rsidP="000B5B44">
            <w:pPr>
              <w:jc w:val="both"/>
              <w:cnfStyle w:val="000000100000" w:firstRow="0" w:lastRow="0" w:firstColumn="0" w:lastColumn="0" w:oddVBand="0" w:evenVBand="0" w:oddHBand="1" w:evenHBand="0" w:firstRowFirstColumn="0" w:firstRowLastColumn="0" w:lastRowFirstColumn="0" w:lastRowLastColumn="0"/>
              <w:rPr>
                <w:noProof/>
                <w:sz w:val="20"/>
              </w:rPr>
            </w:pPr>
            <w:r w:rsidRPr="00367100">
              <w:rPr>
                <w:noProof/>
                <w:sz w:val="20"/>
              </w:rPr>
              <w:t>El Gobierno Vasco y las redes del TSSE impulsar</w:t>
            </w:r>
            <w:r w:rsidR="000B5B44">
              <w:rPr>
                <w:noProof/>
                <w:sz w:val="20"/>
              </w:rPr>
              <w:t>án</w:t>
            </w:r>
            <w:r w:rsidRPr="00367100">
              <w:rPr>
                <w:noProof/>
                <w:sz w:val="20"/>
              </w:rPr>
              <w:t xml:space="preserve"> </w:t>
            </w:r>
            <w:r w:rsidR="000B5B44">
              <w:rPr>
                <w:noProof/>
                <w:sz w:val="20"/>
              </w:rPr>
              <w:t xml:space="preserve">conjuntamente </w:t>
            </w:r>
            <w:r w:rsidRPr="00367100">
              <w:rPr>
                <w:noProof/>
                <w:sz w:val="20"/>
              </w:rPr>
              <w:t>la colaboración con la UE en el ámbito de la intervención social, con el objetivo de avanzar en la cantidad y la calidad de los proyectos desarrollados, desde la colaborac</w:t>
            </w:r>
            <w:r>
              <w:rPr>
                <w:noProof/>
                <w:sz w:val="20"/>
              </w:rPr>
              <w:t>i</w:t>
            </w:r>
            <w:r w:rsidRPr="00367100">
              <w:rPr>
                <w:noProof/>
                <w:sz w:val="20"/>
              </w:rPr>
              <w:t>ón o cooperación público-social, y posicionar</w:t>
            </w:r>
            <w:r>
              <w:rPr>
                <w:noProof/>
                <w:sz w:val="20"/>
              </w:rPr>
              <w:t xml:space="preserve">, en cooperación </w:t>
            </w:r>
            <w:r w:rsidRPr="00367100">
              <w:rPr>
                <w:noProof/>
                <w:sz w:val="20"/>
              </w:rPr>
              <w:t>con otras administraciones públicas vascas que así lo deseen, la marca Euskadi en lo social a nivel europeo.</w:t>
            </w:r>
          </w:p>
          <w:p w14:paraId="698F23BD" w14:textId="335AEA3A" w:rsidR="000B5B44" w:rsidRDefault="000B5B44" w:rsidP="000B5B44">
            <w:pPr>
              <w:jc w:val="both"/>
              <w:cnfStyle w:val="000000100000" w:firstRow="0" w:lastRow="0" w:firstColumn="0" w:lastColumn="0" w:oddVBand="0" w:evenVBand="0" w:oddHBand="1" w:evenHBand="0" w:firstRowFirstColumn="0" w:firstRowLastColumn="0" w:lastRowFirstColumn="0" w:lastRowLastColumn="0"/>
              <w:rPr>
                <w:noProof/>
                <w:sz w:val="20"/>
              </w:rPr>
            </w:pPr>
          </w:p>
          <w:p w14:paraId="5FB34729" w14:textId="5490BB35" w:rsidR="00AF6B2E" w:rsidRPr="000B5B44" w:rsidRDefault="000B5B44" w:rsidP="00AF6B2E">
            <w:pPr>
              <w:jc w:val="both"/>
              <w:cnfStyle w:val="000000100000" w:firstRow="0" w:lastRow="0" w:firstColumn="0" w:lastColumn="0" w:oddVBand="0" w:evenVBand="0" w:oddHBand="1" w:evenHBand="0" w:firstRowFirstColumn="0" w:firstRowLastColumn="0" w:lastRowFirstColumn="0" w:lastRowLastColumn="0"/>
              <w:rPr>
                <w:noProof/>
                <w:sz w:val="20"/>
              </w:rPr>
            </w:pPr>
            <w:r>
              <w:rPr>
                <w:noProof/>
                <w:sz w:val="20"/>
              </w:rPr>
              <w:t>Para ello avanzarán en: a) la i</w:t>
            </w:r>
            <w:r w:rsidR="00E258C6">
              <w:rPr>
                <w:noProof/>
                <w:sz w:val="20"/>
              </w:rPr>
              <w:t xml:space="preserve">dentificación del bagaje del sector respecto a la colaboración con la </w:t>
            </w:r>
            <w:r>
              <w:rPr>
                <w:noProof/>
                <w:sz w:val="20"/>
              </w:rPr>
              <w:t>a UE, a fin de conocer y comunicar la realidad y partir de ella; b) el intercambio de experiencia entre organizaciones y la formación; c) la sistematización y transmisión de información en relación con necesidades y oportunidades desde la Delegación de Euskadi en Bruselas; d) el diseño y puesta en marcha de proyectos estratégicos en colaboración.</w:t>
            </w:r>
            <w:r w:rsidR="00E258C6">
              <w:rPr>
                <w:noProof/>
                <w:sz w:val="20"/>
              </w:rPr>
              <w:t xml:space="preserve"> </w:t>
            </w:r>
          </w:p>
          <w:p w14:paraId="7D7500FD" w14:textId="2081DEC7" w:rsidR="000B5B44" w:rsidRPr="00AF6B2E" w:rsidRDefault="000B5B44" w:rsidP="00AF6B2E">
            <w:pPr>
              <w:jc w:val="both"/>
              <w:cnfStyle w:val="000000100000" w:firstRow="0" w:lastRow="0" w:firstColumn="0" w:lastColumn="0" w:oddVBand="0" w:evenVBand="0" w:oddHBand="1" w:evenHBand="0" w:firstRowFirstColumn="0" w:firstRowLastColumn="0" w:lastRowFirstColumn="0" w:lastRowLastColumn="0"/>
              <w:rPr>
                <w:noProof/>
                <w:sz w:val="20"/>
              </w:rPr>
            </w:pPr>
          </w:p>
        </w:tc>
      </w:tr>
      <w:tr w:rsidR="00BD6A09" w:rsidRPr="00F530C3" w14:paraId="1A671D91" w14:textId="77777777" w:rsidTr="00C06460">
        <w:trPr>
          <w:trHeight w:val="1260"/>
        </w:trPr>
        <w:tc>
          <w:tcPr>
            <w:cnfStyle w:val="001000000000" w:firstRow="0" w:lastRow="0" w:firstColumn="1" w:lastColumn="0" w:oddVBand="0" w:evenVBand="0" w:oddHBand="0" w:evenHBand="0" w:firstRowFirstColumn="0" w:firstRowLastColumn="0" w:lastRowFirstColumn="0" w:lastRowLastColumn="0"/>
            <w:tcW w:w="19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6AD906EC" w14:textId="77777777" w:rsidR="00BD6A09" w:rsidRPr="00F530C3" w:rsidRDefault="00BD6A09" w:rsidP="009B2178">
            <w:pPr>
              <w:rPr>
                <w:color w:val="3B3838" w:themeColor="background2" w:themeShade="40"/>
                <w:sz w:val="20"/>
                <w:szCs w:val="20"/>
              </w:rPr>
            </w:pPr>
            <w:r w:rsidRPr="00F530C3">
              <w:rPr>
                <w:color w:val="3B3838" w:themeColor="background2" w:themeShade="40"/>
                <w:sz w:val="20"/>
                <w:szCs w:val="20"/>
              </w:rPr>
              <w:t>Justificación</w:t>
            </w:r>
          </w:p>
        </w:tc>
        <w:tc>
          <w:tcPr>
            <w:tcW w:w="12589"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350E7EC" w14:textId="77777777" w:rsidR="00AF6B2E" w:rsidRDefault="00AF6B2E" w:rsidP="000B5B44">
            <w:pPr>
              <w:jc w:val="both"/>
              <w:cnfStyle w:val="000000000000" w:firstRow="0" w:lastRow="0" w:firstColumn="0" w:lastColumn="0" w:oddVBand="0" w:evenVBand="0" w:oddHBand="0" w:evenHBand="0" w:firstRowFirstColumn="0" w:firstRowLastColumn="0" w:lastRowFirstColumn="0" w:lastRowLastColumn="0"/>
              <w:rPr>
                <w:noProof/>
                <w:sz w:val="20"/>
              </w:rPr>
            </w:pPr>
          </w:p>
          <w:p w14:paraId="387565DF" w14:textId="52F59B3A" w:rsidR="000B5B44" w:rsidRDefault="000B5B44" w:rsidP="000B5B44">
            <w:pPr>
              <w:jc w:val="both"/>
              <w:cnfStyle w:val="000000000000" w:firstRow="0" w:lastRow="0" w:firstColumn="0" w:lastColumn="0" w:oddVBand="0" w:evenVBand="0" w:oddHBand="0" w:evenHBand="0" w:firstRowFirstColumn="0" w:firstRowLastColumn="0" w:lastRowFirstColumn="0" w:lastRowLastColumn="0"/>
              <w:rPr>
                <w:noProof/>
                <w:sz w:val="20"/>
              </w:rPr>
            </w:pPr>
            <w:r w:rsidRPr="00B04490">
              <w:rPr>
                <w:noProof/>
                <w:sz w:val="20"/>
              </w:rPr>
              <w:t>Algunas organizaciones y redes del TSSE y las administraciones públicas vascas cuentan con una larga trayectoria de desarrollo de proyectos en el marco de programas europeos y con experiencia</w:t>
            </w:r>
            <w:r>
              <w:rPr>
                <w:noProof/>
                <w:sz w:val="20"/>
              </w:rPr>
              <w:t xml:space="preserve"> de coope</w:t>
            </w:r>
            <w:r w:rsidRPr="00B04490">
              <w:rPr>
                <w:noProof/>
                <w:sz w:val="20"/>
              </w:rPr>
              <w:t>ración en este ámbito</w:t>
            </w:r>
            <w:r>
              <w:rPr>
                <w:noProof/>
                <w:sz w:val="20"/>
              </w:rPr>
              <w:t>. No obstante,</w:t>
            </w:r>
            <w:r w:rsidRPr="00B04490">
              <w:rPr>
                <w:noProof/>
                <w:sz w:val="20"/>
              </w:rPr>
              <w:t xml:space="preserve"> cabe mejorar en relación a aspectos como:</w:t>
            </w:r>
          </w:p>
          <w:p w14:paraId="09195C98" w14:textId="77777777" w:rsidR="00E258C6" w:rsidRPr="00B04490" w:rsidRDefault="00E258C6" w:rsidP="000B5B44">
            <w:pPr>
              <w:jc w:val="both"/>
              <w:cnfStyle w:val="000000000000" w:firstRow="0" w:lastRow="0" w:firstColumn="0" w:lastColumn="0" w:oddVBand="0" w:evenVBand="0" w:oddHBand="0" w:evenHBand="0" w:firstRowFirstColumn="0" w:firstRowLastColumn="0" w:lastRowFirstColumn="0" w:lastRowLastColumn="0"/>
              <w:rPr>
                <w:noProof/>
                <w:sz w:val="20"/>
              </w:rPr>
            </w:pPr>
          </w:p>
          <w:p w14:paraId="323F0FF9" w14:textId="77777777" w:rsidR="000B5B44" w:rsidRPr="00B04490" w:rsidRDefault="000B5B44" w:rsidP="003355EC">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noProof/>
                <w:sz w:val="20"/>
              </w:rPr>
            </w:pPr>
            <w:r w:rsidRPr="00B04490">
              <w:rPr>
                <w:rFonts w:ascii="Calibri" w:hAnsi="Calibri" w:cs="Times New Roman"/>
                <w:noProof/>
                <w:sz w:val="20"/>
              </w:rPr>
              <w:t xml:space="preserve">el acceso a programas europeos y la diversificación de las organizaciones que acceden; </w:t>
            </w:r>
          </w:p>
          <w:p w14:paraId="38549E59" w14:textId="77777777" w:rsidR="000B5B44" w:rsidRPr="00B04490" w:rsidRDefault="000B5B44" w:rsidP="003355EC">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noProof/>
                <w:sz w:val="20"/>
              </w:rPr>
            </w:pPr>
            <w:r w:rsidRPr="00B04490">
              <w:rPr>
                <w:rFonts w:ascii="Calibri" w:hAnsi="Calibri" w:cs="Times New Roman"/>
                <w:noProof/>
                <w:sz w:val="20"/>
              </w:rPr>
              <w:t xml:space="preserve">la mejora de los procesos de preparación y evaluación de los proyectos; </w:t>
            </w:r>
          </w:p>
          <w:p w14:paraId="214B7C79" w14:textId="77777777" w:rsidR="000B5B44" w:rsidRPr="00B04490" w:rsidRDefault="000B5B44" w:rsidP="003355EC">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noProof/>
                <w:sz w:val="20"/>
              </w:rPr>
            </w:pPr>
            <w:r w:rsidRPr="00B04490">
              <w:rPr>
                <w:rFonts w:ascii="Calibri" w:hAnsi="Calibri" w:cs="Times New Roman"/>
                <w:noProof/>
                <w:sz w:val="20"/>
              </w:rPr>
              <w:t xml:space="preserve">la cooperación entre organizaciones y redes, y entre éstas y el sector público; </w:t>
            </w:r>
          </w:p>
          <w:p w14:paraId="67F2F403" w14:textId="77777777" w:rsidR="000B5B44" w:rsidRPr="00B04490" w:rsidRDefault="000B5B44" w:rsidP="003355EC">
            <w:pPr>
              <w:numPr>
                <w:ilvl w:val="0"/>
                <w:numId w:val="44"/>
              </w:numPr>
              <w:jc w:val="both"/>
              <w:cnfStyle w:val="000000000000" w:firstRow="0" w:lastRow="0" w:firstColumn="0" w:lastColumn="0" w:oddVBand="0" w:evenVBand="0" w:oddHBand="0" w:evenHBand="0" w:firstRowFirstColumn="0" w:firstRowLastColumn="0" w:lastRowFirstColumn="0" w:lastRowLastColumn="0"/>
              <w:rPr>
                <w:noProof/>
                <w:sz w:val="20"/>
              </w:rPr>
            </w:pPr>
            <w:r w:rsidRPr="00B04490">
              <w:rPr>
                <w:rFonts w:ascii="Calibri" w:hAnsi="Calibri" w:cs="Times New Roman"/>
                <w:noProof/>
                <w:sz w:val="20"/>
              </w:rPr>
              <w:t xml:space="preserve">el impulso de programas relacionados con cuestiones estratégicas alineadas con las políticas de la Unión Europea desde la cooperación público-social; </w:t>
            </w:r>
          </w:p>
          <w:p w14:paraId="6E8810EC" w14:textId="77777777" w:rsidR="000B5B44" w:rsidRPr="00B04490" w:rsidRDefault="000B5B44" w:rsidP="003355EC">
            <w:pPr>
              <w:numPr>
                <w:ilvl w:val="0"/>
                <w:numId w:val="44"/>
              </w:numPr>
              <w:jc w:val="both"/>
              <w:cnfStyle w:val="000000000000" w:firstRow="0" w:lastRow="0" w:firstColumn="0" w:lastColumn="0" w:oddVBand="0" w:evenVBand="0" w:oddHBand="0" w:evenHBand="0" w:firstRowFirstColumn="0" w:firstRowLastColumn="0" w:lastRowFirstColumn="0" w:lastRowLastColumn="0"/>
              <w:rPr>
                <w:noProof/>
                <w:sz w:val="20"/>
              </w:rPr>
            </w:pPr>
            <w:r>
              <w:rPr>
                <w:rFonts w:ascii="Calibri" w:hAnsi="Calibri" w:cs="Times New Roman"/>
                <w:noProof/>
                <w:sz w:val="20"/>
              </w:rPr>
              <w:t>y</w:t>
            </w:r>
            <w:r w:rsidRPr="00B04490">
              <w:rPr>
                <w:noProof/>
                <w:sz w:val="20"/>
              </w:rPr>
              <w:t xml:space="preserve"> el posicionamiento en la UE de la marca “Euskadi social” mediantes estas y otras acciones.</w:t>
            </w:r>
          </w:p>
          <w:p w14:paraId="74FE14E8" w14:textId="77777777" w:rsidR="000B5B44" w:rsidRPr="00B04490" w:rsidRDefault="000B5B44" w:rsidP="000B5B44">
            <w:pPr>
              <w:jc w:val="both"/>
              <w:cnfStyle w:val="000000000000" w:firstRow="0" w:lastRow="0" w:firstColumn="0" w:lastColumn="0" w:oddVBand="0" w:evenVBand="0" w:oddHBand="0" w:evenHBand="0" w:firstRowFirstColumn="0" w:firstRowLastColumn="0" w:lastRowFirstColumn="0" w:lastRowLastColumn="0"/>
              <w:rPr>
                <w:noProof/>
                <w:sz w:val="20"/>
              </w:rPr>
            </w:pPr>
          </w:p>
          <w:p w14:paraId="3D5C564A" w14:textId="1DCAA175" w:rsidR="00BD6A09" w:rsidRPr="00E258C6" w:rsidRDefault="000B5B44" w:rsidP="00E258C6">
            <w:pPr>
              <w:jc w:val="both"/>
              <w:cnfStyle w:val="000000000000" w:firstRow="0" w:lastRow="0" w:firstColumn="0" w:lastColumn="0" w:oddVBand="0" w:evenVBand="0" w:oddHBand="0" w:evenHBand="0" w:firstRowFirstColumn="0" w:firstRowLastColumn="0" w:lastRowFirstColumn="0" w:lastRowLastColumn="0"/>
              <w:rPr>
                <w:noProof/>
                <w:sz w:val="20"/>
              </w:rPr>
            </w:pPr>
            <w:r w:rsidRPr="00B04490">
              <w:rPr>
                <w:sz w:val="20"/>
              </w:rPr>
              <w:t xml:space="preserve">Además, según el Libro Blanco del TSSE, la financiación europea de las organizaciones del TSSE </w:t>
            </w:r>
            <w:r>
              <w:rPr>
                <w:sz w:val="20"/>
              </w:rPr>
              <w:t>representa el 0,6% d</w:t>
            </w:r>
            <w:r w:rsidRPr="00B04490">
              <w:rPr>
                <w:sz w:val="20"/>
              </w:rPr>
              <w:t>el total de la financiación pública</w:t>
            </w:r>
            <w:r>
              <w:rPr>
                <w:sz w:val="20"/>
              </w:rPr>
              <w:t xml:space="preserve"> (no alcanzaba el 0,5 en 2013)</w:t>
            </w:r>
            <w:r w:rsidRPr="00B04490">
              <w:rPr>
                <w:sz w:val="20"/>
              </w:rPr>
              <w:t xml:space="preserve"> y sólo un</w:t>
            </w:r>
            <w:r w:rsidR="00E258C6">
              <w:rPr>
                <w:sz w:val="20"/>
              </w:rPr>
              <w:t xml:space="preserve"> 4,6% de las entidades accede a ella (</w:t>
            </w:r>
            <w:r w:rsidR="00E258C6" w:rsidRPr="00B04490">
              <w:rPr>
                <w:sz w:val="20"/>
              </w:rPr>
              <w:t xml:space="preserve">4,94% </w:t>
            </w:r>
            <w:r w:rsidR="00E258C6">
              <w:rPr>
                <w:sz w:val="20"/>
              </w:rPr>
              <w:t>en 2013).</w:t>
            </w:r>
          </w:p>
        </w:tc>
      </w:tr>
      <w:tr w:rsidR="00BD6A09" w:rsidRPr="00F530C3" w14:paraId="31E8EEC8" w14:textId="77777777" w:rsidTr="00C0646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9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00E5FE80" w14:textId="77777777" w:rsidR="00BD6A09" w:rsidRPr="00F530C3" w:rsidRDefault="00BD6A09" w:rsidP="009B2178">
            <w:pPr>
              <w:rPr>
                <w:color w:val="3B3838" w:themeColor="background2" w:themeShade="40"/>
                <w:sz w:val="20"/>
                <w:szCs w:val="20"/>
              </w:rPr>
            </w:pPr>
            <w:r w:rsidRPr="00F530C3">
              <w:rPr>
                <w:color w:val="3B3838" w:themeColor="background2" w:themeShade="40"/>
                <w:sz w:val="20"/>
                <w:szCs w:val="20"/>
              </w:rPr>
              <w:t>Indicadores de resultados</w:t>
            </w:r>
          </w:p>
        </w:tc>
        <w:tc>
          <w:tcPr>
            <w:tcW w:w="12589"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181258" w14:textId="77777777" w:rsidR="00E74F3D" w:rsidRPr="00E74F3D" w:rsidRDefault="00E74F3D" w:rsidP="003355EC">
            <w:pPr>
              <w:pStyle w:val="Zerrenda-paragrafoa"/>
              <w:numPr>
                <w:ilvl w:val="0"/>
                <w:numId w:val="46"/>
              </w:numPr>
              <w:jc w:val="both"/>
              <w:cnfStyle w:val="000000100000" w:firstRow="0" w:lastRow="0" w:firstColumn="0" w:lastColumn="0" w:oddVBand="0" w:evenVBand="0" w:oddHBand="1" w:evenHBand="0" w:firstRowFirstColumn="0" w:firstRowLastColumn="0" w:lastRowFirstColumn="0" w:lastRowLastColumn="0"/>
              <w:rPr>
                <w:noProof/>
                <w:sz w:val="20"/>
              </w:rPr>
            </w:pPr>
            <w:r w:rsidRPr="00E74F3D">
              <w:rPr>
                <w:noProof/>
                <w:sz w:val="20"/>
              </w:rPr>
              <w:t>Posicionamiento de la marca “Euskadi social” en las instituciones europeas y, en particular, en la Comisión por: la coherencia, continuidad y calidad de los proyectos presentados; la cooperación entre organizaciones y redes y público-social; la consistencia de las redes transnacionales en las que se participa; el carácter estratégico de los proyectos; la relación con la Comisión y el cuidado de los procesos de preparación y evaluación, etc.</w:t>
            </w:r>
          </w:p>
          <w:p w14:paraId="3794A8CD" w14:textId="77777777" w:rsidR="00E74F3D" w:rsidRDefault="00E74F3D" w:rsidP="00E74F3D">
            <w:pPr>
              <w:pStyle w:val="Zerrenda-paragrafoa"/>
              <w:ind w:left="360" w:firstLine="0"/>
              <w:jc w:val="both"/>
              <w:cnfStyle w:val="000000100000" w:firstRow="0" w:lastRow="0" w:firstColumn="0" w:lastColumn="0" w:oddVBand="0" w:evenVBand="0" w:oddHBand="1" w:evenHBand="0" w:firstRowFirstColumn="0" w:firstRowLastColumn="0" w:lastRowFirstColumn="0" w:lastRowLastColumn="0"/>
              <w:rPr>
                <w:noProof/>
                <w:sz w:val="20"/>
              </w:rPr>
            </w:pPr>
          </w:p>
          <w:p w14:paraId="1261182B" w14:textId="30B8A62D" w:rsidR="00AF6B2E" w:rsidRPr="00E74F3D" w:rsidRDefault="00E258C6" w:rsidP="003355EC">
            <w:pPr>
              <w:pStyle w:val="Zerrenda-paragrafoa"/>
              <w:numPr>
                <w:ilvl w:val="0"/>
                <w:numId w:val="46"/>
              </w:numPr>
              <w:jc w:val="both"/>
              <w:cnfStyle w:val="000000100000" w:firstRow="0" w:lastRow="0" w:firstColumn="0" w:lastColumn="0" w:oddVBand="0" w:evenVBand="0" w:oddHBand="1" w:evenHBand="0" w:firstRowFirstColumn="0" w:firstRowLastColumn="0" w:lastRowFirstColumn="0" w:lastRowLastColumn="0"/>
              <w:rPr>
                <w:noProof/>
                <w:sz w:val="20"/>
              </w:rPr>
            </w:pPr>
            <w:r w:rsidRPr="00E74F3D">
              <w:rPr>
                <w:noProof/>
                <w:sz w:val="20"/>
              </w:rPr>
              <w:t>Generación de masa crítica para dar un salto: aumento del porcentaje de entidades que acceden a la cooperación con otras organizaciones e instituci</w:t>
            </w:r>
            <w:r w:rsidR="00AF6B2E" w:rsidRPr="00E74F3D">
              <w:rPr>
                <w:noProof/>
                <w:sz w:val="20"/>
              </w:rPr>
              <w:t>o</w:t>
            </w:r>
            <w:r w:rsidRPr="00E74F3D">
              <w:rPr>
                <w:noProof/>
                <w:sz w:val="20"/>
              </w:rPr>
              <w:t>nes de la UE e incremento del porcentaje que representa la financiación de la UE en el t</w:t>
            </w:r>
            <w:r w:rsidR="00E74F3D" w:rsidRPr="00E74F3D">
              <w:rPr>
                <w:noProof/>
                <w:sz w:val="20"/>
              </w:rPr>
              <w:t xml:space="preserve">otal de la financiación pública; nº y tipo de proyectos desarrollados </w:t>
            </w:r>
            <w:r w:rsidR="00E74F3D">
              <w:rPr>
                <w:noProof/>
                <w:sz w:val="20"/>
              </w:rPr>
              <w:t>(</w:t>
            </w:r>
            <w:r w:rsidR="00E74F3D" w:rsidRPr="00E74F3D">
              <w:rPr>
                <w:noProof/>
                <w:sz w:val="20"/>
              </w:rPr>
              <w:t>estratégicos, alineados con</w:t>
            </w:r>
            <w:r w:rsidR="00E74F3D">
              <w:rPr>
                <w:noProof/>
                <w:sz w:val="20"/>
              </w:rPr>
              <w:t xml:space="preserve"> objetivos de país y de la UE</w:t>
            </w:r>
            <w:r w:rsidR="00E74F3D" w:rsidRPr="00E74F3D">
              <w:rPr>
                <w:noProof/>
                <w:sz w:val="20"/>
              </w:rPr>
              <w:t>, transnacionales</w:t>
            </w:r>
            <w:r w:rsidR="00E74F3D">
              <w:rPr>
                <w:noProof/>
                <w:sz w:val="20"/>
              </w:rPr>
              <w:t>, de cooperación público-social).</w:t>
            </w:r>
          </w:p>
        </w:tc>
      </w:tr>
      <w:tr w:rsidR="00BD6A09" w:rsidRPr="00F530C3" w14:paraId="6E8FF140" w14:textId="77777777" w:rsidTr="00C06460">
        <w:trPr>
          <w:trHeight w:hRule="exact" w:val="397"/>
        </w:trPr>
        <w:tc>
          <w:tcPr>
            <w:cnfStyle w:val="001000000000" w:firstRow="0" w:lastRow="0" w:firstColumn="1" w:lastColumn="0" w:oddVBand="0" w:evenVBand="0" w:oddHBand="0" w:evenHBand="0" w:firstRowFirstColumn="0" w:firstRowLastColumn="0" w:lastRowFirstColumn="0" w:lastRowLastColumn="0"/>
            <w:tcW w:w="6793"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501D46BC" w14:textId="77777777" w:rsidR="00BD6A09" w:rsidRPr="00F530C3" w:rsidRDefault="00BD6A09" w:rsidP="009B2178">
            <w:pPr>
              <w:jc w:val="center"/>
              <w:rPr>
                <w:color w:val="3B3838" w:themeColor="background2" w:themeShade="40"/>
                <w:sz w:val="20"/>
                <w:szCs w:val="20"/>
              </w:rPr>
            </w:pPr>
            <w:r w:rsidRPr="00F530C3">
              <w:rPr>
                <w:color w:val="3B3838" w:themeColor="background2" w:themeShade="40"/>
                <w:sz w:val="20"/>
                <w:szCs w:val="20"/>
              </w:rPr>
              <w:t>Acciones</w:t>
            </w:r>
          </w:p>
        </w:tc>
        <w:tc>
          <w:tcPr>
            <w:tcW w:w="251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0E2F74DA" w14:textId="77777777" w:rsidR="00BD6A09" w:rsidRPr="00F530C3" w:rsidRDefault="00BD6A09" w:rsidP="009B2178">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sz w:val="20"/>
                <w:szCs w:val="20"/>
              </w:rPr>
            </w:pPr>
            <w:r w:rsidRPr="00F530C3">
              <w:rPr>
                <w:b/>
                <w:color w:val="3B3838" w:themeColor="background2" w:themeShade="40"/>
                <w:sz w:val="20"/>
                <w:szCs w:val="20"/>
              </w:rPr>
              <w:t>Plazos</w:t>
            </w:r>
          </w:p>
        </w:tc>
        <w:tc>
          <w:tcPr>
            <w:tcW w:w="525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DA28332" w14:textId="77777777" w:rsidR="00BD6A09" w:rsidRPr="00F530C3" w:rsidRDefault="00BD6A09" w:rsidP="009B2178">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sz w:val="20"/>
                <w:szCs w:val="20"/>
              </w:rPr>
            </w:pPr>
            <w:r w:rsidRPr="00F530C3">
              <w:rPr>
                <w:b/>
                <w:color w:val="3B3838" w:themeColor="background2" w:themeShade="40"/>
                <w:sz w:val="20"/>
                <w:szCs w:val="20"/>
              </w:rPr>
              <w:t>Indicadores de seguimiento</w:t>
            </w:r>
          </w:p>
        </w:tc>
      </w:tr>
      <w:tr w:rsidR="00BD6A09" w:rsidRPr="00F530C3" w14:paraId="0C791296" w14:textId="77777777" w:rsidTr="00C06460">
        <w:trPr>
          <w:cnfStyle w:val="000000100000" w:firstRow="0" w:lastRow="0" w:firstColumn="0" w:lastColumn="0" w:oddVBand="0" w:evenVBand="0" w:oddHBand="1" w:evenHBand="0" w:firstRowFirstColumn="0" w:firstRowLastColumn="0" w:lastRowFirstColumn="0" w:lastRowLastColumn="0"/>
          <w:trHeight w:val="1860"/>
        </w:trPr>
        <w:tc>
          <w:tcPr>
            <w:cnfStyle w:val="001000000000" w:firstRow="0" w:lastRow="0" w:firstColumn="1" w:lastColumn="0" w:oddVBand="0" w:evenVBand="0" w:oddHBand="0" w:evenHBand="0" w:firstRowFirstColumn="0" w:firstRowLastColumn="0" w:lastRowFirstColumn="0" w:lastRowLastColumn="0"/>
            <w:tcW w:w="6793"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17E979" w14:textId="0E133286" w:rsidR="00E258C6" w:rsidRPr="00AF6B2E" w:rsidRDefault="00E258C6" w:rsidP="00AB5C94">
            <w:pPr>
              <w:jc w:val="both"/>
              <w:rPr>
                <w:b w:val="0"/>
                <w:bCs w:val="0"/>
                <w:noProof/>
                <w:sz w:val="20"/>
              </w:rPr>
            </w:pPr>
            <w:r w:rsidRPr="00AF6B2E">
              <w:rPr>
                <w:b w:val="0"/>
                <w:bCs w:val="0"/>
                <w:noProof/>
                <w:sz w:val="20"/>
              </w:rPr>
              <w:t>Identificación</w:t>
            </w:r>
            <w:r w:rsidR="00AB5C94">
              <w:rPr>
                <w:b w:val="0"/>
                <w:bCs w:val="0"/>
                <w:noProof/>
                <w:sz w:val="20"/>
              </w:rPr>
              <w:t xml:space="preserve"> y comunicación</w:t>
            </w:r>
            <w:r w:rsidRPr="00AF6B2E">
              <w:rPr>
                <w:b w:val="0"/>
                <w:bCs w:val="0"/>
                <w:noProof/>
                <w:sz w:val="20"/>
              </w:rPr>
              <w:t xml:space="preserve"> del </w:t>
            </w:r>
            <w:r w:rsidRPr="00082D1F">
              <w:rPr>
                <w:noProof/>
                <w:sz w:val="20"/>
              </w:rPr>
              <w:t>bagaje</w:t>
            </w:r>
            <w:r w:rsidR="00AB5C94">
              <w:rPr>
                <w:noProof/>
                <w:sz w:val="20"/>
              </w:rPr>
              <w:t xml:space="preserve"> de colaboración con la UE</w:t>
            </w:r>
            <w:r w:rsidR="00082D1F">
              <w:rPr>
                <w:noProof/>
                <w:sz w:val="20"/>
              </w:rPr>
              <w:t xml:space="preserve"> del TSSE y las  instituciones vascas</w:t>
            </w:r>
            <w:r w:rsidR="00AB5C94">
              <w:rPr>
                <w:b w:val="0"/>
                <w:bCs w:val="0"/>
                <w:noProof/>
                <w:sz w:val="20"/>
              </w:rPr>
              <w:t xml:space="preserve"> </w:t>
            </w:r>
            <w:r w:rsidR="00082D1F">
              <w:rPr>
                <w:b w:val="0"/>
                <w:bCs w:val="0"/>
                <w:noProof/>
                <w:sz w:val="20"/>
              </w:rPr>
              <w:t>en el ámbito de la intervención social</w:t>
            </w:r>
            <w:r w:rsidR="00AB5C94">
              <w:rPr>
                <w:b w:val="0"/>
                <w:bCs w:val="0"/>
                <w:noProof/>
                <w:sz w:val="20"/>
              </w:rPr>
              <w:t xml:space="preserve"> desde 2014 (atendiendo al periodo 2014-2020, previo al acutal 2021-2027)</w:t>
            </w:r>
            <w:r w:rsidRPr="00AF6B2E">
              <w:rPr>
                <w:b w:val="0"/>
                <w:bCs w:val="0"/>
                <w:noProof/>
                <w:sz w:val="20"/>
              </w:rPr>
              <w:t xml:space="preserve">: </w:t>
            </w:r>
          </w:p>
          <w:p w14:paraId="3C74C91A" w14:textId="77777777" w:rsidR="00E258C6" w:rsidRDefault="00E258C6" w:rsidP="00E258C6">
            <w:pPr>
              <w:jc w:val="both"/>
              <w:rPr>
                <w:noProof/>
                <w:sz w:val="20"/>
              </w:rPr>
            </w:pPr>
          </w:p>
          <w:p w14:paraId="111FD2E8" w14:textId="3668D40D" w:rsidR="00E258C6" w:rsidRDefault="00E258C6" w:rsidP="003355EC">
            <w:pPr>
              <w:pStyle w:val="Zerrenda-paragrafoa"/>
              <w:numPr>
                <w:ilvl w:val="0"/>
                <w:numId w:val="45"/>
              </w:numPr>
              <w:jc w:val="both"/>
              <w:rPr>
                <w:b w:val="0"/>
                <w:bCs w:val="0"/>
                <w:noProof/>
                <w:sz w:val="20"/>
              </w:rPr>
            </w:pPr>
            <w:r w:rsidRPr="00E258C6">
              <w:rPr>
                <w:b w:val="0"/>
                <w:bCs w:val="0"/>
                <w:noProof/>
                <w:sz w:val="20"/>
              </w:rPr>
              <w:t>proyectos de intervención social realizados y en curso en el ámbito de la UE (DG y programas concretos</w:t>
            </w:r>
            <w:r>
              <w:rPr>
                <w:b w:val="0"/>
                <w:bCs w:val="0"/>
                <w:noProof/>
                <w:sz w:val="20"/>
              </w:rPr>
              <w:t xml:space="preserve"> en los que se encuadran);</w:t>
            </w:r>
          </w:p>
          <w:p w14:paraId="5995C5C7" w14:textId="6E9BD667" w:rsidR="00E258C6" w:rsidRDefault="00E258C6" w:rsidP="003355EC">
            <w:pPr>
              <w:pStyle w:val="Zerrenda-paragrafoa"/>
              <w:numPr>
                <w:ilvl w:val="0"/>
                <w:numId w:val="45"/>
              </w:numPr>
              <w:jc w:val="both"/>
              <w:rPr>
                <w:b w:val="0"/>
                <w:bCs w:val="0"/>
                <w:noProof/>
                <w:sz w:val="20"/>
              </w:rPr>
            </w:pPr>
            <w:r>
              <w:rPr>
                <w:b w:val="0"/>
                <w:bCs w:val="0"/>
                <w:noProof/>
                <w:sz w:val="20"/>
              </w:rPr>
              <w:t>participación en iniciativas del ejecutivo (Comisión) y del legislativo (Parlamento);</w:t>
            </w:r>
          </w:p>
          <w:p w14:paraId="6B7D2BE5" w14:textId="3AABCE6F" w:rsidR="00E258C6" w:rsidRDefault="00E258C6" w:rsidP="003355EC">
            <w:pPr>
              <w:pStyle w:val="Zerrenda-paragrafoa"/>
              <w:numPr>
                <w:ilvl w:val="0"/>
                <w:numId w:val="45"/>
              </w:numPr>
              <w:jc w:val="both"/>
              <w:rPr>
                <w:b w:val="0"/>
                <w:bCs w:val="0"/>
                <w:noProof/>
                <w:sz w:val="20"/>
              </w:rPr>
            </w:pPr>
            <w:r>
              <w:rPr>
                <w:b w:val="0"/>
                <w:bCs w:val="0"/>
                <w:noProof/>
                <w:sz w:val="20"/>
              </w:rPr>
              <w:t>redes europeas en las que participan las organiza</w:t>
            </w:r>
            <w:r w:rsidR="00AF6B2E">
              <w:rPr>
                <w:b w:val="0"/>
                <w:bCs w:val="0"/>
                <w:noProof/>
                <w:sz w:val="20"/>
              </w:rPr>
              <w:t>ciones y grado de participación;</w:t>
            </w:r>
          </w:p>
          <w:p w14:paraId="23270728" w14:textId="0A8493DF" w:rsidR="00BD6A09" w:rsidRPr="00AF6B2E" w:rsidRDefault="00AF6B2E" w:rsidP="003355EC">
            <w:pPr>
              <w:pStyle w:val="Zerrenda-paragrafoa"/>
              <w:numPr>
                <w:ilvl w:val="0"/>
                <w:numId w:val="45"/>
              </w:numPr>
              <w:jc w:val="both"/>
              <w:rPr>
                <w:b w:val="0"/>
                <w:bCs w:val="0"/>
                <w:noProof/>
                <w:sz w:val="20"/>
              </w:rPr>
            </w:pPr>
            <w:r>
              <w:rPr>
                <w:b w:val="0"/>
                <w:bCs w:val="0"/>
                <w:noProof/>
                <w:sz w:val="20"/>
              </w:rPr>
              <w:t>etcétera.</w:t>
            </w:r>
          </w:p>
        </w:tc>
        <w:tc>
          <w:tcPr>
            <w:tcW w:w="251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68275F" w14:textId="77777777" w:rsidR="00BD6A09" w:rsidRDefault="00AB5C94" w:rsidP="00AB5C94">
            <w:pPr>
              <w:jc w:val="center"/>
              <w:cnfStyle w:val="000000100000" w:firstRow="0" w:lastRow="0" w:firstColumn="0" w:lastColumn="0" w:oddVBand="0" w:evenVBand="0" w:oddHBand="1" w:evenHBand="0" w:firstRowFirstColumn="0" w:firstRowLastColumn="0" w:lastRowFirstColumn="0" w:lastRowLastColumn="0"/>
              <w:rPr>
                <w:noProof/>
                <w:sz w:val="20"/>
                <w:szCs w:val="18"/>
              </w:rPr>
            </w:pPr>
            <w:r>
              <w:rPr>
                <w:noProof/>
                <w:sz w:val="20"/>
                <w:szCs w:val="18"/>
              </w:rPr>
              <w:t>2022 (primer informe) y alimentación continua.</w:t>
            </w:r>
          </w:p>
          <w:p w14:paraId="075D12B0" w14:textId="77777777" w:rsidR="00AB5C94" w:rsidRDefault="00AB5C94" w:rsidP="00AB5C94">
            <w:pPr>
              <w:jc w:val="center"/>
              <w:cnfStyle w:val="000000100000" w:firstRow="0" w:lastRow="0" w:firstColumn="0" w:lastColumn="0" w:oddVBand="0" w:evenVBand="0" w:oddHBand="1" w:evenHBand="0" w:firstRowFirstColumn="0" w:firstRowLastColumn="0" w:lastRowFirstColumn="0" w:lastRowLastColumn="0"/>
              <w:rPr>
                <w:noProof/>
                <w:sz w:val="20"/>
                <w:szCs w:val="18"/>
              </w:rPr>
            </w:pPr>
          </w:p>
          <w:p w14:paraId="2B4A5A61" w14:textId="76A021D3" w:rsidR="00AB5C94" w:rsidRPr="00F530C3" w:rsidRDefault="00AB5C94" w:rsidP="00AB5C94">
            <w:pPr>
              <w:jc w:val="center"/>
              <w:cnfStyle w:val="000000100000" w:firstRow="0" w:lastRow="0" w:firstColumn="0" w:lastColumn="0" w:oddVBand="0" w:evenVBand="0" w:oddHBand="1" w:evenHBand="0" w:firstRowFirstColumn="0" w:firstRowLastColumn="0" w:lastRowFirstColumn="0" w:lastRowLastColumn="0"/>
              <w:rPr>
                <w:noProof/>
                <w:sz w:val="20"/>
                <w:szCs w:val="18"/>
              </w:rPr>
            </w:pPr>
            <w:r>
              <w:rPr>
                <w:noProof/>
                <w:sz w:val="20"/>
                <w:szCs w:val="18"/>
              </w:rPr>
              <w:t>Diseño (2022) y ejecución de acciones de comunicación, incluyendo el diseño y posicionamiento de la marca “Euskadi Social”.</w:t>
            </w:r>
          </w:p>
        </w:tc>
        <w:tc>
          <w:tcPr>
            <w:tcW w:w="525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F57D6AD" w14:textId="7E1C0767" w:rsidR="00BD6A09" w:rsidRDefault="00AB5C94" w:rsidP="003355EC">
            <w:pPr>
              <w:pStyle w:val="Zerrenda-paragrafoa"/>
              <w:numPr>
                <w:ilvl w:val="0"/>
                <w:numId w:val="16"/>
              </w:numPr>
              <w:ind w:left="428"/>
              <w:jc w:val="both"/>
              <w:cnfStyle w:val="000000100000" w:firstRow="0" w:lastRow="0" w:firstColumn="0" w:lastColumn="0" w:oddVBand="0" w:evenVBand="0" w:oddHBand="1" w:evenHBand="0" w:firstRowFirstColumn="0" w:firstRowLastColumn="0" w:lastRowFirstColumn="0" w:lastRowLastColumn="0"/>
              <w:rPr>
                <w:noProof/>
                <w:sz w:val="20"/>
              </w:rPr>
            </w:pPr>
            <w:r>
              <w:rPr>
                <w:noProof/>
                <w:sz w:val="20"/>
              </w:rPr>
              <w:t>Informe 2022 realizado y actualización continua.</w:t>
            </w:r>
          </w:p>
          <w:p w14:paraId="19424CFB" w14:textId="77777777" w:rsidR="00AB5C94" w:rsidRDefault="00AB5C94" w:rsidP="00AB5C94">
            <w:pPr>
              <w:pStyle w:val="Zerrenda-paragrafoa"/>
              <w:ind w:left="428" w:firstLine="0"/>
              <w:jc w:val="both"/>
              <w:cnfStyle w:val="000000100000" w:firstRow="0" w:lastRow="0" w:firstColumn="0" w:lastColumn="0" w:oddVBand="0" w:evenVBand="0" w:oddHBand="1" w:evenHBand="0" w:firstRowFirstColumn="0" w:firstRowLastColumn="0" w:lastRowFirstColumn="0" w:lastRowLastColumn="0"/>
              <w:rPr>
                <w:noProof/>
                <w:sz w:val="20"/>
              </w:rPr>
            </w:pPr>
          </w:p>
          <w:p w14:paraId="5E7A14B3" w14:textId="1454EE2F" w:rsidR="00AB5C94" w:rsidRPr="00F530C3" w:rsidRDefault="00AB5C94" w:rsidP="003355EC">
            <w:pPr>
              <w:pStyle w:val="Zerrenda-paragrafoa"/>
              <w:numPr>
                <w:ilvl w:val="0"/>
                <w:numId w:val="16"/>
              </w:numPr>
              <w:ind w:left="428"/>
              <w:jc w:val="both"/>
              <w:cnfStyle w:val="000000100000" w:firstRow="0" w:lastRow="0" w:firstColumn="0" w:lastColumn="0" w:oddVBand="0" w:evenVBand="0" w:oddHBand="1" w:evenHBand="0" w:firstRowFirstColumn="0" w:firstRowLastColumn="0" w:lastRowFirstColumn="0" w:lastRowLastColumn="0"/>
              <w:rPr>
                <w:noProof/>
                <w:sz w:val="20"/>
              </w:rPr>
            </w:pPr>
            <w:r>
              <w:rPr>
                <w:noProof/>
                <w:sz w:val="20"/>
              </w:rPr>
              <w:t>Acciones de comunicación internas y externas (con las instituciones de la Unión Europea) diseñadas y realizadas.</w:t>
            </w:r>
          </w:p>
        </w:tc>
      </w:tr>
      <w:tr w:rsidR="00AF6B2E" w:rsidRPr="00F530C3" w14:paraId="6932EE98" w14:textId="77777777" w:rsidTr="00C06460">
        <w:trPr>
          <w:trHeight w:val="1860"/>
        </w:trPr>
        <w:tc>
          <w:tcPr>
            <w:cnfStyle w:val="001000000000" w:firstRow="0" w:lastRow="0" w:firstColumn="1" w:lastColumn="0" w:oddVBand="0" w:evenVBand="0" w:oddHBand="0" w:evenHBand="0" w:firstRowFirstColumn="0" w:firstRowLastColumn="0" w:lastRowFirstColumn="0" w:lastRowLastColumn="0"/>
            <w:tcW w:w="6793"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AF0744" w14:textId="18F0A2EC" w:rsidR="00AF6B2E" w:rsidRPr="00AB5C94" w:rsidRDefault="00AF6B2E" w:rsidP="00AB5C94">
            <w:pPr>
              <w:jc w:val="both"/>
              <w:rPr>
                <w:b w:val="0"/>
                <w:bCs w:val="0"/>
                <w:sz w:val="20"/>
                <w:szCs w:val="18"/>
              </w:rPr>
            </w:pPr>
            <w:r w:rsidRPr="00AF6B2E">
              <w:rPr>
                <w:b w:val="0"/>
                <w:bCs w:val="0"/>
                <w:noProof/>
                <w:sz w:val="20"/>
              </w:rPr>
              <w:t>Sistematización y transmisión de</w:t>
            </w:r>
            <w:r w:rsidRPr="00082D1F">
              <w:rPr>
                <w:noProof/>
                <w:sz w:val="20"/>
              </w:rPr>
              <w:t xml:space="preserve"> información</w:t>
            </w:r>
            <w:r w:rsidRPr="00AF6B2E">
              <w:rPr>
                <w:b w:val="0"/>
                <w:bCs w:val="0"/>
                <w:noProof/>
                <w:sz w:val="20"/>
              </w:rPr>
              <w:t xml:space="preserve"> en relación con necesidades y oportunidades desde la Delegación de Euskadi en Bruselas</w:t>
            </w:r>
            <w:r w:rsidR="00AB5C94">
              <w:rPr>
                <w:b w:val="0"/>
                <w:bCs w:val="0"/>
                <w:noProof/>
                <w:sz w:val="20"/>
              </w:rPr>
              <w:t xml:space="preserve"> (se viene haciendo a través de Sareen Sarea, pero cabe validar el alcance y reforzar la difusión)</w:t>
            </w:r>
            <w:r w:rsidRPr="00AF6B2E">
              <w:rPr>
                <w:b w:val="0"/>
                <w:bCs w:val="0"/>
                <w:noProof/>
                <w:sz w:val="20"/>
              </w:rPr>
              <w:t>,</w:t>
            </w:r>
            <w:r>
              <w:rPr>
                <w:b w:val="0"/>
                <w:bCs w:val="0"/>
                <w:noProof/>
                <w:sz w:val="20"/>
              </w:rPr>
              <w:t xml:space="preserve"> puesta en marcha de algunas acciones </w:t>
            </w:r>
            <w:r w:rsidR="00082D1F">
              <w:rPr>
                <w:b w:val="0"/>
                <w:bCs w:val="0"/>
                <w:noProof/>
                <w:sz w:val="20"/>
              </w:rPr>
              <w:t xml:space="preserve">de </w:t>
            </w:r>
            <w:r w:rsidR="00082D1F" w:rsidRPr="001215F2">
              <w:rPr>
                <w:noProof/>
                <w:sz w:val="20"/>
              </w:rPr>
              <w:t>fo</w:t>
            </w:r>
            <w:r w:rsidRPr="001215F2">
              <w:rPr>
                <w:noProof/>
                <w:sz w:val="20"/>
              </w:rPr>
              <w:t>rma</w:t>
            </w:r>
            <w:r w:rsidR="00082D1F" w:rsidRPr="001215F2">
              <w:rPr>
                <w:noProof/>
                <w:sz w:val="20"/>
              </w:rPr>
              <w:t>ción e</w:t>
            </w:r>
            <w:r w:rsidRPr="001215F2">
              <w:rPr>
                <w:noProof/>
                <w:sz w:val="20"/>
              </w:rPr>
              <w:t xml:space="preserve"> intercambio de experiencia</w:t>
            </w:r>
            <w:r>
              <w:rPr>
                <w:b w:val="0"/>
                <w:bCs w:val="0"/>
                <w:noProof/>
                <w:sz w:val="20"/>
              </w:rPr>
              <w:t xml:space="preserve"> entre organizaciones presenciales u on line.</w:t>
            </w:r>
          </w:p>
        </w:tc>
        <w:tc>
          <w:tcPr>
            <w:tcW w:w="251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96C1ED9" w14:textId="77777777" w:rsidR="00AF6B2E" w:rsidRDefault="00AB5C94" w:rsidP="00AB5C94">
            <w:pPr>
              <w:jc w:val="center"/>
              <w:cnfStyle w:val="000000000000" w:firstRow="0" w:lastRow="0" w:firstColumn="0" w:lastColumn="0" w:oddVBand="0" w:evenVBand="0" w:oddHBand="0" w:evenHBand="0" w:firstRowFirstColumn="0" w:firstRowLastColumn="0" w:lastRowFirstColumn="0" w:lastRowLastColumn="0"/>
              <w:rPr>
                <w:noProof/>
                <w:sz w:val="20"/>
                <w:szCs w:val="18"/>
              </w:rPr>
            </w:pPr>
            <w:r>
              <w:rPr>
                <w:noProof/>
                <w:sz w:val="20"/>
                <w:szCs w:val="18"/>
              </w:rPr>
              <w:t>Información (2021-2024).</w:t>
            </w:r>
          </w:p>
          <w:p w14:paraId="0176E276" w14:textId="77777777" w:rsidR="00AB5C94" w:rsidRDefault="00AB5C94" w:rsidP="00AB5C94">
            <w:pPr>
              <w:jc w:val="center"/>
              <w:cnfStyle w:val="000000000000" w:firstRow="0" w:lastRow="0" w:firstColumn="0" w:lastColumn="0" w:oddVBand="0" w:evenVBand="0" w:oddHBand="0" w:evenHBand="0" w:firstRowFirstColumn="0" w:firstRowLastColumn="0" w:lastRowFirstColumn="0" w:lastRowLastColumn="0"/>
              <w:rPr>
                <w:noProof/>
                <w:sz w:val="20"/>
                <w:szCs w:val="18"/>
              </w:rPr>
            </w:pPr>
          </w:p>
          <w:p w14:paraId="6FB6953D" w14:textId="0334829A" w:rsidR="00AB5C94" w:rsidRPr="00F530C3" w:rsidRDefault="00AB5C94" w:rsidP="00AB5C94">
            <w:pPr>
              <w:jc w:val="center"/>
              <w:cnfStyle w:val="000000000000" w:firstRow="0" w:lastRow="0" w:firstColumn="0" w:lastColumn="0" w:oddVBand="0" w:evenVBand="0" w:oddHBand="0" w:evenHBand="0" w:firstRowFirstColumn="0" w:firstRowLastColumn="0" w:lastRowFirstColumn="0" w:lastRowLastColumn="0"/>
              <w:rPr>
                <w:noProof/>
                <w:sz w:val="20"/>
                <w:szCs w:val="18"/>
              </w:rPr>
            </w:pPr>
            <w:r>
              <w:rPr>
                <w:noProof/>
                <w:sz w:val="20"/>
                <w:szCs w:val="18"/>
              </w:rPr>
              <w:t>Formación e intercambio de experiencia (2022-2024).</w:t>
            </w:r>
          </w:p>
        </w:tc>
        <w:tc>
          <w:tcPr>
            <w:tcW w:w="525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CB64DFE" w14:textId="77777777" w:rsidR="00AF6B2E" w:rsidRDefault="00AB5C94" w:rsidP="003355EC">
            <w:pPr>
              <w:pStyle w:val="Zerrenda-paragrafoa"/>
              <w:numPr>
                <w:ilvl w:val="0"/>
                <w:numId w:val="16"/>
              </w:numPr>
              <w:ind w:left="428"/>
              <w:jc w:val="both"/>
              <w:cnfStyle w:val="000000000000" w:firstRow="0" w:lastRow="0" w:firstColumn="0" w:lastColumn="0" w:oddVBand="0" w:evenVBand="0" w:oddHBand="0" w:evenHBand="0" w:firstRowFirstColumn="0" w:firstRowLastColumn="0" w:lastRowFirstColumn="0" w:lastRowLastColumn="0"/>
              <w:rPr>
                <w:noProof/>
                <w:sz w:val="20"/>
              </w:rPr>
            </w:pPr>
            <w:r>
              <w:rPr>
                <w:noProof/>
                <w:sz w:val="20"/>
              </w:rPr>
              <w:t>Nº de acciones de información, formación e intercambio de experiencia realizadas.</w:t>
            </w:r>
          </w:p>
          <w:p w14:paraId="4F513BF5" w14:textId="77777777" w:rsidR="00AB5C94" w:rsidRDefault="00AB5C94" w:rsidP="00AB5C94">
            <w:pPr>
              <w:pStyle w:val="Zerrenda-paragrafoa"/>
              <w:ind w:left="428" w:firstLine="0"/>
              <w:jc w:val="both"/>
              <w:cnfStyle w:val="000000000000" w:firstRow="0" w:lastRow="0" w:firstColumn="0" w:lastColumn="0" w:oddVBand="0" w:evenVBand="0" w:oddHBand="0" w:evenHBand="0" w:firstRowFirstColumn="0" w:firstRowLastColumn="0" w:lastRowFirstColumn="0" w:lastRowLastColumn="0"/>
              <w:rPr>
                <w:noProof/>
                <w:sz w:val="20"/>
              </w:rPr>
            </w:pPr>
          </w:p>
          <w:p w14:paraId="4A8847AF" w14:textId="197C4434" w:rsidR="00AB5C94" w:rsidRPr="00F530C3" w:rsidRDefault="00AB5C94" w:rsidP="003355EC">
            <w:pPr>
              <w:pStyle w:val="Zerrenda-paragrafoa"/>
              <w:numPr>
                <w:ilvl w:val="0"/>
                <w:numId w:val="16"/>
              </w:numPr>
              <w:ind w:left="428"/>
              <w:jc w:val="both"/>
              <w:cnfStyle w:val="000000000000" w:firstRow="0" w:lastRow="0" w:firstColumn="0" w:lastColumn="0" w:oddVBand="0" w:evenVBand="0" w:oddHBand="0" w:evenHBand="0" w:firstRowFirstColumn="0" w:firstRowLastColumn="0" w:lastRowFirstColumn="0" w:lastRowLastColumn="0"/>
              <w:rPr>
                <w:noProof/>
                <w:sz w:val="20"/>
              </w:rPr>
            </w:pPr>
            <w:r>
              <w:rPr>
                <w:noProof/>
                <w:sz w:val="20"/>
              </w:rPr>
              <w:t>Nº y tipo de organizaciones participantes, con un porcentaje de PYMAS no inferior al 25%.</w:t>
            </w:r>
          </w:p>
        </w:tc>
      </w:tr>
      <w:tr w:rsidR="00AF6B2E" w:rsidRPr="00F530C3" w14:paraId="31F9097E" w14:textId="77777777" w:rsidTr="00C06460">
        <w:trPr>
          <w:cnfStyle w:val="000000100000" w:firstRow="0" w:lastRow="0" w:firstColumn="0" w:lastColumn="0" w:oddVBand="0" w:evenVBand="0" w:oddHBand="1" w:evenHBand="0" w:firstRowFirstColumn="0" w:firstRowLastColumn="0" w:lastRowFirstColumn="0" w:lastRowLastColumn="0"/>
          <w:trHeight w:val="1860"/>
        </w:trPr>
        <w:tc>
          <w:tcPr>
            <w:cnfStyle w:val="001000000000" w:firstRow="0" w:lastRow="0" w:firstColumn="1" w:lastColumn="0" w:oddVBand="0" w:evenVBand="0" w:oddHBand="0" w:evenHBand="0" w:firstRowFirstColumn="0" w:firstRowLastColumn="0" w:lastRowFirstColumn="0" w:lastRowLastColumn="0"/>
            <w:tcW w:w="6793"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9EDF96C" w14:textId="225A4426" w:rsidR="00AF6B2E" w:rsidRPr="00AF6B2E" w:rsidRDefault="00AF6B2E" w:rsidP="00AF6B2E">
            <w:pPr>
              <w:jc w:val="both"/>
              <w:rPr>
                <w:b w:val="0"/>
                <w:bCs w:val="0"/>
                <w:noProof/>
                <w:sz w:val="20"/>
              </w:rPr>
            </w:pPr>
            <w:r>
              <w:rPr>
                <w:b w:val="0"/>
                <w:bCs w:val="0"/>
                <w:noProof/>
                <w:sz w:val="20"/>
                <w:lang w:val="eu-ES"/>
              </w:rPr>
              <w:t>D</w:t>
            </w:r>
            <w:r w:rsidR="001215F2">
              <w:rPr>
                <w:b w:val="0"/>
                <w:bCs w:val="0"/>
                <w:noProof/>
                <w:sz w:val="20"/>
              </w:rPr>
              <w:t>iseño,</w:t>
            </w:r>
            <w:r w:rsidRPr="00AF6B2E">
              <w:rPr>
                <w:b w:val="0"/>
                <w:bCs w:val="0"/>
                <w:noProof/>
                <w:sz w:val="20"/>
              </w:rPr>
              <w:t xml:space="preserve"> puesta en marcha</w:t>
            </w:r>
            <w:r w:rsidR="001215F2">
              <w:rPr>
                <w:b w:val="0"/>
                <w:bCs w:val="0"/>
                <w:noProof/>
                <w:sz w:val="20"/>
              </w:rPr>
              <w:t>, seguimiento y evaluación</w:t>
            </w:r>
            <w:r w:rsidRPr="00AF6B2E">
              <w:rPr>
                <w:b w:val="0"/>
                <w:bCs w:val="0"/>
                <w:noProof/>
                <w:sz w:val="20"/>
              </w:rPr>
              <w:t xml:space="preserve"> de </w:t>
            </w:r>
            <w:r w:rsidRPr="001215F2">
              <w:rPr>
                <w:noProof/>
                <w:sz w:val="20"/>
              </w:rPr>
              <w:t>proyectos estratégicos en colaboración</w:t>
            </w:r>
            <w:r w:rsidRPr="00AF6B2E">
              <w:rPr>
                <w:b w:val="0"/>
                <w:bCs w:val="0"/>
                <w:noProof/>
                <w:sz w:val="20"/>
              </w:rPr>
              <w:t>. En esta última línea de trabajo:</w:t>
            </w:r>
          </w:p>
          <w:p w14:paraId="7986651E" w14:textId="77777777" w:rsidR="00AF6B2E" w:rsidRPr="00AF6B2E" w:rsidRDefault="00AF6B2E" w:rsidP="00AF6B2E">
            <w:pPr>
              <w:pStyle w:val="Zerrenda-paragrafoa"/>
              <w:ind w:left="360" w:firstLine="0"/>
              <w:jc w:val="both"/>
              <w:rPr>
                <w:b w:val="0"/>
                <w:bCs w:val="0"/>
                <w:noProof/>
                <w:sz w:val="20"/>
              </w:rPr>
            </w:pPr>
          </w:p>
          <w:p w14:paraId="33E23BA4" w14:textId="77777777" w:rsidR="00AF6B2E" w:rsidRPr="00AF6B2E" w:rsidRDefault="00AF6B2E" w:rsidP="003355EC">
            <w:pPr>
              <w:pStyle w:val="Zerrenda-paragrafoa"/>
              <w:numPr>
                <w:ilvl w:val="0"/>
                <w:numId w:val="43"/>
              </w:numPr>
              <w:jc w:val="both"/>
              <w:rPr>
                <w:b w:val="0"/>
                <w:bCs w:val="0"/>
                <w:noProof/>
                <w:sz w:val="20"/>
              </w:rPr>
            </w:pPr>
            <w:r w:rsidRPr="00AF6B2E">
              <w:rPr>
                <w:b w:val="0"/>
                <w:bCs w:val="0"/>
                <w:noProof/>
                <w:sz w:val="20"/>
              </w:rPr>
              <w:t>Euskadi NEXT está brindando ya oportunidades para la participación del TSSE en algunas de las iniciativas del Gobierno Vasco incluidas en el Programa Vasco de Recuperación y Resiliencia 2021-2026. Concretamente, son varias las organizaciones que están participando ya en Altxor 7.0 y en el impulso de políticas de transición en materia de cuidados sociales y sociosanitarios a través, principalmente, de buenas prácticas y experiencias piloto vinculadas al Europolo Next Care (polo europeo transfronterizo en la Eurorregión NAEN).</w:t>
            </w:r>
          </w:p>
          <w:p w14:paraId="58E64DAA" w14:textId="77777777" w:rsidR="00E74F3D" w:rsidRDefault="00E74F3D" w:rsidP="00E74F3D">
            <w:pPr>
              <w:pStyle w:val="Zerrenda-paragrafoa"/>
              <w:ind w:left="360" w:firstLine="0"/>
              <w:jc w:val="both"/>
              <w:rPr>
                <w:b w:val="0"/>
                <w:bCs w:val="0"/>
                <w:noProof/>
                <w:sz w:val="20"/>
              </w:rPr>
            </w:pPr>
          </w:p>
          <w:p w14:paraId="0677FE22" w14:textId="0BBFD1F5" w:rsidR="00AB5C94" w:rsidRDefault="00AF6B2E" w:rsidP="003355EC">
            <w:pPr>
              <w:pStyle w:val="Zerrenda-paragrafoa"/>
              <w:numPr>
                <w:ilvl w:val="0"/>
                <w:numId w:val="43"/>
              </w:numPr>
              <w:jc w:val="both"/>
              <w:rPr>
                <w:b w:val="0"/>
                <w:bCs w:val="0"/>
                <w:noProof/>
                <w:sz w:val="20"/>
              </w:rPr>
            </w:pPr>
            <w:r w:rsidRPr="00AF6B2E">
              <w:rPr>
                <w:b w:val="0"/>
                <w:bCs w:val="0"/>
                <w:noProof/>
                <w:sz w:val="20"/>
              </w:rPr>
              <w:t>Otra vía de conexión con la UE es el desarrollo de la actuación 7 en relación con el impulso del modelo comunitario.</w:t>
            </w:r>
          </w:p>
          <w:p w14:paraId="6F01DBC5" w14:textId="77777777" w:rsidR="00E74F3D" w:rsidRDefault="00E74F3D" w:rsidP="003355EC">
            <w:pPr>
              <w:pStyle w:val="Zerrenda-paragrafoa"/>
              <w:numPr>
                <w:ilvl w:val="0"/>
                <w:numId w:val="43"/>
              </w:numPr>
              <w:jc w:val="both"/>
              <w:rPr>
                <w:b w:val="0"/>
                <w:bCs w:val="0"/>
                <w:noProof/>
                <w:sz w:val="20"/>
              </w:rPr>
            </w:pPr>
          </w:p>
          <w:p w14:paraId="044E40F2" w14:textId="163E4C4D" w:rsidR="00AF6B2E" w:rsidRPr="00AB5C94" w:rsidRDefault="00AF6B2E" w:rsidP="003355EC">
            <w:pPr>
              <w:pStyle w:val="Zerrenda-paragrafoa"/>
              <w:numPr>
                <w:ilvl w:val="0"/>
                <w:numId w:val="43"/>
              </w:numPr>
              <w:jc w:val="both"/>
              <w:rPr>
                <w:b w:val="0"/>
                <w:bCs w:val="0"/>
                <w:noProof/>
                <w:sz w:val="20"/>
              </w:rPr>
            </w:pPr>
            <w:r w:rsidRPr="00AB5C94">
              <w:rPr>
                <w:b w:val="0"/>
                <w:bCs w:val="0"/>
                <w:noProof/>
                <w:sz w:val="20"/>
              </w:rPr>
              <w:t>Además, se está diseñando un proyecto piloto en relación con el tránsito a la vida adulta de las y los jóvenes sin red apoyo familiar y participando n una convocatoria europea junto con European Social Network para propiciar el intercambio de experiencias en esta materia.</w:t>
            </w:r>
          </w:p>
        </w:tc>
        <w:tc>
          <w:tcPr>
            <w:tcW w:w="251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D725BD" w14:textId="71ECDF40" w:rsidR="00AF6B2E" w:rsidRDefault="00AB5C94" w:rsidP="00E74F3D">
            <w:pPr>
              <w:cnfStyle w:val="000000100000" w:firstRow="0" w:lastRow="0" w:firstColumn="0" w:lastColumn="0" w:oddVBand="0" w:evenVBand="0" w:oddHBand="1" w:evenHBand="0" w:firstRowFirstColumn="0" w:firstRowLastColumn="0" w:lastRowFirstColumn="0" w:lastRowLastColumn="0"/>
              <w:rPr>
                <w:noProof/>
                <w:sz w:val="20"/>
                <w:szCs w:val="18"/>
              </w:rPr>
            </w:pPr>
            <w:r>
              <w:rPr>
                <w:noProof/>
                <w:sz w:val="20"/>
                <w:szCs w:val="18"/>
              </w:rPr>
              <w:t>Euskadi Next (21-23/21-26)</w:t>
            </w:r>
          </w:p>
          <w:p w14:paraId="7F309A51" w14:textId="77777777" w:rsidR="00E74F3D" w:rsidRDefault="00E74F3D" w:rsidP="00E74F3D">
            <w:pPr>
              <w:jc w:val="center"/>
              <w:cnfStyle w:val="000000100000" w:firstRow="0" w:lastRow="0" w:firstColumn="0" w:lastColumn="0" w:oddVBand="0" w:evenVBand="0" w:oddHBand="1" w:evenHBand="0" w:firstRowFirstColumn="0" w:firstRowLastColumn="0" w:lastRowFirstColumn="0" w:lastRowLastColumn="0"/>
              <w:rPr>
                <w:noProof/>
                <w:sz w:val="20"/>
                <w:szCs w:val="18"/>
              </w:rPr>
            </w:pPr>
          </w:p>
          <w:p w14:paraId="2BF0B073" w14:textId="069CFF87" w:rsidR="00AB5C94" w:rsidRDefault="00E74F3D" w:rsidP="00E74F3D">
            <w:pPr>
              <w:jc w:val="center"/>
              <w:cnfStyle w:val="000000100000" w:firstRow="0" w:lastRow="0" w:firstColumn="0" w:lastColumn="0" w:oddVBand="0" w:evenVBand="0" w:oddHBand="1" w:evenHBand="0" w:firstRowFirstColumn="0" w:firstRowLastColumn="0" w:lastRowFirstColumn="0" w:lastRowLastColumn="0"/>
              <w:rPr>
                <w:noProof/>
                <w:sz w:val="20"/>
                <w:szCs w:val="18"/>
              </w:rPr>
            </w:pPr>
            <w:r>
              <w:rPr>
                <w:noProof/>
                <w:sz w:val="20"/>
                <w:szCs w:val="18"/>
              </w:rPr>
              <w:t>Modelo comunitario (ver actuación 7).</w:t>
            </w:r>
          </w:p>
          <w:p w14:paraId="6D0C1C39" w14:textId="77777777" w:rsidR="00AB5C94" w:rsidRDefault="00AB5C94" w:rsidP="009B2178">
            <w:pPr>
              <w:jc w:val="center"/>
              <w:cnfStyle w:val="000000100000" w:firstRow="0" w:lastRow="0" w:firstColumn="0" w:lastColumn="0" w:oddVBand="0" w:evenVBand="0" w:oddHBand="1" w:evenHBand="0" w:firstRowFirstColumn="0" w:firstRowLastColumn="0" w:lastRowFirstColumn="0" w:lastRowLastColumn="0"/>
              <w:rPr>
                <w:noProof/>
                <w:sz w:val="20"/>
                <w:szCs w:val="18"/>
              </w:rPr>
            </w:pPr>
          </w:p>
          <w:p w14:paraId="088B98B5" w14:textId="77777777" w:rsidR="00AB5C94" w:rsidRDefault="00AB5C94" w:rsidP="009B2178">
            <w:pPr>
              <w:jc w:val="center"/>
              <w:cnfStyle w:val="000000100000" w:firstRow="0" w:lastRow="0" w:firstColumn="0" w:lastColumn="0" w:oddVBand="0" w:evenVBand="0" w:oddHBand="1" w:evenHBand="0" w:firstRowFirstColumn="0" w:firstRowLastColumn="0" w:lastRowFirstColumn="0" w:lastRowLastColumn="0"/>
              <w:rPr>
                <w:noProof/>
                <w:sz w:val="20"/>
                <w:szCs w:val="18"/>
              </w:rPr>
            </w:pPr>
            <w:r>
              <w:rPr>
                <w:noProof/>
                <w:sz w:val="20"/>
                <w:szCs w:val="18"/>
              </w:rPr>
              <w:t xml:space="preserve">Diseño (2021) y puesta en marcha (2022-2024) del proyecto piloto. </w:t>
            </w:r>
          </w:p>
          <w:p w14:paraId="10977241" w14:textId="77777777" w:rsidR="00AB5C94" w:rsidRDefault="00AB5C94" w:rsidP="009B2178">
            <w:pPr>
              <w:jc w:val="center"/>
              <w:cnfStyle w:val="000000100000" w:firstRow="0" w:lastRow="0" w:firstColumn="0" w:lastColumn="0" w:oddVBand="0" w:evenVBand="0" w:oddHBand="1" w:evenHBand="0" w:firstRowFirstColumn="0" w:firstRowLastColumn="0" w:lastRowFirstColumn="0" w:lastRowLastColumn="0"/>
              <w:rPr>
                <w:noProof/>
                <w:sz w:val="20"/>
                <w:szCs w:val="18"/>
              </w:rPr>
            </w:pPr>
          </w:p>
          <w:p w14:paraId="491E28EE" w14:textId="57A510AA" w:rsidR="00AB5C94" w:rsidRPr="00F530C3" w:rsidRDefault="00AB5C94" w:rsidP="00AB5C94">
            <w:pPr>
              <w:jc w:val="center"/>
              <w:cnfStyle w:val="000000100000" w:firstRow="0" w:lastRow="0" w:firstColumn="0" w:lastColumn="0" w:oddVBand="0" w:evenVBand="0" w:oddHBand="1" w:evenHBand="0" w:firstRowFirstColumn="0" w:firstRowLastColumn="0" w:lastRowFirstColumn="0" w:lastRowLastColumn="0"/>
              <w:rPr>
                <w:noProof/>
                <w:sz w:val="20"/>
                <w:szCs w:val="18"/>
              </w:rPr>
            </w:pPr>
            <w:r>
              <w:rPr>
                <w:noProof/>
                <w:sz w:val="20"/>
                <w:szCs w:val="18"/>
              </w:rPr>
              <w:t>Aprobación y, en su caso, puesta en marcha del proyecto con ESN.</w:t>
            </w:r>
          </w:p>
        </w:tc>
        <w:tc>
          <w:tcPr>
            <w:tcW w:w="525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1501F6" w14:textId="4E5AC837" w:rsidR="00AF6B2E" w:rsidRPr="00F530C3" w:rsidRDefault="00E74F3D" w:rsidP="003355EC">
            <w:pPr>
              <w:pStyle w:val="Zerrenda-paragrafoa"/>
              <w:numPr>
                <w:ilvl w:val="0"/>
                <w:numId w:val="16"/>
              </w:numPr>
              <w:ind w:left="428"/>
              <w:jc w:val="both"/>
              <w:cnfStyle w:val="000000100000" w:firstRow="0" w:lastRow="0" w:firstColumn="0" w:lastColumn="0" w:oddVBand="0" w:evenVBand="0" w:oddHBand="1" w:evenHBand="0" w:firstRowFirstColumn="0" w:firstRowLastColumn="0" w:lastRowFirstColumn="0" w:lastRowLastColumn="0"/>
              <w:rPr>
                <w:noProof/>
                <w:sz w:val="20"/>
              </w:rPr>
            </w:pPr>
            <w:r>
              <w:rPr>
                <w:noProof/>
                <w:sz w:val="20"/>
              </w:rPr>
              <w:t>Nº de organizaciones que participan en cada iniciativa o proyecto concreto.</w:t>
            </w:r>
          </w:p>
        </w:tc>
      </w:tr>
    </w:tbl>
    <w:p w14:paraId="12DB966E" w14:textId="77777777" w:rsidR="00BD6A09" w:rsidRPr="00F530C3" w:rsidRDefault="00BD6A09" w:rsidP="00BD6A09">
      <w:pPr>
        <w:rPr>
          <w:sz w:val="28"/>
          <w:lang w:val="es-ES"/>
        </w:rPr>
      </w:pPr>
    </w:p>
    <w:tbl>
      <w:tblPr>
        <w:tblStyle w:val="Zerrendaargia-4enfasia"/>
        <w:tblW w:w="0" w:type="auto"/>
        <w:tblLook w:val="04A0" w:firstRow="1" w:lastRow="0" w:firstColumn="1" w:lastColumn="0" w:noHBand="0" w:noVBand="1"/>
      </w:tblPr>
      <w:tblGrid>
        <w:gridCol w:w="1972"/>
        <w:gridCol w:w="656"/>
        <w:gridCol w:w="4164"/>
        <w:gridCol w:w="535"/>
        <w:gridCol w:w="15"/>
        <w:gridCol w:w="1962"/>
        <w:gridCol w:w="1039"/>
        <w:gridCol w:w="4218"/>
      </w:tblGrid>
      <w:tr w:rsidR="00F17ACF" w:rsidRPr="00F530C3" w14:paraId="2F0753D6" w14:textId="77777777" w:rsidTr="00080EED">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28" w:type="dxa"/>
            <w:gridSpan w:val="2"/>
            <w:tcBorders>
              <w:top w:val="single" w:sz="4" w:space="0" w:color="0070C0"/>
              <w:left w:val="single" w:sz="4" w:space="0" w:color="0070C0"/>
              <w:bottom w:val="single" w:sz="4" w:space="0" w:color="0070C0"/>
              <w:right w:val="single" w:sz="4" w:space="0" w:color="0070C0"/>
            </w:tcBorders>
            <w:shd w:val="clear" w:color="auto" w:fill="0070C0"/>
            <w:vAlign w:val="center"/>
          </w:tcPr>
          <w:p w14:paraId="5566B6E6" w14:textId="6AED57A5" w:rsidR="00F17ACF" w:rsidRPr="00F530C3" w:rsidRDefault="00F17ACF" w:rsidP="009B2178">
            <w:pPr>
              <w:rPr>
                <w:rFonts w:asciiTheme="majorHAnsi" w:hAnsiTheme="majorHAnsi"/>
                <w:sz w:val="28"/>
                <w:szCs w:val="30"/>
              </w:rPr>
            </w:pPr>
            <w:r w:rsidRPr="00F530C3">
              <w:rPr>
                <w:sz w:val="28"/>
                <w:szCs w:val="30"/>
              </w:rPr>
              <w:sym w:font="Wingdings" w:char="F0E0"/>
            </w:r>
            <w:r w:rsidRPr="00F530C3">
              <w:rPr>
                <w:sz w:val="28"/>
                <w:szCs w:val="30"/>
              </w:rPr>
              <w:t xml:space="preserve"> </w:t>
            </w:r>
            <w:r w:rsidRPr="00F530C3">
              <w:rPr>
                <w:rFonts w:asciiTheme="majorHAnsi" w:hAnsiTheme="majorHAnsi"/>
                <w:sz w:val="28"/>
                <w:szCs w:val="30"/>
              </w:rPr>
              <w:t xml:space="preserve">ACTUACIÓN </w:t>
            </w:r>
            <w:r>
              <w:rPr>
                <w:rFonts w:asciiTheme="majorHAnsi" w:hAnsiTheme="majorHAnsi"/>
                <w:sz w:val="28"/>
                <w:szCs w:val="30"/>
              </w:rPr>
              <w:t>20</w:t>
            </w:r>
          </w:p>
        </w:tc>
        <w:tc>
          <w:tcPr>
            <w:tcW w:w="11933" w:type="dxa"/>
            <w:gridSpan w:val="6"/>
            <w:tcBorders>
              <w:top w:val="single" w:sz="4" w:space="0" w:color="0070C0"/>
              <w:left w:val="single" w:sz="4" w:space="0" w:color="0070C0"/>
              <w:bottom w:val="single" w:sz="4" w:space="0" w:color="0070C0"/>
              <w:right w:val="single" w:sz="4" w:space="0" w:color="0070C0"/>
            </w:tcBorders>
            <w:shd w:val="clear" w:color="auto" w:fill="0070C0"/>
            <w:vAlign w:val="center"/>
          </w:tcPr>
          <w:p w14:paraId="60837AB5" w14:textId="7CA70D32" w:rsidR="00F17ACF" w:rsidRPr="00F530C3" w:rsidRDefault="00F17ACF" w:rsidP="009B2178">
            <w:pPr>
              <w:shd w:val="clear" w:color="auto" w:fill="0070C0"/>
              <w:cnfStyle w:val="100000000000" w:firstRow="1" w:lastRow="0" w:firstColumn="0" w:lastColumn="0" w:oddVBand="0" w:evenVBand="0" w:oddHBand="0" w:evenHBand="0" w:firstRowFirstColumn="0" w:firstRowLastColumn="0" w:lastRowFirstColumn="0" w:lastRowLastColumn="0"/>
              <w:rPr>
                <w:b w:val="0"/>
                <w:sz w:val="24"/>
              </w:rPr>
            </w:pPr>
            <w:r>
              <w:rPr>
                <w:b w:val="0"/>
                <w:sz w:val="24"/>
              </w:rPr>
              <w:t>Objetivo</w:t>
            </w:r>
            <w:r w:rsidR="00226A74">
              <w:rPr>
                <w:b w:val="0"/>
                <w:sz w:val="24"/>
              </w:rPr>
              <w:t xml:space="preserve"> 4. COLABORACIÓN CON OTROS AGENTES</w:t>
            </w:r>
          </w:p>
        </w:tc>
      </w:tr>
      <w:tr w:rsidR="00E74F3D" w:rsidRPr="00F530C3" w14:paraId="4CCFB861" w14:textId="77777777" w:rsidTr="00080EE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0343" w:type="dxa"/>
            <w:gridSpan w:val="7"/>
            <w:vMerge w:val="restart"/>
            <w:tcBorders>
              <w:top w:val="single" w:sz="4" w:space="0" w:color="0070C0"/>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472809AA" w14:textId="6D887FC4" w:rsidR="00E74F3D" w:rsidRPr="00F530C3" w:rsidRDefault="00E74F3D" w:rsidP="009B2178">
            <w:pPr>
              <w:jc w:val="both"/>
              <w:rPr>
                <w:b w:val="0"/>
                <w:noProof/>
              </w:rPr>
            </w:pPr>
            <w:r>
              <w:rPr>
                <w:b w:val="0"/>
                <w:noProof/>
              </w:rPr>
              <w:t>Programa piloto de colaboración sector empresarial vasco – TSSE.</w:t>
            </w:r>
          </w:p>
        </w:tc>
        <w:tc>
          <w:tcPr>
            <w:tcW w:w="4218" w:type="dxa"/>
            <w:tcBorders>
              <w:top w:val="single" w:sz="4" w:space="0" w:color="0070C0"/>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D72EBDF" w14:textId="77777777" w:rsidR="00E74F3D" w:rsidRPr="00F530C3" w:rsidRDefault="00E74F3D" w:rsidP="009B2178">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sz w:val="20"/>
                <w:szCs w:val="28"/>
              </w:rPr>
            </w:pPr>
            <w:r w:rsidRPr="00F530C3">
              <w:rPr>
                <w:b/>
                <w:color w:val="3B3838" w:themeColor="background2" w:themeShade="40"/>
                <w:sz w:val="20"/>
                <w:szCs w:val="28"/>
              </w:rPr>
              <w:t>Prioridad</w:t>
            </w:r>
          </w:p>
        </w:tc>
      </w:tr>
      <w:tr w:rsidR="00E74F3D" w:rsidRPr="00F530C3" w14:paraId="512C4CEE" w14:textId="77777777" w:rsidTr="00080EED">
        <w:trPr>
          <w:trHeight w:hRule="exact" w:val="397"/>
        </w:trPr>
        <w:tc>
          <w:tcPr>
            <w:cnfStyle w:val="001000000000" w:firstRow="0" w:lastRow="0" w:firstColumn="1" w:lastColumn="0" w:oddVBand="0" w:evenVBand="0" w:oddHBand="0" w:evenHBand="0" w:firstRowFirstColumn="0" w:firstRowLastColumn="0" w:lastRowFirstColumn="0" w:lastRowLastColumn="0"/>
            <w:tcW w:w="10343" w:type="dxa"/>
            <w:gridSpan w:val="7"/>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57E1506E" w14:textId="77777777" w:rsidR="00E74F3D" w:rsidRPr="00F530C3" w:rsidRDefault="00E74F3D" w:rsidP="009B2178">
            <w:pPr>
              <w:jc w:val="center"/>
              <w:rPr>
                <w:szCs w:val="28"/>
              </w:rPr>
            </w:pPr>
          </w:p>
        </w:tc>
        <w:tc>
          <w:tcPr>
            <w:tcW w:w="42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99966A" w14:textId="77777777" w:rsidR="00E74F3D" w:rsidRPr="00BD6A09" w:rsidRDefault="00E74F3D" w:rsidP="009B2178">
            <w:pPr>
              <w:jc w:val="center"/>
              <w:cnfStyle w:val="000000000000" w:firstRow="0" w:lastRow="0" w:firstColumn="0" w:lastColumn="0" w:oddVBand="0" w:evenVBand="0" w:oddHBand="0" w:evenHBand="0" w:firstRowFirstColumn="0" w:firstRowLastColumn="0" w:lastRowFirstColumn="0" w:lastRowLastColumn="0"/>
              <w:rPr>
                <w:sz w:val="20"/>
                <w:szCs w:val="28"/>
              </w:rPr>
            </w:pPr>
            <w:r w:rsidRPr="00BD6A09">
              <w:rPr>
                <w:sz w:val="20"/>
                <w:szCs w:val="28"/>
              </w:rPr>
              <w:t>Alta/</w:t>
            </w:r>
            <w:r w:rsidRPr="007E1F57">
              <w:rPr>
                <w:b/>
                <w:bCs/>
                <w:sz w:val="20"/>
                <w:szCs w:val="28"/>
              </w:rPr>
              <w:t>Media</w:t>
            </w:r>
            <w:r w:rsidRPr="00BD6A09">
              <w:rPr>
                <w:sz w:val="20"/>
                <w:szCs w:val="28"/>
              </w:rPr>
              <w:t>/Baja</w:t>
            </w:r>
          </w:p>
        </w:tc>
      </w:tr>
      <w:tr w:rsidR="00F17ACF" w:rsidRPr="00F530C3" w14:paraId="6EE8999F" w14:textId="77777777" w:rsidTr="00080EE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27"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2B9019EF" w14:textId="77777777" w:rsidR="00F17ACF" w:rsidRPr="00F530C3" w:rsidRDefault="00F17ACF" w:rsidP="009B2178">
            <w:pPr>
              <w:jc w:val="center"/>
              <w:rPr>
                <w:b w:val="0"/>
                <w:noProof/>
                <w:sz w:val="20"/>
                <w:szCs w:val="20"/>
              </w:rPr>
            </w:pPr>
            <w:r w:rsidRPr="00F530C3">
              <w:rPr>
                <w:color w:val="3B3838" w:themeColor="background2" w:themeShade="40"/>
                <w:sz w:val="20"/>
                <w:szCs w:val="20"/>
              </w:rPr>
              <w:t>Área</w:t>
            </w:r>
          </w:p>
        </w:tc>
        <w:tc>
          <w:tcPr>
            <w:tcW w:w="7234"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523FA6A3" w14:textId="77777777" w:rsidR="00F17ACF" w:rsidRPr="00F530C3" w:rsidRDefault="00F17ACF" w:rsidP="009B2178">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sz w:val="20"/>
                <w:szCs w:val="20"/>
              </w:rPr>
            </w:pPr>
            <w:r w:rsidRPr="00F530C3">
              <w:rPr>
                <w:b/>
                <w:color w:val="3B3838" w:themeColor="background2" w:themeShade="40"/>
                <w:sz w:val="20"/>
                <w:szCs w:val="20"/>
              </w:rPr>
              <w:t>Responsables</w:t>
            </w:r>
          </w:p>
        </w:tc>
      </w:tr>
      <w:tr w:rsidR="00F17ACF" w:rsidRPr="0068674E" w14:paraId="00E71131" w14:textId="77777777" w:rsidTr="00080EED">
        <w:trPr>
          <w:trHeight w:val="618"/>
        </w:trPr>
        <w:tc>
          <w:tcPr>
            <w:cnfStyle w:val="001000000000" w:firstRow="0" w:lastRow="0" w:firstColumn="1" w:lastColumn="0" w:oddVBand="0" w:evenVBand="0" w:oddHBand="0" w:evenHBand="0" w:firstRowFirstColumn="0" w:firstRowLastColumn="0" w:lastRowFirstColumn="0" w:lastRowLastColumn="0"/>
            <w:tcW w:w="7327"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6C5A63DE" w14:textId="11928BCC" w:rsidR="00F17ACF" w:rsidRPr="0068674E" w:rsidRDefault="0068674E" w:rsidP="009B2178">
            <w:pPr>
              <w:contextualSpacing/>
              <w:jc w:val="both"/>
              <w:rPr>
                <w:b w:val="0"/>
                <w:sz w:val="18"/>
                <w:szCs w:val="18"/>
              </w:rPr>
            </w:pPr>
            <w:r w:rsidRPr="0068674E">
              <w:rPr>
                <w:b w:val="0"/>
                <w:sz w:val="18"/>
                <w:szCs w:val="18"/>
              </w:rPr>
              <w:t>7.Colaboración con las empresas.</w:t>
            </w:r>
          </w:p>
        </w:tc>
        <w:tc>
          <w:tcPr>
            <w:tcW w:w="7234"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B62645" w14:textId="3BE02090" w:rsidR="00F17ACF" w:rsidRPr="0068674E" w:rsidRDefault="00226A74" w:rsidP="00226A74">
            <w:pPr>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68674E">
              <w:rPr>
                <w:noProof/>
                <w:sz w:val="18"/>
                <w:szCs w:val="18"/>
              </w:rPr>
              <w:t>Departamento de Igualdad, Justicia y Políticas Sociales, otros departamentos (Gobernanza…) y organismos (SPRI…) del Gobierno Vasco, así como agrupaciones y organizaciones empresariales (Confebask, Konfekoop, ASLE) y redes y organizaciones del TSSE (Sareen Sarea y redes miembro).</w:t>
            </w:r>
          </w:p>
        </w:tc>
      </w:tr>
      <w:tr w:rsidR="00F17ACF" w:rsidRPr="00F530C3" w14:paraId="6FC9F311" w14:textId="77777777" w:rsidTr="00C06460">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19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3B8B3C66" w14:textId="77777777" w:rsidR="00F17ACF" w:rsidRPr="0068674E" w:rsidRDefault="00F17ACF" w:rsidP="009B2178">
            <w:pPr>
              <w:rPr>
                <w:color w:val="3B3838" w:themeColor="background2" w:themeShade="40"/>
                <w:sz w:val="20"/>
                <w:szCs w:val="20"/>
              </w:rPr>
            </w:pPr>
            <w:r w:rsidRPr="0068674E">
              <w:rPr>
                <w:color w:val="3B3838" w:themeColor="background2" w:themeShade="40"/>
                <w:sz w:val="20"/>
                <w:szCs w:val="20"/>
              </w:rPr>
              <w:t>Descripción</w:t>
            </w:r>
          </w:p>
        </w:tc>
        <w:tc>
          <w:tcPr>
            <w:tcW w:w="12589"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98E65A" w14:textId="1008CF8C" w:rsidR="00F17ACF" w:rsidRPr="0068674E" w:rsidRDefault="009D22D3" w:rsidP="009D22D3">
            <w:pPr>
              <w:jc w:val="both"/>
              <w:cnfStyle w:val="000000100000" w:firstRow="0" w:lastRow="0" w:firstColumn="0" w:lastColumn="0" w:oddVBand="0" w:evenVBand="0" w:oddHBand="1" w:evenHBand="0" w:firstRowFirstColumn="0" w:firstRowLastColumn="0" w:lastRowFirstColumn="0" w:lastRowLastColumn="0"/>
              <w:rPr>
                <w:noProof/>
                <w:sz w:val="18"/>
                <w:szCs w:val="18"/>
              </w:rPr>
            </w:pPr>
            <w:r w:rsidRPr="0068674E">
              <w:rPr>
                <w:noProof/>
                <w:sz w:val="18"/>
                <w:szCs w:val="18"/>
              </w:rPr>
              <w:t>El Departamento de Igualdad, Justicia y Políticas Sociales con la colaboración de otros departamentos y en cooperación con las organizaciones empresariales y las organizaciones y redes del TSSE, diseñará, pondrá en marcha y evaluará un programa piloto de colaboración entre el sector empresarial vasco y el TSSE, conectado con los Objetivos de Desarrollo Sostenible y sobre la base del monográfico que sobre esta cuestión se está realizando en el marco de la segunda edición del Informe sobre las medidas de promoción del TSSE.</w:t>
            </w:r>
          </w:p>
        </w:tc>
      </w:tr>
      <w:tr w:rsidR="00F17ACF" w:rsidRPr="00F530C3" w14:paraId="529E3721" w14:textId="77777777" w:rsidTr="00C06460">
        <w:trPr>
          <w:trHeight w:val="1260"/>
        </w:trPr>
        <w:tc>
          <w:tcPr>
            <w:cnfStyle w:val="001000000000" w:firstRow="0" w:lastRow="0" w:firstColumn="1" w:lastColumn="0" w:oddVBand="0" w:evenVBand="0" w:oddHBand="0" w:evenHBand="0" w:firstRowFirstColumn="0" w:firstRowLastColumn="0" w:lastRowFirstColumn="0" w:lastRowLastColumn="0"/>
            <w:tcW w:w="19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317ED45A" w14:textId="77777777" w:rsidR="00F17ACF" w:rsidRPr="0068674E" w:rsidRDefault="00F17ACF" w:rsidP="009B2178">
            <w:pPr>
              <w:rPr>
                <w:color w:val="3B3838" w:themeColor="background2" w:themeShade="40"/>
                <w:sz w:val="20"/>
                <w:szCs w:val="20"/>
              </w:rPr>
            </w:pPr>
            <w:r w:rsidRPr="0068674E">
              <w:rPr>
                <w:color w:val="3B3838" w:themeColor="background2" w:themeShade="40"/>
                <w:sz w:val="20"/>
                <w:szCs w:val="20"/>
              </w:rPr>
              <w:t>Justificación</w:t>
            </w:r>
          </w:p>
        </w:tc>
        <w:tc>
          <w:tcPr>
            <w:tcW w:w="12589"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E55A62" w14:textId="41B57B5F" w:rsidR="007E1F57" w:rsidRPr="0068674E" w:rsidRDefault="007E1F57" w:rsidP="007E1F57">
            <w:pPr>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68674E">
              <w:rPr>
                <w:noProof/>
                <w:sz w:val="18"/>
                <w:szCs w:val="18"/>
              </w:rPr>
              <w:t>Esta actuación guarda relación con lo previsto en el artículo 24 de la LTSSE que establece que las administraciones públicas vascas, en el ámbito de sus respectivas competencias, colaborarán con las organizaciones del TSSE y las empresas al objeto de impulsar las iniciativas referidas en dicho artículo. De hecho, la primera acción de esta actuación incluye todas ellas, salvo la relativa al desarrollo de incentivos fiscales.</w:t>
            </w:r>
          </w:p>
          <w:p w14:paraId="6A4AC439" w14:textId="77777777" w:rsidR="0068674E" w:rsidRPr="0068674E" w:rsidRDefault="0068674E" w:rsidP="007E1F57">
            <w:pPr>
              <w:jc w:val="both"/>
              <w:cnfStyle w:val="000000000000" w:firstRow="0" w:lastRow="0" w:firstColumn="0" w:lastColumn="0" w:oddVBand="0" w:evenVBand="0" w:oddHBand="0" w:evenHBand="0" w:firstRowFirstColumn="0" w:firstRowLastColumn="0" w:lastRowFirstColumn="0" w:lastRowLastColumn="0"/>
              <w:rPr>
                <w:noProof/>
                <w:sz w:val="18"/>
                <w:szCs w:val="18"/>
              </w:rPr>
            </w:pPr>
          </w:p>
          <w:p w14:paraId="6990828C" w14:textId="2F324B12" w:rsidR="007E1F57" w:rsidRPr="0068674E" w:rsidRDefault="007E1F57" w:rsidP="007E1F57">
            <w:pPr>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68674E">
              <w:rPr>
                <w:noProof/>
                <w:sz w:val="18"/>
                <w:szCs w:val="18"/>
              </w:rPr>
              <w:t>La colaboración y cooperación entre sectores, como señala el último párrafo de la exposición de motivos de la LTSSE al abordar la colaboración entre el sector empresarial y el TSS, resulta necesaria &lt;&lt;para promover una sociedad más justa, igualitaria, solidaria y democrática, y para responder a necesidades sociales cada vez más complejas y a los desafíos de una sociedad global&gt;&gt;.  Además: &lt;&lt;La inclusión social es, además del resultado del ejercicio efectivo de los derechos, un bien relacional, fruto de interacciones múltiples entre las personas, las familias y otros agentes de socialización y apoyo informal, las organizaciones de iniciativa social, el sector público, y las empresas. Fortalecer estos cuatro grandes sectores de la sociedad y maximizar la colaboración entre ellos, desde el rol propio de cada uno, constituye un objetivo necesario para avanzar en la igualdad de oportunidades y la inclusión social&gt;&gt; (Exposición de motivos de la LTSSE, decimoquinto párrafo).</w:t>
            </w:r>
          </w:p>
          <w:p w14:paraId="0842BE2F" w14:textId="77777777" w:rsidR="0068674E" w:rsidRPr="0068674E" w:rsidRDefault="0068674E" w:rsidP="0068674E">
            <w:pPr>
              <w:jc w:val="both"/>
              <w:cnfStyle w:val="000000000000" w:firstRow="0" w:lastRow="0" w:firstColumn="0" w:lastColumn="0" w:oddVBand="0" w:evenVBand="0" w:oddHBand="0" w:evenHBand="0" w:firstRowFirstColumn="0" w:firstRowLastColumn="0" w:lastRowFirstColumn="0" w:lastRowLastColumn="0"/>
              <w:rPr>
                <w:noProof/>
                <w:sz w:val="18"/>
                <w:szCs w:val="18"/>
              </w:rPr>
            </w:pPr>
          </w:p>
          <w:p w14:paraId="619A04A3" w14:textId="77777777" w:rsidR="0068674E" w:rsidRPr="0068674E" w:rsidRDefault="00241776" w:rsidP="0068674E">
            <w:pPr>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68674E">
              <w:rPr>
                <w:noProof/>
                <w:sz w:val="18"/>
                <w:szCs w:val="18"/>
              </w:rPr>
              <w:t>Según el Libro Blanco del TSSE, las relaciones de colaboración de organizaciones y empresas son aún reducidas y apenas se han explorado las alianzas con las PYMES del entorno más cercano, lo que pudiera ser de interés también para las PYMAS. El 30%  de las organizaciones (20% en 2014) dice tener mucha o bastante relación con las empresas, alcanzando los porcentajes el 45% en las de mediano o gran tamaño. El 10,6% del total de las organizaciones dice percibir mucho apoyo de las empresas. P</w:t>
            </w:r>
            <w:r w:rsidR="007E1F57" w:rsidRPr="0068674E">
              <w:rPr>
                <w:noProof/>
                <w:sz w:val="18"/>
                <w:szCs w:val="18"/>
              </w:rPr>
              <w:t xml:space="preserve">arece </w:t>
            </w:r>
            <w:r w:rsidRPr="0068674E">
              <w:rPr>
                <w:noProof/>
                <w:sz w:val="18"/>
                <w:szCs w:val="18"/>
              </w:rPr>
              <w:t>necesario, por tanto, impulsar la colaboración</w:t>
            </w:r>
            <w:r w:rsidR="007E1F57" w:rsidRPr="0068674E">
              <w:rPr>
                <w:noProof/>
                <w:sz w:val="18"/>
                <w:szCs w:val="18"/>
              </w:rPr>
              <w:t xml:space="preserve"> en general</w:t>
            </w:r>
            <w:r w:rsidRPr="0068674E">
              <w:rPr>
                <w:noProof/>
                <w:sz w:val="18"/>
                <w:szCs w:val="18"/>
              </w:rPr>
              <w:t>,</w:t>
            </w:r>
            <w:r w:rsidR="007E1F57" w:rsidRPr="0068674E">
              <w:rPr>
                <w:noProof/>
                <w:sz w:val="18"/>
                <w:szCs w:val="18"/>
              </w:rPr>
              <w:t xml:space="preserve"> y en particular con las PYMES teniendo en cuenta las características del tejido empresarial y social vasco.  </w:t>
            </w:r>
          </w:p>
          <w:p w14:paraId="57042BB7" w14:textId="77777777" w:rsidR="0068674E" w:rsidRPr="0068674E" w:rsidRDefault="0068674E" w:rsidP="0068674E">
            <w:pPr>
              <w:jc w:val="both"/>
              <w:cnfStyle w:val="000000000000" w:firstRow="0" w:lastRow="0" w:firstColumn="0" w:lastColumn="0" w:oddVBand="0" w:evenVBand="0" w:oddHBand="0" w:evenHBand="0" w:firstRowFirstColumn="0" w:firstRowLastColumn="0" w:lastRowFirstColumn="0" w:lastRowLastColumn="0"/>
              <w:rPr>
                <w:noProof/>
                <w:sz w:val="18"/>
                <w:szCs w:val="18"/>
              </w:rPr>
            </w:pPr>
          </w:p>
          <w:p w14:paraId="72731ACC" w14:textId="77777777" w:rsidR="0068674E" w:rsidRPr="0068674E" w:rsidRDefault="007E1F57" w:rsidP="0068674E">
            <w:pPr>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68674E">
              <w:rPr>
                <w:noProof/>
                <w:sz w:val="18"/>
                <w:szCs w:val="18"/>
              </w:rPr>
              <w:t>Así mismo, es necesaria una reflexión compartida, también con el sector público, sobre la</w:t>
            </w:r>
            <w:r w:rsidR="00241776" w:rsidRPr="0068674E">
              <w:rPr>
                <w:noProof/>
                <w:sz w:val="18"/>
                <w:szCs w:val="18"/>
              </w:rPr>
              <w:t xml:space="preserve">s características que debe tener </w:t>
            </w:r>
            <w:r w:rsidRPr="0068674E">
              <w:rPr>
                <w:noProof/>
                <w:sz w:val="18"/>
                <w:szCs w:val="18"/>
              </w:rPr>
              <w:t>la colaboración y los criterios que han de orientarla. Históricamente, la colaboración se ha centrado en el patrocinio y mecenazgo, la donación, el marketing con causa u otras accione</w:t>
            </w:r>
            <w:r w:rsidR="00241776" w:rsidRPr="0068674E">
              <w:rPr>
                <w:noProof/>
                <w:sz w:val="18"/>
                <w:szCs w:val="18"/>
              </w:rPr>
              <w:t>s, puntuales o no, que princip</w:t>
            </w:r>
            <w:r w:rsidRPr="0068674E">
              <w:rPr>
                <w:noProof/>
                <w:sz w:val="18"/>
                <w:szCs w:val="18"/>
              </w:rPr>
              <w:t xml:space="preserve">almente movilizan recursos económicos de las empresas. </w:t>
            </w:r>
          </w:p>
          <w:p w14:paraId="2CA91424" w14:textId="77777777" w:rsidR="0068674E" w:rsidRPr="0068674E" w:rsidRDefault="0068674E" w:rsidP="0068674E">
            <w:pPr>
              <w:jc w:val="both"/>
              <w:cnfStyle w:val="000000000000" w:firstRow="0" w:lastRow="0" w:firstColumn="0" w:lastColumn="0" w:oddVBand="0" w:evenVBand="0" w:oddHBand="0" w:evenHBand="0" w:firstRowFirstColumn="0" w:firstRowLastColumn="0" w:lastRowFirstColumn="0" w:lastRowLastColumn="0"/>
              <w:rPr>
                <w:noProof/>
                <w:sz w:val="18"/>
                <w:szCs w:val="18"/>
              </w:rPr>
            </w:pPr>
          </w:p>
          <w:p w14:paraId="0869819E" w14:textId="0176C038" w:rsidR="00F17ACF" w:rsidRPr="0068674E" w:rsidRDefault="00241776" w:rsidP="0068674E">
            <w:pPr>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68674E">
              <w:rPr>
                <w:noProof/>
                <w:sz w:val="18"/>
                <w:szCs w:val="18"/>
              </w:rPr>
              <w:t>Y, sin descartar éstas</w:t>
            </w:r>
            <w:r w:rsidR="007E1F57" w:rsidRPr="0068674E">
              <w:rPr>
                <w:noProof/>
                <w:sz w:val="18"/>
                <w:szCs w:val="18"/>
              </w:rPr>
              <w:t>, se desea y prentende que, progresivamente se avance hacia otras formas de cooperación que: a) impliquen una relación más estable y la movilización de capital humano y social</w:t>
            </w:r>
            <w:r w:rsidRPr="0068674E">
              <w:rPr>
                <w:noProof/>
                <w:sz w:val="18"/>
                <w:szCs w:val="18"/>
              </w:rPr>
              <w:t>, además de económico</w:t>
            </w:r>
            <w:r w:rsidR="007E1F57" w:rsidRPr="0068674E">
              <w:rPr>
                <w:noProof/>
                <w:sz w:val="18"/>
                <w:szCs w:val="18"/>
              </w:rPr>
              <w:t>; b) generen valor compartido en el marco de los Objetivos de Desarrollo Sostenible (Agenda 2030) y la misión (finalidad, territorio, actividades,…) de las empresas y  las organizaciones (ver artículo 24.2</w:t>
            </w:r>
            <w:r w:rsidRPr="0068674E">
              <w:rPr>
                <w:noProof/>
                <w:sz w:val="18"/>
                <w:szCs w:val="18"/>
              </w:rPr>
              <w:t xml:space="preserve"> de la LTSSE</w:t>
            </w:r>
            <w:r w:rsidR="007E1F57" w:rsidRPr="0068674E">
              <w:rPr>
                <w:noProof/>
                <w:sz w:val="18"/>
                <w:szCs w:val="18"/>
              </w:rPr>
              <w:t>).</w:t>
            </w:r>
          </w:p>
        </w:tc>
      </w:tr>
      <w:tr w:rsidR="00F17ACF" w:rsidRPr="0068674E" w14:paraId="6A673EB9" w14:textId="77777777" w:rsidTr="00C0646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9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AB5D7B0" w14:textId="77777777" w:rsidR="00F17ACF" w:rsidRPr="0068674E" w:rsidRDefault="00F17ACF" w:rsidP="009B2178">
            <w:pPr>
              <w:rPr>
                <w:color w:val="3B3838" w:themeColor="background2" w:themeShade="40"/>
                <w:sz w:val="20"/>
                <w:szCs w:val="20"/>
              </w:rPr>
            </w:pPr>
            <w:r w:rsidRPr="0068674E">
              <w:rPr>
                <w:color w:val="3B3838" w:themeColor="background2" w:themeShade="40"/>
                <w:sz w:val="20"/>
                <w:szCs w:val="20"/>
              </w:rPr>
              <w:t>Indicadores de resultados</w:t>
            </w:r>
          </w:p>
        </w:tc>
        <w:tc>
          <w:tcPr>
            <w:tcW w:w="12589"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046F4F" w14:textId="0BD2B619" w:rsidR="007E1F57" w:rsidRPr="0068674E" w:rsidRDefault="007E1F57" w:rsidP="003355EC">
            <w:pPr>
              <w:pStyle w:val="Zerrenda-paragrafoa"/>
              <w:numPr>
                <w:ilvl w:val="0"/>
                <w:numId w:val="47"/>
              </w:numPr>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68674E">
              <w:rPr>
                <w:noProof/>
                <w:sz w:val="20"/>
                <w:szCs w:val="20"/>
              </w:rPr>
              <w:t>Nº de organizaciones y empresas que colaboran en</w:t>
            </w:r>
            <w:r w:rsidR="0068674E" w:rsidRPr="0068674E">
              <w:rPr>
                <w:noProof/>
                <w:sz w:val="20"/>
                <w:szCs w:val="20"/>
              </w:rPr>
              <w:t xml:space="preserve"> acciones de</w:t>
            </w:r>
            <w:r w:rsidR="00A735F8" w:rsidRPr="0068674E">
              <w:rPr>
                <w:noProof/>
                <w:sz w:val="20"/>
                <w:szCs w:val="20"/>
              </w:rPr>
              <w:t>: a)</w:t>
            </w:r>
            <w:r w:rsidRPr="0068674E">
              <w:rPr>
                <w:noProof/>
                <w:sz w:val="20"/>
                <w:szCs w:val="20"/>
              </w:rPr>
              <w:t xml:space="preserve"> patrocinio y mecenazgo, donación, marketing con causa y otras acciones, puntuales o no, que fundamentalmente movilizan recu</w:t>
            </w:r>
            <w:r w:rsidR="00A735F8" w:rsidRPr="0068674E">
              <w:rPr>
                <w:noProof/>
                <w:sz w:val="20"/>
                <w:szCs w:val="20"/>
              </w:rPr>
              <w:t xml:space="preserve">rsos económicos de las empresas; b) </w:t>
            </w:r>
            <w:r w:rsidRPr="0068674E">
              <w:rPr>
                <w:noProof/>
                <w:sz w:val="20"/>
                <w:szCs w:val="20"/>
              </w:rPr>
              <w:t>voluntariado corporativo, proyectos compartidos u otras acciones que imp</w:t>
            </w:r>
            <w:r w:rsidR="00A735F8" w:rsidRPr="0068674E">
              <w:rPr>
                <w:noProof/>
                <w:sz w:val="20"/>
                <w:szCs w:val="20"/>
              </w:rPr>
              <w:t xml:space="preserve">lican </w:t>
            </w:r>
            <w:r w:rsidRPr="0068674E">
              <w:rPr>
                <w:noProof/>
                <w:sz w:val="20"/>
                <w:szCs w:val="20"/>
              </w:rPr>
              <w:t xml:space="preserve">la movilización de capital humano y social, </w:t>
            </w:r>
            <w:r w:rsidR="00A735F8" w:rsidRPr="0068674E">
              <w:rPr>
                <w:noProof/>
                <w:sz w:val="20"/>
                <w:szCs w:val="20"/>
              </w:rPr>
              <w:t xml:space="preserve">además de económico, </w:t>
            </w:r>
            <w:r w:rsidRPr="0068674E">
              <w:rPr>
                <w:noProof/>
                <w:sz w:val="20"/>
                <w:szCs w:val="20"/>
              </w:rPr>
              <w:t>y se encuentran conectadas c</w:t>
            </w:r>
            <w:r w:rsidR="00A735F8" w:rsidRPr="0068674E">
              <w:rPr>
                <w:noProof/>
                <w:sz w:val="20"/>
                <w:szCs w:val="20"/>
              </w:rPr>
              <w:t>on la generación de valor compartido en el marco de los ODS (Agenda 2030)</w:t>
            </w:r>
            <w:r w:rsidRPr="0068674E">
              <w:rPr>
                <w:noProof/>
                <w:sz w:val="20"/>
                <w:szCs w:val="20"/>
              </w:rPr>
              <w:t xml:space="preserve"> y con la misión (finalidad, territorio, actividades,…) de las empresas y  las organizaciones.</w:t>
            </w:r>
          </w:p>
          <w:p w14:paraId="7B8798D7" w14:textId="77777777" w:rsidR="0068674E" w:rsidRPr="0068674E" w:rsidRDefault="0068674E" w:rsidP="0068674E">
            <w:pPr>
              <w:pStyle w:val="Zerrenda-paragrafoa"/>
              <w:ind w:left="360" w:firstLine="0"/>
              <w:jc w:val="both"/>
              <w:cnfStyle w:val="000000100000" w:firstRow="0" w:lastRow="0" w:firstColumn="0" w:lastColumn="0" w:oddVBand="0" w:evenVBand="0" w:oddHBand="1" w:evenHBand="0" w:firstRowFirstColumn="0" w:firstRowLastColumn="0" w:lastRowFirstColumn="0" w:lastRowLastColumn="0"/>
              <w:rPr>
                <w:noProof/>
                <w:sz w:val="20"/>
                <w:szCs w:val="20"/>
              </w:rPr>
            </w:pPr>
          </w:p>
          <w:p w14:paraId="4D204797" w14:textId="74083FE1" w:rsidR="00F17ACF" w:rsidRPr="0068674E" w:rsidRDefault="007E1F57" w:rsidP="003355EC">
            <w:pPr>
              <w:pStyle w:val="Zerrenda-paragrafoa"/>
              <w:numPr>
                <w:ilvl w:val="0"/>
                <w:numId w:val="47"/>
              </w:numPr>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68674E">
              <w:rPr>
                <w:noProof/>
                <w:sz w:val="20"/>
                <w:szCs w:val="20"/>
              </w:rPr>
              <w:t>Desarrollo progresivo de plataformas estables de impulso de la colaboración/cooperación entre empresas y organizaciones, protagonizadas por las propias organizaciones empresariales y las redes del TSSE.</w:t>
            </w:r>
          </w:p>
        </w:tc>
      </w:tr>
      <w:tr w:rsidR="00F17ACF" w:rsidRPr="0068674E" w14:paraId="628095B3" w14:textId="77777777" w:rsidTr="00080EED">
        <w:trPr>
          <w:trHeight w:hRule="exact" w:val="397"/>
        </w:trPr>
        <w:tc>
          <w:tcPr>
            <w:cnfStyle w:val="001000000000" w:firstRow="0" w:lastRow="0" w:firstColumn="1" w:lastColumn="0" w:oddVBand="0" w:evenVBand="0" w:oddHBand="0" w:evenHBand="0" w:firstRowFirstColumn="0" w:firstRowLastColumn="0" w:lastRowFirstColumn="0" w:lastRowLastColumn="0"/>
            <w:tcW w:w="679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5DE3B5E" w14:textId="77777777" w:rsidR="00F17ACF" w:rsidRPr="0068674E" w:rsidRDefault="00F17ACF" w:rsidP="009B2178">
            <w:pPr>
              <w:jc w:val="center"/>
              <w:rPr>
                <w:color w:val="3B3838" w:themeColor="background2" w:themeShade="40"/>
                <w:sz w:val="20"/>
                <w:szCs w:val="20"/>
              </w:rPr>
            </w:pPr>
            <w:r w:rsidRPr="0068674E">
              <w:rPr>
                <w:color w:val="3B3838" w:themeColor="background2" w:themeShade="40"/>
                <w:sz w:val="20"/>
                <w:szCs w:val="20"/>
              </w:rPr>
              <w:t>Acciones</w:t>
            </w:r>
          </w:p>
        </w:tc>
        <w:tc>
          <w:tcPr>
            <w:tcW w:w="251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099837CE" w14:textId="77777777" w:rsidR="00F17ACF" w:rsidRPr="0068674E" w:rsidRDefault="00F17ACF" w:rsidP="009B2178">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sz w:val="20"/>
                <w:szCs w:val="20"/>
              </w:rPr>
            </w:pPr>
            <w:r w:rsidRPr="0068674E">
              <w:rPr>
                <w:b/>
                <w:color w:val="3B3838" w:themeColor="background2" w:themeShade="40"/>
                <w:sz w:val="20"/>
                <w:szCs w:val="20"/>
              </w:rPr>
              <w:t>Plazos</w:t>
            </w:r>
          </w:p>
        </w:tc>
        <w:tc>
          <w:tcPr>
            <w:tcW w:w="525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2FA18539" w14:textId="77777777" w:rsidR="00F17ACF" w:rsidRPr="0068674E" w:rsidRDefault="00F17ACF" w:rsidP="009B2178">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sz w:val="20"/>
                <w:szCs w:val="20"/>
              </w:rPr>
            </w:pPr>
            <w:r w:rsidRPr="0068674E">
              <w:rPr>
                <w:b/>
                <w:color w:val="3B3838" w:themeColor="background2" w:themeShade="40"/>
                <w:sz w:val="20"/>
                <w:szCs w:val="20"/>
              </w:rPr>
              <w:t>Indicadores de seguimiento</w:t>
            </w:r>
          </w:p>
        </w:tc>
      </w:tr>
      <w:tr w:rsidR="00226A74" w:rsidRPr="0068674E" w14:paraId="5E220233" w14:textId="77777777" w:rsidTr="00080EED">
        <w:trPr>
          <w:cnfStyle w:val="000000100000" w:firstRow="0" w:lastRow="0" w:firstColumn="0" w:lastColumn="0" w:oddVBand="0" w:evenVBand="0" w:oddHBand="1" w:evenHBand="0" w:firstRowFirstColumn="0" w:firstRowLastColumn="0" w:lastRowFirstColumn="0" w:lastRowLastColumn="0"/>
          <w:trHeight w:val="1860"/>
        </w:trPr>
        <w:tc>
          <w:tcPr>
            <w:cnfStyle w:val="001000000000" w:firstRow="0" w:lastRow="0" w:firstColumn="1" w:lastColumn="0" w:oddVBand="0" w:evenVBand="0" w:oddHBand="0" w:evenHBand="0" w:firstRowFirstColumn="0" w:firstRowLastColumn="0" w:lastRowFirstColumn="0" w:lastRowLastColumn="0"/>
            <w:tcW w:w="679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B9EA3F" w14:textId="76A8576B" w:rsidR="0068674E" w:rsidRPr="0068674E" w:rsidRDefault="00226A74" w:rsidP="0068674E">
            <w:pPr>
              <w:jc w:val="both"/>
              <w:rPr>
                <w:b w:val="0"/>
                <w:bCs w:val="0"/>
                <w:noProof/>
                <w:sz w:val="18"/>
                <w:szCs w:val="18"/>
              </w:rPr>
            </w:pPr>
            <w:r w:rsidRPr="0068674E">
              <w:rPr>
                <w:b w:val="0"/>
                <w:bCs w:val="0"/>
                <w:noProof/>
                <w:sz w:val="18"/>
                <w:szCs w:val="18"/>
              </w:rPr>
              <w:t xml:space="preserve">1 Conclusión y presentación del </w:t>
            </w:r>
            <w:r w:rsidRPr="0068674E">
              <w:rPr>
                <w:noProof/>
                <w:sz w:val="18"/>
                <w:szCs w:val="18"/>
              </w:rPr>
              <w:t>monográfico sobre la colaboración y cooperación entre las organizaciones  y las empresas</w:t>
            </w:r>
            <w:r w:rsidRPr="0068674E">
              <w:rPr>
                <w:b w:val="0"/>
                <w:bCs w:val="0"/>
                <w:noProof/>
                <w:sz w:val="18"/>
                <w:szCs w:val="18"/>
              </w:rPr>
              <w:t>, incluyendo las medidas de promoción, que está realizando el Observatorio Vasco del Tercer Sector Social, en colaboración con Konfekoop, ASLE y Confebask.</w:t>
            </w:r>
          </w:p>
        </w:tc>
        <w:tc>
          <w:tcPr>
            <w:tcW w:w="251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35C3CC5" w14:textId="4EF21302" w:rsidR="0068674E" w:rsidRPr="0068674E" w:rsidRDefault="00226A74" w:rsidP="0068674E">
            <w:pPr>
              <w:jc w:val="center"/>
              <w:cnfStyle w:val="000000100000" w:firstRow="0" w:lastRow="0" w:firstColumn="0" w:lastColumn="0" w:oddVBand="0" w:evenVBand="0" w:oddHBand="1" w:evenHBand="0" w:firstRowFirstColumn="0" w:firstRowLastColumn="0" w:lastRowFirstColumn="0" w:lastRowLastColumn="0"/>
              <w:rPr>
                <w:noProof/>
                <w:sz w:val="18"/>
                <w:szCs w:val="18"/>
              </w:rPr>
            </w:pPr>
            <w:r w:rsidRPr="0068674E">
              <w:rPr>
                <w:noProof/>
                <w:sz w:val="18"/>
                <w:szCs w:val="18"/>
              </w:rPr>
              <w:t>2022 (primer trimestre)</w:t>
            </w:r>
            <w:r w:rsidR="0068674E" w:rsidRPr="0068674E">
              <w:rPr>
                <w:noProof/>
                <w:sz w:val="18"/>
                <w:szCs w:val="18"/>
              </w:rPr>
              <w:t>.</w:t>
            </w:r>
          </w:p>
        </w:tc>
        <w:tc>
          <w:tcPr>
            <w:tcW w:w="525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9408CA" w14:textId="7663CAC0" w:rsidR="0068674E" w:rsidRPr="0068674E" w:rsidRDefault="00226A74" w:rsidP="003355EC">
            <w:pPr>
              <w:pStyle w:val="Zerrenda-paragrafoa"/>
              <w:numPr>
                <w:ilvl w:val="0"/>
                <w:numId w:val="16"/>
              </w:numPr>
              <w:ind w:left="428"/>
              <w:jc w:val="both"/>
              <w:cnfStyle w:val="000000100000" w:firstRow="0" w:lastRow="0" w:firstColumn="0" w:lastColumn="0" w:oddVBand="0" w:evenVBand="0" w:oddHBand="1" w:evenHBand="0" w:firstRowFirstColumn="0" w:firstRowLastColumn="0" w:lastRowFirstColumn="0" w:lastRowLastColumn="0"/>
              <w:rPr>
                <w:noProof/>
                <w:sz w:val="18"/>
                <w:szCs w:val="18"/>
              </w:rPr>
            </w:pPr>
            <w:r w:rsidRPr="0068674E">
              <w:rPr>
                <w:noProof/>
                <w:sz w:val="18"/>
                <w:szCs w:val="18"/>
              </w:rPr>
              <w:t>Informe finalizado y presentado.</w:t>
            </w:r>
          </w:p>
        </w:tc>
      </w:tr>
      <w:tr w:rsidR="00F17ACF" w:rsidRPr="0068674E" w14:paraId="6AEE4E2B" w14:textId="77777777" w:rsidTr="00080EED">
        <w:trPr>
          <w:trHeight w:val="1860"/>
        </w:trPr>
        <w:tc>
          <w:tcPr>
            <w:cnfStyle w:val="001000000000" w:firstRow="0" w:lastRow="0" w:firstColumn="1" w:lastColumn="0" w:oddVBand="0" w:evenVBand="0" w:oddHBand="0" w:evenHBand="0" w:firstRowFirstColumn="0" w:firstRowLastColumn="0" w:lastRowFirstColumn="0" w:lastRowLastColumn="0"/>
            <w:tcW w:w="679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69D5D1" w14:textId="7ACF8A01" w:rsidR="007E1F57" w:rsidRPr="0068674E" w:rsidRDefault="00226A74" w:rsidP="007E1F57">
            <w:pPr>
              <w:jc w:val="both"/>
              <w:rPr>
                <w:b w:val="0"/>
                <w:bCs w:val="0"/>
                <w:noProof/>
                <w:sz w:val="18"/>
                <w:szCs w:val="18"/>
              </w:rPr>
            </w:pPr>
            <w:r w:rsidRPr="0068674E">
              <w:rPr>
                <w:b w:val="0"/>
                <w:bCs w:val="0"/>
                <w:noProof/>
                <w:sz w:val="18"/>
                <w:szCs w:val="18"/>
              </w:rPr>
              <w:t>2</w:t>
            </w:r>
            <w:r w:rsidR="007E1F57" w:rsidRPr="0068674E">
              <w:rPr>
                <w:b w:val="0"/>
                <w:bCs w:val="0"/>
                <w:noProof/>
                <w:sz w:val="18"/>
                <w:szCs w:val="18"/>
              </w:rPr>
              <w:t xml:space="preserve"> Diseño, puesta en marcha y evaluación</w:t>
            </w:r>
            <w:r w:rsidRPr="0068674E">
              <w:rPr>
                <w:b w:val="0"/>
                <w:bCs w:val="0"/>
                <w:noProof/>
                <w:sz w:val="18"/>
                <w:szCs w:val="18"/>
              </w:rPr>
              <w:t>, por el Departamento de Igualldad, Justicia</w:t>
            </w:r>
            <w:r w:rsidR="007E1F57" w:rsidRPr="0068674E">
              <w:rPr>
                <w:b w:val="0"/>
                <w:bCs w:val="0"/>
                <w:noProof/>
                <w:sz w:val="18"/>
                <w:szCs w:val="18"/>
              </w:rPr>
              <w:t xml:space="preserve"> y Políticas Sociales del Gobierno Vasco, en cooperación con las organizaciones empresariales y las redes del TSSE, de un </w:t>
            </w:r>
            <w:r w:rsidR="007E1F57" w:rsidRPr="0068674E">
              <w:rPr>
                <w:noProof/>
                <w:sz w:val="18"/>
                <w:szCs w:val="18"/>
              </w:rPr>
              <w:t>programa piloto de colaboración entre el sector empresarial vasco y el TSSE</w:t>
            </w:r>
            <w:r w:rsidR="007E1F57" w:rsidRPr="0068674E">
              <w:rPr>
                <w:b w:val="0"/>
                <w:bCs w:val="0"/>
                <w:noProof/>
                <w:sz w:val="18"/>
                <w:szCs w:val="18"/>
              </w:rPr>
              <w:t xml:space="preserve"> que</w:t>
            </w:r>
            <w:r w:rsidRPr="0068674E">
              <w:rPr>
                <w:b w:val="0"/>
                <w:bCs w:val="0"/>
                <w:noProof/>
                <w:sz w:val="18"/>
                <w:szCs w:val="18"/>
              </w:rPr>
              <w:t>, teniendo en cuenta los resultados de la acción anterior y las previsiones de la LTSSE,</w:t>
            </w:r>
            <w:r w:rsidR="007E1F57" w:rsidRPr="0068674E">
              <w:rPr>
                <w:b w:val="0"/>
                <w:bCs w:val="0"/>
                <w:noProof/>
                <w:sz w:val="18"/>
                <w:szCs w:val="18"/>
              </w:rPr>
              <w:t xml:space="preserve"> incluya: </w:t>
            </w:r>
          </w:p>
          <w:p w14:paraId="3A3C7C82" w14:textId="77777777" w:rsidR="007E1F57" w:rsidRPr="0068674E" w:rsidRDefault="007E1F57" w:rsidP="007E1F57">
            <w:pPr>
              <w:jc w:val="both"/>
              <w:rPr>
                <w:b w:val="0"/>
                <w:bCs w:val="0"/>
                <w:noProof/>
                <w:sz w:val="18"/>
                <w:szCs w:val="18"/>
              </w:rPr>
            </w:pPr>
          </w:p>
          <w:p w14:paraId="3D8148F0" w14:textId="77777777" w:rsidR="007E1F57" w:rsidRPr="0068674E" w:rsidRDefault="007E1F57" w:rsidP="007E1F57">
            <w:pPr>
              <w:jc w:val="both"/>
              <w:rPr>
                <w:b w:val="0"/>
                <w:bCs w:val="0"/>
                <w:noProof/>
                <w:sz w:val="18"/>
                <w:szCs w:val="18"/>
              </w:rPr>
            </w:pPr>
            <w:r w:rsidRPr="0068674E">
              <w:rPr>
                <w:b w:val="0"/>
                <w:bCs w:val="0"/>
                <w:noProof/>
                <w:sz w:val="18"/>
                <w:szCs w:val="18"/>
              </w:rPr>
              <w:t xml:space="preserve">a) Una actividad periódica de </w:t>
            </w:r>
            <w:r w:rsidRPr="0068674E">
              <w:rPr>
                <w:b w:val="0"/>
                <w:bCs w:val="0"/>
                <w:i/>
                <w:noProof/>
                <w:sz w:val="18"/>
                <w:szCs w:val="18"/>
              </w:rPr>
              <w:t xml:space="preserve">sensibilización </w:t>
            </w:r>
            <w:r w:rsidRPr="0068674E">
              <w:rPr>
                <w:b w:val="0"/>
                <w:bCs w:val="0"/>
                <w:noProof/>
                <w:sz w:val="18"/>
                <w:szCs w:val="18"/>
              </w:rPr>
              <w:t>dirigida a las empresas y las organizaciones.</w:t>
            </w:r>
          </w:p>
          <w:p w14:paraId="23D8047E" w14:textId="465C4F68" w:rsidR="007E1F57" w:rsidRPr="0068674E" w:rsidRDefault="007E1F57" w:rsidP="007E1F57">
            <w:pPr>
              <w:jc w:val="both"/>
              <w:rPr>
                <w:b w:val="0"/>
                <w:bCs w:val="0"/>
                <w:noProof/>
                <w:sz w:val="18"/>
                <w:szCs w:val="18"/>
              </w:rPr>
            </w:pPr>
            <w:r w:rsidRPr="0068674E">
              <w:rPr>
                <w:b w:val="0"/>
                <w:bCs w:val="0"/>
                <w:noProof/>
                <w:sz w:val="18"/>
                <w:szCs w:val="18"/>
              </w:rPr>
              <w:t xml:space="preserve">b) La promoción de </w:t>
            </w:r>
            <w:r w:rsidRPr="0068674E">
              <w:rPr>
                <w:b w:val="0"/>
                <w:bCs w:val="0"/>
                <w:i/>
                <w:noProof/>
                <w:sz w:val="18"/>
                <w:szCs w:val="18"/>
              </w:rPr>
              <w:t>espacios</w:t>
            </w:r>
            <w:r w:rsidRPr="0068674E">
              <w:rPr>
                <w:b w:val="0"/>
                <w:bCs w:val="0"/>
                <w:noProof/>
                <w:sz w:val="18"/>
                <w:szCs w:val="18"/>
              </w:rPr>
              <w:t xml:space="preserve"> </w:t>
            </w:r>
            <w:r w:rsidR="00226A74" w:rsidRPr="0068674E">
              <w:rPr>
                <w:b w:val="0"/>
                <w:bCs w:val="0"/>
                <w:noProof/>
                <w:sz w:val="18"/>
                <w:szCs w:val="18"/>
              </w:rPr>
              <w:t>(on</w:t>
            </w:r>
            <w:r w:rsidRPr="0068674E">
              <w:rPr>
                <w:b w:val="0"/>
                <w:bCs w:val="0"/>
                <w:noProof/>
                <w:sz w:val="18"/>
                <w:szCs w:val="18"/>
              </w:rPr>
              <w:t xml:space="preserve">line y de algún espacio periódico presencial) </w:t>
            </w:r>
            <w:r w:rsidRPr="0068674E">
              <w:rPr>
                <w:b w:val="0"/>
                <w:bCs w:val="0"/>
                <w:i/>
                <w:noProof/>
                <w:sz w:val="18"/>
                <w:szCs w:val="18"/>
              </w:rPr>
              <w:t>para el conocimiento</w:t>
            </w:r>
            <w:r w:rsidRPr="0068674E">
              <w:rPr>
                <w:b w:val="0"/>
                <w:bCs w:val="0"/>
                <w:noProof/>
                <w:sz w:val="18"/>
                <w:szCs w:val="18"/>
              </w:rPr>
              <w:t xml:space="preserve"> </w:t>
            </w:r>
            <w:r w:rsidRPr="0068674E">
              <w:rPr>
                <w:b w:val="0"/>
                <w:bCs w:val="0"/>
                <w:i/>
                <w:noProof/>
                <w:sz w:val="18"/>
                <w:szCs w:val="18"/>
              </w:rPr>
              <w:t>mutuo e intercambio de propuestas de colaboración</w:t>
            </w:r>
            <w:r w:rsidRPr="0068674E">
              <w:rPr>
                <w:b w:val="0"/>
                <w:bCs w:val="0"/>
                <w:noProof/>
                <w:sz w:val="18"/>
                <w:szCs w:val="18"/>
              </w:rPr>
              <w:t>. Dichos espacios permitirán canalizar iniciativas en las dos direcciones (empresas&lt;-&gt;organizaciones), además de las que se puedan canalizar y detectar desde las restantes actividade</w:t>
            </w:r>
            <w:r w:rsidR="00226A74" w:rsidRPr="0068674E">
              <w:rPr>
                <w:b w:val="0"/>
                <w:bCs w:val="0"/>
                <w:noProof/>
                <w:sz w:val="18"/>
                <w:szCs w:val="18"/>
              </w:rPr>
              <w:t>s de sensibilización, formación</w:t>
            </w:r>
            <w:r w:rsidRPr="0068674E">
              <w:rPr>
                <w:b w:val="0"/>
                <w:bCs w:val="0"/>
                <w:noProof/>
                <w:sz w:val="18"/>
                <w:szCs w:val="18"/>
              </w:rPr>
              <w:t xml:space="preserve">… </w:t>
            </w:r>
          </w:p>
          <w:p w14:paraId="31311F6E" w14:textId="7E358C3B" w:rsidR="007E1F57" w:rsidRPr="0068674E" w:rsidRDefault="007E1F57" w:rsidP="007E1F57">
            <w:pPr>
              <w:jc w:val="both"/>
              <w:rPr>
                <w:b w:val="0"/>
                <w:bCs w:val="0"/>
                <w:noProof/>
                <w:sz w:val="18"/>
                <w:szCs w:val="18"/>
              </w:rPr>
            </w:pPr>
            <w:r w:rsidRPr="0068674E">
              <w:rPr>
                <w:b w:val="0"/>
                <w:bCs w:val="0"/>
                <w:noProof/>
                <w:sz w:val="18"/>
                <w:szCs w:val="18"/>
              </w:rPr>
              <w:t xml:space="preserve">c) La promoción de </w:t>
            </w:r>
            <w:r w:rsidRPr="0068674E">
              <w:rPr>
                <w:b w:val="0"/>
                <w:bCs w:val="0"/>
                <w:i/>
                <w:noProof/>
                <w:sz w:val="18"/>
                <w:szCs w:val="18"/>
              </w:rPr>
              <w:t>acciones de formación y/o apoyo técnico e intermediación</w:t>
            </w:r>
            <w:r w:rsidRPr="0068674E">
              <w:rPr>
                <w:b w:val="0"/>
                <w:bCs w:val="0"/>
                <w:noProof/>
                <w:sz w:val="18"/>
                <w:szCs w:val="18"/>
              </w:rPr>
              <w:t xml:space="preserve"> en relación al diseño y puesta en marcha de iniciativas de colaboración (financiables a través de las convocatorias de ayudas a proyectos de intervención social</w:t>
            </w:r>
            <w:r w:rsidR="00226A74" w:rsidRPr="0068674E">
              <w:rPr>
                <w:b w:val="0"/>
                <w:bCs w:val="0"/>
                <w:noProof/>
                <w:sz w:val="18"/>
                <w:szCs w:val="18"/>
              </w:rPr>
              <w:t>, Hobetuz-Lanbide</w:t>
            </w:r>
            <w:r w:rsidRPr="0068674E">
              <w:rPr>
                <w:b w:val="0"/>
                <w:bCs w:val="0"/>
                <w:noProof/>
                <w:sz w:val="18"/>
                <w:szCs w:val="18"/>
              </w:rPr>
              <w:t>…).</w:t>
            </w:r>
          </w:p>
          <w:p w14:paraId="448F87A4" w14:textId="77777777" w:rsidR="007E1F57" w:rsidRPr="0068674E" w:rsidRDefault="007E1F57" w:rsidP="007E1F57">
            <w:pPr>
              <w:jc w:val="both"/>
              <w:rPr>
                <w:b w:val="0"/>
                <w:bCs w:val="0"/>
                <w:noProof/>
                <w:sz w:val="18"/>
                <w:szCs w:val="18"/>
              </w:rPr>
            </w:pPr>
            <w:r w:rsidRPr="0068674E">
              <w:rPr>
                <w:b w:val="0"/>
                <w:bCs w:val="0"/>
                <w:noProof/>
                <w:sz w:val="18"/>
                <w:szCs w:val="18"/>
              </w:rPr>
              <w:t xml:space="preserve">d) La </w:t>
            </w:r>
            <w:r w:rsidRPr="0068674E">
              <w:rPr>
                <w:b w:val="0"/>
                <w:bCs w:val="0"/>
                <w:i/>
                <w:noProof/>
                <w:sz w:val="18"/>
                <w:szCs w:val="18"/>
              </w:rPr>
              <w:t>promoción de iniciativas de interés general, ajenas a la provisión de servicios de responsabilidad pública, desarrolladas en cooperación</w:t>
            </w:r>
            <w:r w:rsidRPr="0068674E">
              <w:rPr>
                <w:b w:val="0"/>
                <w:bCs w:val="0"/>
                <w:noProof/>
                <w:sz w:val="18"/>
                <w:szCs w:val="18"/>
              </w:rPr>
              <w:t xml:space="preserve"> entre organizaciones y empresas en el ámbito de la intervención social, mediante subvenciones al TSSE (financiables a través de las convocatorias de ayudas a proyectos de intervención social).</w:t>
            </w:r>
          </w:p>
          <w:p w14:paraId="51537FC2" w14:textId="77777777" w:rsidR="007E1F57" w:rsidRPr="0068674E" w:rsidRDefault="007E1F57" w:rsidP="007E1F57">
            <w:pPr>
              <w:jc w:val="both"/>
              <w:rPr>
                <w:b w:val="0"/>
                <w:bCs w:val="0"/>
                <w:noProof/>
                <w:sz w:val="18"/>
                <w:szCs w:val="18"/>
              </w:rPr>
            </w:pPr>
          </w:p>
          <w:p w14:paraId="79FBE47E" w14:textId="24D4E99F" w:rsidR="00226A74" w:rsidRPr="0068674E" w:rsidRDefault="007E1F57" w:rsidP="0068674E">
            <w:pPr>
              <w:jc w:val="both"/>
              <w:rPr>
                <w:b w:val="0"/>
                <w:bCs w:val="0"/>
                <w:i/>
                <w:noProof/>
                <w:sz w:val="18"/>
                <w:szCs w:val="18"/>
              </w:rPr>
            </w:pPr>
            <w:r w:rsidRPr="0068674E">
              <w:rPr>
                <w:b w:val="0"/>
                <w:bCs w:val="0"/>
                <w:i/>
                <w:noProof/>
                <w:sz w:val="18"/>
                <w:szCs w:val="18"/>
              </w:rPr>
              <w:t>La difusión de las iniciativas de colaboración y cooperación entre empresas y organizaciones puestas en marcha por las empresas y las organizaciones se podrá hacer a través de las actividades de sensibilización, de los espacios para el conocimiento mutuo e intercambio de propuestas, de las acciones de formación, etc.</w:t>
            </w:r>
          </w:p>
        </w:tc>
        <w:tc>
          <w:tcPr>
            <w:tcW w:w="251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319FA7" w14:textId="4B885250" w:rsidR="00F17ACF" w:rsidRPr="0068674E" w:rsidRDefault="00226A74" w:rsidP="009B2178">
            <w:pPr>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68674E">
              <w:rPr>
                <w:noProof/>
                <w:sz w:val="18"/>
                <w:szCs w:val="18"/>
              </w:rPr>
              <w:t>Diseño: 2022 (segundo trimestre) y puesta en marcha (segundo semestre).</w:t>
            </w:r>
          </w:p>
          <w:p w14:paraId="67285328" w14:textId="77777777" w:rsidR="00226A74" w:rsidRPr="0068674E" w:rsidRDefault="00226A74" w:rsidP="009B2178">
            <w:pPr>
              <w:jc w:val="center"/>
              <w:cnfStyle w:val="000000000000" w:firstRow="0" w:lastRow="0" w:firstColumn="0" w:lastColumn="0" w:oddVBand="0" w:evenVBand="0" w:oddHBand="0" w:evenHBand="0" w:firstRowFirstColumn="0" w:firstRowLastColumn="0" w:lastRowFirstColumn="0" w:lastRowLastColumn="0"/>
              <w:rPr>
                <w:noProof/>
                <w:sz w:val="18"/>
                <w:szCs w:val="18"/>
              </w:rPr>
            </w:pPr>
          </w:p>
          <w:p w14:paraId="5B5771AD" w14:textId="77777777" w:rsidR="00226A74" w:rsidRPr="0068674E" w:rsidRDefault="00226A74" w:rsidP="009B2178">
            <w:pPr>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68674E">
              <w:rPr>
                <w:noProof/>
                <w:sz w:val="18"/>
                <w:szCs w:val="18"/>
              </w:rPr>
              <w:t>Ejecución (2023-2024) y evaluación intermedia del programa (2024).</w:t>
            </w:r>
          </w:p>
          <w:p w14:paraId="4FD82B8C" w14:textId="77777777" w:rsidR="00226A74" w:rsidRPr="0068674E" w:rsidRDefault="00226A74" w:rsidP="009B2178">
            <w:pPr>
              <w:jc w:val="center"/>
              <w:cnfStyle w:val="000000000000" w:firstRow="0" w:lastRow="0" w:firstColumn="0" w:lastColumn="0" w:oddVBand="0" w:evenVBand="0" w:oddHBand="0" w:evenHBand="0" w:firstRowFirstColumn="0" w:firstRowLastColumn="0" w:lastRowFirstColumn="0" w:lastRowLastColumn="0"/>
              <w:rPr>
                <w:noProof/>
                <w:sz w:val="18"/>
                <w:szCs w:val="18"/>
              </w:rPr>
            </w:pPr>
          </w:p>
          <w:p w14:paraId="5A2E8284" w14:textId="77777777" w:rsidR="00226A74" w:rsidRPr="0068674E" w:rsidRDefault="00226A74" w:rsidP="009B2178">
            <w:pPr>
              <w:jc w:val="center"/>
              <w:cnfStyle w:val="000000000000" w:firstRow="0" w:lastRow="0" w:firstColumn="0" w:lastColumn="0" w:oddVBand="0" w:evenVBand="0" w:oddHBand="0" w:evenHBand="0" w:firstRowFirstColumn="0" w:firstRowLastColumn="0" w:lastRowFirstColumn="0" w:lastRowLastColumn="0"/>
              <w:rPr>
                <w:noProof/>
                <w:sz w:val="18"/>
                <w:szCs w:val="18"/>
              </w:rPr>
            </w:pPr>
          </w:p>
          <w:p w14:paraId="727D947D" w14:textId="77777777" w:rsidR="00226A74" w:rsidRPr="0068674E" w:rsidRDefault="00226A74" w:rsidP="009B2178">
            <w:pPr>
              <w:jc w:val="center"/>
              <w:cnfStyle w:val="000000000000" w:firstRow="0" w:lastRow="0" w:firstColumn="0" w:lastColumn="0" w:oddVBand="0" w:evenVBand="0" w:oddHBand="0" w:evenHBand="0" w:firstRowFirstColumn="0" w:firstRowLastColumn="0" w:lastRowFirstColumn="0" w:lastRowLastColumn="0"/>
              <w:rPr>
                <w:noProof/>
                <w:sz w:val="18"/>
                <w:szCs w:val="18"/>
              </w:rPr>
            </w:pPr>
          </w:p>
          <w:p w14:paraId="32F4143A" w14:textId="77777777" w:rsidR="00226A74" w:rsidRPr="0068674E" w:rsidRDefault="00226A74" w:rsidP="009B2178">
            <w:pPr>
              <w:jc w:val="center"/>
              <w:cnfStyle w:val="000000000000" w:firstRow="0" w:lastRow="0" w:firstColumn="0" w:lastColumn="0" w:oddVBand="0" w:evenVBand="0" w:oddHBand="0" w:evenHBand="0" w:firstRowFirstColumn="0" w:firstRowLastColumn="0" w:lastRowFirstColumn="0" w:lastRowLastColumn="0"/>
              <w:rPr>
                <w:noProof/>
                <w:sz w:val="18"/>
                <w:szCs w:val="18"/>
              </w:rPr>
            </w:pPr>
          </w:p>
          <w:p w14:paraId="44FAB169" w14:textId="77777777" w:rsidR="00226A74" w:rsidRPr="0068674E" w:rsidRDefault="00226A74" w:rsidP="009B2178">
            <w:pPr>
              <w:jc w:val="center"/>
              <w:cnfStyle w:val="000000000000" w:firstRow="0" w:lastRow="0" w:firstColumn="0" w:lastColumn="0" w:oddVBand="0" w:evenVBand="0" w:oddHBand="0" w:evenHBand="0" w:firstRowFirstColumn="0" w:firstRowLastColumn="0" w:lastRowFirstColumn="0" w:lastRowLastColumn="0"/>
              <w:rPr>
                <w:noProof/>
                <w:sz w:val="18"/>
                <w:szCs w:val="18"/>
              </w:rPr>
            </w:pPr>
          </w:p>
          <w:p w14:paraId="00907F93" w14:textId="77777777" w:rsidR="00226A74" w:rsidRPr="0068674E" w:rsidRDefault="00226A74" w:rsidP="009B2178">
            <w:pPr>
              <w:jc w:val="center"/>
              <w:cnfStyle w:val="000000000000" w:firstRow="0" w:lastRow="0" w:firstColumn="0" w:lastColumn="0" w:oddVBand="0" w:evenVBand="0" w:oddHBand="0" w:evenHBand="0" w:firstRowFirstColumn="0" w:firstRowLastColumn="0" w:lastRowFirstColumn="0" w:lastRowLastColumn="0"/>
              <w:rPr>
                <w:noProof/>
                <w:sz w:val="18"/>
                <w:szCs w:val="18"/>
              </w:rPr>
            </w:pPr>
          </w:p>
          <w:p w14:paraId="7E90730E" w14:textId="77777777" w:rsidR="00226A74" w:rsidRPr="0068674E" w:rsidRDefault="00226A74" w:rsidP="009B2178">
            <w:pPr>
              <w:jc w:val="center"/>
              <w:cnfStyle w:val="000000000000" w:firstRow="0" w:lastRow="0" w:firstColumn="0" w:lastColumn="0" w:oddVBand="0" w:evenVBand="0" w:oddHBand="0" w:evenHBand="0" w:firstRowFirstColumn="0" w:firstRowLastColumn="0" w:lastRowFirstColumn="0" w:lastRowLastColumn="0"/>
              <w:rPr>
                <w:noProof/>
                <w:sz w:val="18"/>
                <w:szCs w:val="18"/>
              </w:rPr>
            </w:pPr>
          </w:p>
          <w:p w14:paraId="7D989444" w14:textId="77777777" w:rsidR="00226A74" w:rsidRPr="0068674E" w:rsidRDefault="00226A74" w:rsidP="009B2178">
            <w:pPr>
              <w:jc w:val="center"/>
              <w:cnfStyle w:val="000000000000" w:firstRow="0" w:lastRow="0" w:firstColumn="0" w:lastColumn="0" w:oddVBand="0" w:evenVBand="0" w:oddHBand="0" w:evenHBand="0" w:firstRowFirstColumn="0" w:firstRowLastColumn="0" w:lastRowFirstColumn="0" w:lastRowLastColumn="0"/>
              <w:rPr>
                <w:noProof/>
                <w:sz w:val="18"/>
                <w:szCs w:val="18"/>
              </w:rPr>
            </w:pPr>
          </w:p>
          <w:p w14:paraId="10DDA4B1" w14:textId="77777777" w:rsidR="00226A74" w:rsidRPr="0068674E" w:rsidRDefault="00226A74" w:rsidP="009B2178">
            <w:pPr>
              <w:jc w:val="center"/>
              <w:cnfStyle w:val="000000000000" w:firstRow="0" w:lastRow="0" w:firstColumn="0" w:lastColumn="0" w:oddVBand="0" w:evenVBand="0" w:oddHBand="0" w:evenHBand="0" w:firstRowFirstColumn="0" w:firstRowLastColumn="0" w:lastRowFirstColumn="0" w:lastRowLastColumn="0"/>
              <w:rPr>
                <w:noProof/>
                <w:sz w:val="18"/>
                <w:szCs w:val="18"/>
              </w:rPr>
            </w:pPr>
          </w:p>
          <w:p w14:paraId="066D434E" w14:textId="77777777" w:rsidR="00226A74" w:rsidRPr="0068674E" w:rsidRDefault="00226A74" w:rsidP="009B2178">
            <w:pPr>
              <w:jc w:val="center"/>
              <w:cnfStyle w:val="000000000000" w:firstRow="0" w:lastRow="0" w:firstColumn="0" w:lastColumn="0" w:oddVBand="0" w:evenVBand="0" w:oddHBand="0" w:evenHBand="0" w:firstRowFirstColumn="0" w:firstRowLastColumn="0" w:lastRowFirstColumn="0" w:lastRowLastColumn="0"/>
              <w:rPr>
                <w:noProof/>
                <w:sz w:val="18"/>
                <w:szCs w:val="18"/>
              </w:rPr>
            </w:pPr>
          </w:p>
          <w:p w14:paraId="466D5E8D" w14:textId="77777777" w:rsidR="00226A74" w:rsidRPr="0068674E" w:rsidRDefault="00226A74" w:rsidP="009B2178">
            <w:pPr>
              <w:jc w:val="center"/>
              <w:cnfStyle w:val="000000000000" w:firstRow="0" w:lastRow="0" w:firstColumn="0" w:lastColumn="0" w:oddVBand="0" w:evenVBand="0" w:oddHBand="0" w:evenHBand="0" w:firstRowFirstColumn="0" w:firstRowLastColumn="0" w:lastRowFirstColumn="0" w:lastRowLastColumn="0"/>
              <w:rPr>
                <w:noProof/>
                <w:sz w:val="18"/>
                <w:szCs w:val="18"/>
              </w:rPr>
            </w:pPr>
          </w:p>
          <w:p w14:paraId="2EAECBD2" w14:textId="77777777" w:rsidR="00226A74" w:rsidRPr="0068674E" w:rsidRDefault="00226A74" w:rsidP="009B2178">
            <w:pPr>
              <w:jc w:val="center"/>
              <w:cnfStyle w:val="000000000000" w:firstRow="0" w:lastRow="0" w:firstColumn="0" w:lastColumn="0" w:oddVBand="0" w:evenVBand="0" w:oddHBand="0" w:evenHBand="0" w:firstRowFirstColumn="0" w:firstRowLastColumn="0" w:lastRowFirstColumn="0" w:lastRowLastColumn="0"/>
              <w:rPr>
                <w:noProof/>
                <w:sz w:val="18"/>
                <w:szCs w:val="18"/>
              </w:rPr>
            </w:pPr>
          </w:p>
          <w:p w14:paraId="35433E5F" w14:textId="77777777" w:rsidR="00226A74" w:rsidRPr="0068674E" w:rsidRDefault="00226A74" w:rsidP="009B2178">
            <w:pPr>
              <w:jc w:val="center"/>
              <w:cnfStyle w:val="000000000000" w:firstRow="0" w:lastRow="0" w:firstColumn="0" w:lastColumn="0" w:oddVBand="0" w:evenVBand="0" w:oddHBand="0" w:evenHBand="0" w:firstRowFirstColumn="0" w:firstRowLastColumn="0" w:lastRowFirstColumn="0" w:lastRowLastColumn="0"/>
              <w:rPr>
                <w:noProof/>
                <w:sz w:val="18"/>
                <w:szCs w:val="18"/>
              </w:rPr>
            </w:pPr>
          </w:p>
          <w:p w14:paraId="4F79A843" w14:textId="02CE0931" w:rsidR="00226A74" w:rsidRPr="0068674E" w:rsidRDefault="00226A74" w:rsidP="009B2178">
            <w:pPr>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525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840AE1" w14:textId="77777777" w:rsidR="00226A74" w:rsidRPr="0068674E" w:rsidRDefault="00226A74" w:rsidP="003355EC">
            <w:pPr>
              <w:pStyle w:val="Zerrenda-paragrafoa"/>
              <w:numPr>
                <w:ilvl w:val="0"/>
                <w:numId w:val="16"/>
              </w:numPr>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68674E">
              <w:rPr>
                <w:noProof/>
                <w:sz w:val="18"/>
                <w:szCs w:val="18"/>
              </w:rPr>
              <w:t>Programa diseñado y puesto en marcha, en cooperación con las organizaciones empresariales y las redes del TSSE.</w:t>
            </w:r>
          </w:p>
          <w:p w14:paraId="2BA252AD" w14:textId="77777777" w:rsidR="00226A74" w:rsidRPr="0068674E" w:rsidRDefault="00226A74" w:rsidP="00226A74">
            <w:pPr>
              <w:jc w:val="both"/>
              <w:cnfStyle w:val="000000000000" w:firstRow="0" w:lastRow="0" w:firstColumn="0" w:lastColumn="0" w:oddVBand="0" w:evenVBand="0" w:oddHBand="0" w:evenHBand="0" w:firstRowFirstColumn="0" w:firstRowLastColumn="0" w:lastRowFirstColumn="0" w:lastRowLastColumn="0"/>
              <w:rPr>
                <w:noProof/>
                <w:sz w:val="18"/>
                <w:szCs w:val="18"/>
              </w:rPr>
            </w:pPr>
          </w:p>
          <w:p w14:paraId="0D4A70EC" w14:textId="77777777" w:rsidR="00226A74" w:rsidRPr="0068674E" w:rsidRDefault="00226A74" w:rsidP="003355EC">
            <w:pPr>
              <w:pStyle w:val="Zerrenda-paragrafoa"/>
              <w:numPr>
                <w:ilvl w:val="0"/>
                <w:numId w:val="16"/>
              </w:numPr>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68674E">
              <w:rPr>
                <w:noProof/>
                <w:sz w:val="18"/>
                <w:szCs w:val="18"/>
              </w:rPr>
              <w:t>Nº de actividades realizadas de cada tipo (sensibilización; promoción de espacios de conocimiento mutuo e intercambio; fomación, apoyo técnico y mediación; promoción de iniciativas en cooperación) y descripción.</w:t>
            </w:r>
          </w:p>
          <w:p w14:paraId="7BDAB871" w14:textId="77777777" w:rsidR="00226A74" w:rsidRPr="0068674E" w:rsidRDefault="00226A74" w:rsidP="00226A74">
            <w:pPr>
              <w:jc w:val="both"/>
              <w:cnfStyle w:val="000000000000" w:firstRow="0" w:lastRow="0" w:firstColumn="0" w:lastColumn="0" w:oddVBand="0" w:evenVBand="0" w:oddHBand="0" w:evenHBand="0" w:firstRowFirstColumn="0" w:firstRowLastColumn="0" w:lastRowFirstColumn="0" w:lastRowLastColumn="0"/>
              <w:rPr>
                <w:noProof/>
                <w:sz w:val="18"/>
                <w:szCs w:val="18"/>
              </w:rPr>
            </w:pPr>
          </w:p>
          <w:p w14:paraId="10E2B56C" w14:textId="77777777" w:rsidR="00226A74" w:rsidRPr="0068674E" w:rsidRDefault="00226A74" w:rsidP="003355EC">
            <w:pPr>
              <w:pStyle w:val="Zerrenda-paragrafoa"/>
              <w:numPr>
                <w:ilvl w:val="0"/>
                <w:numId w:val="16"/>
              </w:numPr>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68674E">
              <w:rPr>
                <w:noProof/>
                <w:sz w:val="18"/>
                <w:szCs w:val="18"/>
              </w:rPr>
              <w:t>Nº y tipo de organizaciones y empresas que han participado en las actividades.</w:t>
            </w:r>
          </w:p>
          <w:p w14:paraId="6456B923" w14:textId="77777777" w:rsidR="00226A74" w:rsidRPr="0068674E" w:rsidRDefault="00226A74" w:rsidP="00226A74">
            <w:pPr>
              <w:jc w:val="both"/>
              <w:cnfStyle w:val="000000000000" w:firstRow="0" w:lastRow="0" w:firstColumn="0" w:lastColumn="0" w:oddVBand="0" w:evenVBand="0" w:oddHBand="0" w:evenHBand="0" w:firstRowFirstColumn="0" w:firstRowLastColumn="0" w:lastRowFirstColumn="0" w:lastRowLastColumn="0"/>
              <w:rPr>
                <w:noProof/>
                <w:sz w:val="18"/>
                <w:szCs w:val="18"/>
              </w:rPr>
            </w:pPr>
          </w:p>
          <w:p w14:paraId="6E0969CD" w14:textId="77777777" w:rsidR="00226A74" w:rsidRPr="0068674E" w:rsidRDefault="00226A74" w:rsidP="003355EC">
            <w:pPr>
              <w:pStyle w:val="Zerrenda-paragrafoa"/>
              <w:numPr>
                <w:ilvl w:val="0"/>
                <w:numId w:val="16"/>
              </w:numPr>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68674E">
              <w:rPr>
                <w:noProof/>
                <w:sz w:val="18"/>
                <w:szCs w:val="18"/>
              </w:rPr>
              <w:t>Nº y tipo de proyectos iniciados y efectivamente desarrollados.</w:t>
            </w:r>
          </w:p>
          <w:p w14:paraId="7A2CC180" w14:textId="77777777" w:rsidR="00226A74" w:rsidRPr="0068674E" w:rsidRDefault="00226A74" w:rsidP="00226A74">
            <w:pPr>
              <w:jc w:val="both"/>
              <w:cnfStyle w:val="000000000000" w:firstRow="0" w:lastRow="0" w:firstColumn="0" w:lastColumn="0" w:oddVBand="0" w:evenVBand="0" w:oddHBand="0" w:evenHBand="0" w:firstRowFirstColumn="0" w:firstRowLastColumn="0" w:lastRowFirstColumn="0" w:lastRowLastColumn="0"/>
              <w:rPr>
                <w:noProof/>
                <w:sz w:val="18"/>
                <w:szCs w:val="18"/>
              </w:rPr>
            </w:pPr>
          </w:p>
          <w:p w14:paraId="5678079D" w14:textId="77777777" w:rsidR="00F17ACF" w:rsidRDefault="00226A74" w:rsidP="003355EC">
            <w:pPr>
              <w:pStyle w:val="Zerrenda-paragrafoa"/>
              <w:numPr>
                <w:ilvl w:val="0"/>
                <w:numId w:val="16"/>
              </w:numPr>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68674E">
              <w:rPr>
                <w:noProof/>
                <w:sz w:val="18"/>
                <w:szCs w:val="18"/>
              </w:rPr>
              <w:t>Informe de evaluación intermedia del programa.</w:t>
            </w:r>
          </w:p>
          <w:p w14:paraId="55C8FF21" w14:textId="77777777" w:rsidR="0068674E" w:rsidRPr="0068674E" w:rsidRDefault="0068674E" w:rsidP="0068674E">
            <w:pPr>
              <w:pStyle w:val="Zerrenda-paragrafoa"/>
              <w:cnfStyle w:val="000000000000" w:firstRow="0" w:lastRow="0" w:firstColumn="0" w:lastColumn="0" w:oddVBand="0" w:evenVBand="0" w:oddHBand="0" w:evenHBand="0" w:firstRowFirstColumn="0" w:firstRowLastColumn="0" w:lastRowFirstColumn="0" w:lastRowLastColumn="0"/>
              <w:rPr>
                <w:noProof/>
                <w:sz w:val="18"/>
                <w:szCs w:val="18"/>
              </w:rPr>
            </w:pPr>
          </w:p>
          <w:p w14:paraId="0EF24006" w14:textId="77777777" w:rsidR="0068674E" w:rsidRDefault="0068674E" w:rsidP="0068674E">
            <w:pPr>
              <w:pStyle w:val="Zerrenda-paragrafoa"/>
              <w:ind w:left="720" w:firstLine="0"/>
              <w:jc w:val="both"/>
              <w:cnfStyle w:val="000000000000" w:firstRow="0" w:lastRow="0" w:firstColumn="0" w:lastColumn="0" w:oddVBand="0" w:evenVBand="0" w:oddHBand="0" w:evenHBand="0" w:firstRowFirstColumn="0" w:firstRowLastColumn="0" w:lastRowFirstColumn="0" w:lastRowLastColumn="0"/>
              <w:rPr>
                <w:noProof/>
                <w:sz w:val="18"/>
                <w:szCs w:val="18"/>
              </w:rPr>
            </w:pPr>
          </w:p>
          <w:p w14:paraId="478EC73B" w14:textId="77777777" w:rsidR="0068674E" w:rsidRDefault="0068674E" w:rsidP="0068674E">
            <w:pPr>
              <w:pStyle w:val="Zerrenda-paragrafoa"/>
              <w:ind w:left="720" w:firstLine="0"/>
              <w:jc w:val="both"/>
              <w:cnfStyle w:val="000000000000" w:firstRow="0" w:lastRow="0" w:firstColumn="0" w:lastColumn="0" w:oddVBand="0" w:evenVBand="0" w:oddHBand="0" w:evenHBand="0" w:firstRowFirstColumn="0" w:firstRowLastColumn="0" w:lastRowFirstColumn="0" w:lastRowLastColumn="0"/>
              <w:rPr>
                <w:noProof/>
                <w:sz w:val="18"/>
                <w:szCs w:val="18"/>
              </w:rPr>
            </w:pPr>
          </w:p>
          <w:p w14:paraId="3C7A4D23" w14:textId="77777777" w:rsidR="0068674E" w:rsidRDefault="0068674E" w:rsidP="0068674E">
            <w:pPr>
              <w:pStyle w:val="Zerrenda-paragrafoa"/>
              <w:ind w:left="720" w:firstLine="0"/>
              <w:jc w:val="both"/>
              <w:cnfStyle w:val="000000000000" w:firstRow="0" w:lastRow="0" w:firstColumn="0" w:lastColumn="0" w:oddVBand="0" w:evenVBand="0" w:oddHBand="0" w:evenHBand="0" w:firstRowFirstColumn="0" w:firstRowLastColumn="0" w:lastRowFirstColumn="0" w:lastRowLastColumn="0"/>
              <w:rPr>
                <w:noProof/>
                <w:sz w:val="18"/>
                <w:szCs w:val="18"/>
              </w:rPr>
            </w:pPr>
          </w:p>
          <w:p w14:paraId="569DAEDD" w14:textId="77777777" w:rsidR="0068674E" w:rsidRDefault="0068674E" w:rsidP="0068674E">
            <w:pPr>
              <w:pStyle w:val="Zerrenda-paragrafoa"/>
              <w:ind w:left="720" w:firstLine="0"/>
              <w:jc w:val="both"/>
              <w:cnfStyle w:val="000000000000" w:firstRow="0" w:lastRow="0" w:firstColumn="0" w:lastColumn="0" w:oddVBand="0" w:evenVBand="0" w:oddHBand="0" w:evenHBand="0" w:firstRowFirstColumn="0" w:firstRowLastColumn="0" w:lastRowFirstColumn="0" w:lastRowLastColumn="0"/>
              <w:rPr>
                <w:noProof/>
                <w:sz w:val="18"/>
                <w:szCs w:val="18"/>
              </w:rPr>
            </w:pPr>
          </w:p>
          <w:p w14:paraId="0EFA23B5" w14:textId="77777777" w:rsidR="0068674E" w:rsidRDefault="0068674E" w:rsidP="0068674E">
            <w:pPr>
              <w:pStyle w:val="Zerrenda-paragrafoa"/>
              <w:ind w:left="720" w:firstLine="0"/>
              <w:jc w:val="both"/>
              <w:cnfStyle w:val="000000000000" w:firstRow="0" w:lastRow="0" w:firstColumn="0" w:lastColumn="0" w:oddVBand="0" w:evenVBand="0" w:oddHBand="0" w:evenHBand="0" w:firstRowFirstColumn="0" w:firstRowLastColumn="0" w:lastRowFirstColumn="0" w:lastRowLastColumn="0"/>
              <w:rPr>
                <w:noProof/>
                <w:sz w:val="18"/>
                <w:szCs w:val="18"/>
              </w:rPr>
            </w:pPr>
          </w:p>
          <w:p w14:paraId="6FC22C95" w14:textId="77777777" w:rsidR="0068674E" w:rsidRDefault="0068674E" w:rsidP="0068674E">
            <w:pPr>
              <w:pStyle w:val="Zerrenda-paragrafoa"/>
              <w:ind w:left="720" w:firstLine="0"/>
              <w:jc w:val="both"/>
              <w:cnfStyle w:val="000000000000" w:firstRow="0" w:lastRow="0" w:firstColumn="0" w:lastColumn="0" w:oddVBand="0" w:evenVBand="0" w:oddHBand="0" w:evenHBand="0" w:firstRowFirstColumn="0" w:firstRowLastColumn="0" w:lastRowFirstColumn="0" w:lastRowLastColumn="0"/>
              <w:rPr>
                <w:noProof/>
                <w:sz w:val="18"/>
                <w:szCs w:val="18"/>
              </w:rPr>
            </w:pPr>
          </w:p>
          <w:p w14:paraId="0939012A" w14:textId="2D389BEA" w:rsidR="0068674E" w:rsidRPr="0068674E" w:rsidRDefault="0068674E" w:rsidP="0068674E">
            <w:pPr>
              <w:pStyle w:val="Zerrenda-paragrafoa"/>
              <w:ind w:left="720" w:firstLine="0"/>
              <w:jc w:val="both"/>
              <w:cnfStyle w:val="000000000000" w:firstRow="0" w:lastRow="0" w:firstColumn="0" w:lastColumn="0" w:oddVBand="0" w:evenVBand="0" w:oddHBand="0" w:evenHBand="0" w:firstRowFirstColumn="0" w:firstRowLastColumn="0" w:lastRowFirstColumn="0" w:lastRowLastColumn="0"/>
              <w:rPr>
                <w:noProof/>
                <w:sz w:val="18"/>
                <w:szCs w:val="18"/>
              </w:rPr>
            </w:pPr>
          </w:p>
        </w:tc>
      </w:tr>
      <w:tr w:rsidR="00F17ACF" w:rsidRPr="00F530C3" w14:paraId="5B3ECC6A" w14:textId="77777777" w:rsidTr="00E74F3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28" w:type="dxa"/>
            <w:gridSpan w:val="2"/>
            <w:tcBorders>
              <w:top w:val="single" w:sz="4" w:space="0" w:color="0070C0"/>
              <w:left w:val="single" w:sz="4" w:space="0" w:color="0070C0"/>
              <w:bottom w:val="single" w:sz="4" w:space="0" w:color="0070C0"/>
              <w:right w:val="single" w:sz="4" w:space="0" w:color="0070C0"/>
            </w:tcBorders>
            <w:shd w:val="clear" w:color="auto" w:fill="0070C0"/>
            <w:vAlign w:val="center"/>
          </w:tcPr>
          <w:p w14:paraId="42DD1D1C" w14:textId="7752EF76" w:rsidR="00F17ACF" w:rsidRPr="00F530C3" w:rsidRDefault="00F17ACF" w:rsidP="009B2178">
            <w:pPr>
              <w:rPr>
                <w:rFonts w:asciiTheme="majorHAnsi" w:hAnsiTheme="majorHAnsi"/>
                <w:sz w:val="28"/>
                <w:szCs w:val="30"/>
              </w:rPr>
            </w:pPr>
            <w:r w:rsidRPr="00F530C3">
              <w:rPr>
                <w:sz w:val="28"/>
                <w:szCs w:val="30"/>
              </w:rPr>
              <w:sym w:font="Wingdings" w:char="F0E0"/>
            </w:r>
            <w:r w:rsidRPr="00F530C3">
              <w:rPr>
                <w:sz w:val="28"/>
                <w:szCs w:val="30"/>
              </w:rPr>
              <w:t xml:space="preserve"> </w:t>
            </w:r>
            <w:r w:rsidRPr="00F530C3">
              <w:rPr>
                <w:rFonts w:asciiTheme="majorHAnsi" w:hAnsiTheme="majorHAnsi"/>
                <w:sz w:val="28"/>
                <w:szCs w:val="30"/>
              </w:rPr>
              <w:t xml:space="preserve">ACTUACIÓN </w:t>
            </w:r>
            <w:r>
              <w:rPr>
                <w:rFonts w:asciiTheme="majorHAnsi" w:hAnsiTheme="majorHAnsi"/>
                <w:sz w:val="28"/>
                <w:szCs w:val="30"/>
              </w:rPr>
              <w:t>26</w:t>
            </w:r>
          </w:p>
        </w:tc>
        <w:tc>
          <w:tcPr>
            <w:tcW w:w="11933" w:type="dxa"/>
            <w:gridSpan w:val="6"/>
            <w:tcBorders>
              <w:top w:val="single" w:sz="4" w:space="0" w:color="0070C0"/>
              <w:left w:val="single" w:sz="4" w:space="0" w:color="0070C0"/>
              <w:bottom w:val="single" w:sz="4" w:space="0" w:color="0070C0"/>
              <w:right w:val="single" w:sz="4" w:space="0" w:color="0070C0"/>
            </w:tcBorders>
            <w:shd w:val="clear" w:color="auto" w:fill="0070C0"/>
            <w:vAlign w:val="center"/>
          </w:tcPr>
          <w:p w14:paraId="37B2A3B3" w14:textId="03EC8A52" w:rsidR="00F17ACF" w:rsidRPr="00F530C3" w:rsidRDefault="00F17ACF" w:rsidP="009B2178">
            <w:pPr>
              <w:shd w:val="clear" w:color="auto" w:fill="0070C0"/>
              <w:cnfStyle w:val="000000100000" w:firstRow="0" w:lastRow="0" w:firstColumn="0" w:lastColumn="0" w:oddVBand="0" w:evenVBand="0" w:oddHBand="1" w:evenHBand="0" w:firstRowFirstColumn="0" w:firstRowLastColumn="0" w:lastRowFirstColumn="0" w:lastRowLastColumn="0"/>
              <w:rPr>
                <w:b/>
                <w:sz w:val="24"/>
              </w:rPr>
            </w:pPr>
            <w:r>
              <w:rPr>
                <w:b/>
                <w:sz w:val="24"/>
              </w:rPr>
              <w:t>Objetivo</w:t>
            </w:r>
            <w:r w:rsidR="00C13A89">
              <w:rPr>
                <w:b/>
                <w:sz w:val="24"/>
              </w:rPr>
              <w:t xml:space="preserve"> 5: IDENTIDAD, ESTRUCTURACIÓN Y RECONOCIMIENTO DEL SECTOR</w:t>
            </w:r>
          </w:p>
        </w:tc>
      </w:tr>
      <w:tr w:rsidR="00E74F3D" w:rsidRPr="00F530C3" w14:paraId="0C735686" w14:textId="77777777" w:rsidTr="00080EED">
        <w:trPr>
          <w:trHeight w:hRule="exact" w:val="397"/>
        </w:trPr>
        <w:tc>
          <w:tcPr>
            <w:cnfStyle w:val="001000000000" w:firstRow="0" w:lastRow="0" w:firstColumn="1" w:lastColumn="0" w:oddVBand="0" w:evenVBand="0" w:oddHBand="0" w:evenHBand="0" w:firstRowFirstColumn="0" w:firstRowLastColumn="0" w:lastRowFirstColumn="0" w:lastRowLastColumn="0"/>
            <w:tcW w:w="10343" w:type="dxa"/>
            <w:gridSpan w:val="7"/>
            <w:vMerge w:val="restart"/>
            <w:tcBorders>
              <w:top w:val="single" w:sz="4" w:space="0" w:color="0070C0"/>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334D5CD" w14:textId="78641D8B" w:rsidR="00E74F3D" w:rsidRPr="00F530C3" w:rsidRDefault="00E74F3D" w:rsidP="00F17ACF">
            <w:pPr>
              <w:jc w:val="both"/>
              <w:rPr>
                <w:b w:val="0"/>
                <w:noProof/>
              </w:rPr>
            </w:pPr>
            <w:r>
              <w:rPr>
                <w:b w:val="0"/>
                <w:noProof/>
              </w:rPr>
              <w:t>Impulso de la estructuración del TSSE.</w:t>
            </w:r>
          </w:p>
        </w:tc>
        <w:tc>
          <w:tcPr>
            <w:tcW w:w="4218" w:type="dxa"/>
            <w:tcBorders>
              <w:top w:val="single" w:sz="4" w:space="0" w:color="0070C0"/>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70190F78" w14:textId="77777777" w:rsidR="00E74F3D" w:rsidRPr="00F530C3" w:rsidRDefault="00E74F3D" w:rsidP="009B2178">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sz w:val="20"/>
                <w:szCs w:val="28"/>
              </w:rPr>
            </w:pPr>
            <w:r w:rsidRPr="00F530C3">
              <w:rPr>
                <w:b/>
                <w:color w:val="3B3838" w:themeColor="background2" w:themeShade="40"/>
                <w:sz w:val="20"/>
                <w:szCs w:val="28"/>
              </w:rPr>
              <w:t>Prioridad</w:t>
            </w:r>
          </w:p>
        </w:tc>
      </w:tr>
      <w:tr w:rsidR="00E74F3D" w:rsidRPr="00F530C3" w14:paraId="3B6193E5" w14:textId="77777777" w:rsidTr="00080EE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0343" w:type="dxa"/>
            <w:gridSpan w:val="7"/>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3FCB03C2" w14:textId="77777777" w:rsidR="00E74F3D" w:rsidRPr="00F530C3" w:rsidRDefault="00E74F3D" w:rsidP="009B2178">
            <w:pPr>
              <w:jc w:val="center"/>
              <w:rPr>
                <w:szCs w:val="28"/>
              </w:rPr>
            </w:pPr>
          </w:p>
        </w:tc>
        <w:tc>
          <w:tcPr>
            <w:tcW w:w="42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D2ADC7" w14:textId="77777777" w:rsidR="00E74F3D" w:rsidRPr="00BD6A09" w:rsidRDefault="00E74F3D" w:rsidP="009B2178">
            <w:pPr>
              <w:jc w:val="center"/>
              <w:cnfStyle w:val="000000100000" w:firstRow="0" w:lastRow="0" w:firstColumn="0" w:lastColumn="0" w:oddVBand="0" w:evenVBand="0" w:oddHBand="1" w:evenHBand="0" w:firstRowFirstColumn="0" w:firstRowLastColumn="0" w:lastRowFirstColumn="0" w:lastRowLastColumn="0"/>
              <w:rPr>
                <w:sz w:val="20"/>
                <w:szCs w:val="28"/>
              </w:rPr>
            </w:pPr>
            <w:r w:rsidRPr="00E74F3D">
              <w:rPr>
                <w:b/>
                <w:bCs/>
                <w:sz w:val="20"/>
                <w:szCs w:val="28"/>
              </w:rPr>
              <w:t>Alta</w:t>
            </w:r>
            <w:r w:rsidRPr="00BD6A09">
              <w:rPr>
                <w:sz w:val="20"/>
                <w:szCs w:val="28"/>
              </w:rPr>
              <w:t>/Media/Baja</w:t>
            </w:r>
          </w:p>
        </w:tc>
      </w:tr>
      <w:tr w:rsidR="00F17ACF" w:rsidRPr="00F530C3" w14:paraId="0BD71D36" w14:textId="77777777" w:rsidTr="00080EED">
        <w:trPr>
          <w:trHeight w:hRule="exact" w:val="397"/>
        </w:trPr>
        <w:tc>
          <w:tcPr>
            <w:cnfStyle w:val="001000000000" w:firstRow="0" w:lastRow="0" w:firstColumn="1" w:lastColumn="0" w:oddVBand="0" w:evenVBand="0" w:oddHBand="0" w:evenHBand="0" w:firstRowFirstColumn="0" w:firstRowLastColumn="0" w:lastRowFirstColumn="0" w:lastRowLastColumn="0"/>
            <w:tcW w:w="7342"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2973818C" w14:textId="77777777" w:rsidR="00F17ACF" w:rsidRPr="00F530C3" w:rsidRDefault="00F17ACF" w:rsidP="009B2178">
            <w:pPr>
              <w:jc w:val="center"/>
              <w:rPr>
                <w:b w:val="0"/>
                <w:noProof/>
                <w:sz w:val="20"/>
                <w:szCs w:val="20"/>
              </w:rPr>
            </w:pPr>
            <w:r w:rsidRPr="00F530C3">
              <w:rPr>
                <w:color w:val="3B3838" w:themeColor="background2" w:themeShade="40"/>
                <w:sz w:val="20"/>
                <w:szCs w:val="20"/>
              </w:rPr>
              <w:t>Área</w:t>
            </w:r>
          </w:p>
        </w:tc>
        <w:tc>
          <w:tcPr>
            <w:tcW w:w="721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F3DAB07" w14:textId="77777777" w:rsidR="00F17ACF" w:rsidRPr="00F530C3" w:rsidRDefault="00F17ACF" w:rsidP="009B2178">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sz w:val="20"/>
                <w:szCs w:val="20"/>
              </w:rPr>
            </w:pPr>
            <w:r w:rsidRPr="00F530C3">
              <w:rPr>
                <w:b/>
                <w:color w:val="3B3838" w:themeColor="background2" w:themeShade="40"/>
                <w:sz w:val="20"/>
                <w:szCs w:val="20"/>
              </w:rPr>
              <w:t>Responsables</w:t>
            </w:r>
          </w:p>
        </w:tc>
      </w:tr>
      <w:tr w:rsidR="00F17ACF" w:rsidRPr="00F530C3" w14:paraId="2E2686FF" w14:textId="77777777" w:rsidTr="00080EED">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342"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56886926" w14:textId="5E82F712" w:rsidR="00F17ACF" w:rsidRPr="00D15E07" w:rsidRDefault="00D15E07" w:rsidP="009B2178">
            <w:pPr>
              <w:contextualSpacing/>
              <w:jc w:val="both"/>
              <w:rPr>
                <w:b w:val="0"/>
                <w:bCs w:val="0"/>
                <w:sz w:val="20"/>
              </w:rPr>
            </w:pPr>
            <w:r w:rsidRPr="00D15E07">
              <w:rPr>
                <w:b w:val="0"/>
                <w:bCs w:val="0"/>
                <w:sz w:val="20"/>
                <w:szCs w:val="20"/>
              </w:rPr>
              <w:t>3. Estructuración del TSSE y colaboración entre organizaciones.</w:t>
            </w:r>
          </w:p>
        </w:tc>
        <w:tc>
          <w:tcPr>
            <w:tcW w:w="721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36AA0D" w14:textId="200CF3C1" w:rsidR="00F17ACF" w:rsidRPr="00F530C3" w:rsidRDefault="00080EED" w:rsidP="009B2178">
            <w:pPr>
              <w:jc w:val="both"/>
              <w:cnfStyle w:val="000000100000" w:firstRow="0" w:lastRow="0" w:firstColumn="0" w:lastColumn="0" w:oddVBand="0" w:evenVBand="0" w:oddHBand="1" w:evenHBand="0" w:firstRowFirstColumn="0" w:firstRowLastColumn="0" w:lastRowFirstColumn="0" w:lastRowLastColumn="0"/>
              <w:rPr>
                <w:noProof/>
                <w:sz w:val="20"/>
                <w:szCs w:val="18"/>
              </w:rPr>
            </w:pPr>
            <w:r>
              <w:rPr>
                <w:noProof/>
                <w:sz w:val="20"/>
                <w:szCs w:val="18"/>
              </w:rPr>
              <w:t xml:space="preserve">Sareen Sarea </w:t>
            </w:r>
            <w:r w:rsidR="00C13A89">
              <w:rPr>
                <w:noProof/>
                <w:sz w:val="20"/>
                <w:szCs w:val="18"/>
              </w:rPr>
              <w:t>y sus redes miembro, con el apoyo del Departamento de Igualdad, Justicia y Políticas Sociales.</w:t>
            </w:r>
          </w:p>
        </w:tc>
      </w:tr>
      <w:tr w:rsidR="00F17ACF" w:rsidRPr="00F530C3" w14:paraId="4FE2DFEF" w14:textId="77777777" w:rsidTr="00080EED">
        <w:trPr>
          <w:trHeight w:val="712"/>
        </w:trPr>
        <w:tc>
          <w:tcPr>
            <w:cnfStyle w:val="001000000000" w:firstRow="0" w:lastRow="0" w:firstColumn="1" w:lastColumn="0" w:oddVBand="0" w:evenVBand="0" w:oddHBand="0" w:evenHBand="0" w:firstRowFirstColumn="0" w:firstRowLastColumn="0" w:lastRowFirstColumn="0" w:lastRowLastColumn="0"/>
            <w:tcW w:w="19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715A90D" w14:textId="77777777" w:rsidR="00F17ACF" w:rsidRPr="00F530C3" w:rsidRDefault="00F17ACF" w:rsidP="009B2178">
            <w:pPr>
              <w:rPr>
                <w:color w:val="3B3838" w:themeColor="background2" w:themeShade="40"/>
                <w:sz w:val="20"/>
                <w:szCs w:val="20"/>
              </w:rPr>
            </w:pPr>
            <w:r w:rsidRPr="00F530C3">
              <w:rPr>
                <w:color w:val="3B3838" w:themeColor="background2" w:themeShade="40"/>
                <w:sz w:val="20"/>
                <w:szCs w:val="20"/>
              </w:rPr>
              <w:t>Descripción</w:t>
            </w:r>
          </w:p>
        </w:tc>
        <w:tc>
          <w:tcPr>
            <w:tcW w:w="12589"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0304FB" w14:textId="5963E118" w:rsidR="00F17ACF" w:rsidRPr="00F530C3" w:rsidRDefault="00D15E07" w:rsidP="009B2178">
            <w:pPr>
              <w:jc w:val="both"/>
              <w:cnfStyle w:val="000000000000" w:firstRow="0" w:lastRow="0" w:firstColumn="0" w:lastColumn="0" w:oddVBand="0" w:evenVBand="0" w:oddHBand="0" w:evenHBand="0" w:firstRowFirstColumn="0" w:firstRowLastColumn="0" w:lastRowFirstColumn="0" w:lastRowLastColumn="0"/>
              <w:rPr>
                <w:noProof/>
                <w:sz w:val="20"/>
              </w:rPr>
            </w:pPr>
            <w:r w:rsidRPr="001A2C8E">
              <w:rPr>
                <w:noProof/>
                <w:sz w:val="20"/>
              </w:rPr>
              <w:t>Las organizaciones y redes del TSSE, con el apoyo en su caso del Gobierno Vasco</w:t>
            </w:r>
            <w:r>
              <w:rPr>
                <w:noProof/>
                <w:sz w:val="20"/>
              </w:rPr>
              <w:t>,</w:t>
            </w:r>
            <w:r w:rsidRPr="001A2C8E">
              <w:rPr>
                <w:noProof/>
                <w:sz w:val="20"/>
              </w:rPr>
              <w:t xml:space="preserve"> impulsarán nuevos avances en el proceso de estructuración </w:t>
            </w:r>
            <w:r w:rsidRPr="001A2C8E">
              <w:rPr>
                <w:sz w:val="20"/>
              </w:rPr>
              <w:t>(articulación y/o colaboración entre organizaciones y redes) del sector.</w:t>
            </w:r>
          </w:p>
        </w:tc>
      </w:tr>
      <w:tr w:rsidR="00F17ACF" w:rsidRPr="00F530C3" w14:paraId="43E915FC" w14:textId="77777777" w:rsidTr="00E74F3D">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9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DB5A9FE" w14:textId="77777777" w:rsidR="00F17ACF" w:rsidRPr="00F530C3" w:rsidRDefault="00F17ACF" w:rsidP="009B2178">
            <w:pPr>
              <w:rPr>
                <w:color w:val="3B3838" w:themeColor="background2" w:themeShade="40"/>
                <w:sz w:val="20"/>
                <w:szCs w:val="20"/>
              </w:rPr>
            </w:pPr>
            <w:r w:rsidRPr="00F530C3">
              <w:rPr>
                <w:color w:val="3B3838" w:themeColor="background2" w:themeShade="40"/>
                <w:sz w:val="20"/>
                <w:szCs w:val="20"/>
              </w:rPr>
              <w:t>Justificación</w:t>
            </w:r>
          </w:p>
        </w:tc>
        <w:tc>
          <w:tcPr>
            <w:tcW w:w="12589"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F619D4" w14:textId="6079C389" w:rsidR="00D15E07" w:rsidRPr="00F77247" w:rsidRDefault="00D15E07" w:rsidP="00D15E07">
            <w:pPr>
              <w:jc w:val="both"/>
              <w:cnfStyle w:val="000000100000" w:firstRow="0" w:lastRow="0" w:firstColumn="0" w:lastColumn="0" w:oddVBand="0" w:evenVBand="0" w:oddHBand="1" w:evenHBand="0" w:firstRowFirstColumn="0" w:firstRowLastColumn="0" w:lastRowFirstColumn="0" w:lastRowLastColumn="0"/>
              <w:rPr>
                <w:noProof/>
                <w:sz w:val="20"/>
              </w:rPr>
            </w:pPr>
            <w:r>
              <w:rPr>
                <w:noProof/>
                <w:sz w:val="20"/>
              </w:rPr>
              <w:t xml:space="preserve">Esta actuación </w:t>
            </w:r>
            <w:r w:rsidRPr="00F77247">
              <w:rPr>
                <w:noProof/>
                <w:sz w:val="20"/>
              </w:rPr>
              <w:t>guarda relación con lo previsto en el artículo 22.2 de la LTSSE.</w:t>
            </w:r>
            <w:r>
              <w:rPr>
                <w:noProof/>
                <w:sz w:val="20"/>
              </w:rPr>
              <w:t xml:space="preserve"> </w:t>
            </w:r>
            <w:r w:rsidRPr="00F77247">
              <w:rPr>
                <w:noProof/>
                <w:sz w:val="20"/>
              </w:rPr>
              <w:t>Continuar avanzando en el proceso de estructuración del sector es clave desde el punto de vista de la construcción, y despliegue, de una identidad compartida, la interlocución con otros agentes sociales y la función de incidencia.</w:t>
            </w:r>
          </w:p>
          <w:p w14:paraId="2549B295" w14:textId="77777777" w:rsidR="00D15E07" w:rsidRPr="00F77247" w:rsidRDefault="00D15E07" w:rsidP="00D15E07">
            <w:pPr>
              <w:jc w:val="both"/>
              <w:cnfStyle w:val="000000100000" w:firstRow="0" w:lastRow="0" w:firstColumn="0" w:lastColumn="0" w:oddVBand="0" w:evenVBand="0" w:oddHBand="1" w:evenHBand="0" w:firstRowFirstColumn="0" w:firstRowLastColumn="0" w:lastRowFirstColumn="0" w:lastRowLastColumn="0"/>
              <w:rPr>
                <w:noProof/>
                <w:sz w:val="20"/>
              </w:rPr>
            </w:pPr>
          </w:p>
          <w:p w14:paraId="1754CC6F" w14:textId="63285E66" w:rsidR="00D15E07" w:rsidRPr="00F77247" w:rsidRDefault="00D15E07" w:rsidP="00D15E07">
            <w:pPr>
              <w:jc w:val="both"/>
              <w:cnfStyle w:val="000000100000" w:firstRow="0" w:lastRow="0" w:firstColumn="0" w:lastColumn="0" w:oddVBand="0" w:evenVBand="0" w:oddHBand="1" w:evenHBand="0" w:firstRowFirstColumn="0" w:firstRowLastColumn="0" w:lastRowFirstColumn="0" w:lastRowLastColumn="0"/>
              <w:rPr>
                <w:noProof/>
                <w:sz w:val="20"/>
              </w:rPr>
            </w:pPr>
            <w:r w:rsidRPr="00F77247">
              <w:rPr>
                <w:noProof/>
                <w:sz w:val="20"/>
              </w:rPr>
              <w:t>En todos estos aspectos se ha avanzado de fo</w:t>
            </w:r>
            <w:r>
              <w:rPr>
                <w:noProof/>
                <w:sz w:val="20"/>
              </w:rPr>
              <w:t xml:space="preserve">rma notable en los últimos años, </w:t>
            </w:r>
            <w:r w:rsidRPr="00F77247">
              <w:rPr>
                <w:noProof/>
                <w:sz w:val="20"/>
              </w:rPr>
              <w:t>pero es necesario con</w:t>
            </w:r>
            <w:r>
              <w:rPr>
                <w:noProof/>
                <w:sz w:val="20"/>
              </w:rPr>
              <w:t xml:space="preserve">tinuar avanzando en la estructuración de algunos ámbitos </w:t>
            </w:r>
            <w:r w:rsidRPr="00F77247">
              <w:rPr>
                <w:noProof/>
                <w:sz w:val="20"/>
              </w:rPr>
              <w:t>como el de</w:t>
            </w:r>
            <w:r>
              <w:rPr>
                <w:noProof/>
                <w:sz w:val="20"/>
              </w:rPr>
              <w:t xml:space="preserve"> infancia, adolescencia y juventud o el de las asociaciones de personas mayores (de distinto tamaño, edad y misión), o en la construcción de un vínculo entre las asociaciones de mujeres y</w:t>
            </w:r>
            <w:r w:rsidRPr="00F77247">
              <w:rPr>
                <w:noProof/>
                <w:sz w:val="20"/>
              </w:rPr>
              <w:t xml:space="preserve"> Sar</w:t>
            </w:r>
            <w:r>
              <w:rPr>
                <w:noProof/>
                <w:sz w:val="20"/>
              </w:rPr>
              <w:t>een Sarea.</w:t>
            </w:r>
          </w:p>
          <w:p w14:paraId="2B336AAF" w14:textId="77777777" w:rsidR="00D15E07" w:rsidRPr="00F77247" w:rsidRDefault="00D15E07" w:rsidP="00D15E07">
            <w:pPr>
              <w:jc w:val="both"/>
              <w:cnfStyle w:val="000000100000" w:firstRow="0" w:lastRow="0" w:firstColumn="0" w:lastColumn="0" w:oddVBand="0" w:evenVBand="0" w:oddHBand="1" w:evenHBand="0" w:firstRowFirstColumn="0" w:firstRowLastColumn="0" w:lastRowFirstColumn="0" w:lastRowLastColumn="0"/>
              <w:rPr>
                <w:noProof/>
                <w:sz w:val="20"/>
              </w:rPr>
            </w:pPr>
          </w:p>
          <w:p w14:paraId="6E90836E" w14:textId="56EBBF63" w:rsidR="00D15E07" w:rsidRDefault="00D15E07" w:rsidP="00080EED">
            <w:pPr>
              <w:jc w:val="both"/>
              <w:cnfStyle w:val="000000100000" w:firstRow="0" w:lastRow="0" w:firstColumn="0" w:lastColumn="0" w:oddVBand="0" w:evenVBand="0" w:oddHBand="1" w:evenHBand="0" w:firstRowFirstColumn="0" w:firstRowLastColumn="0" w:lastRowFirstColumn="0" w:lastRowLastColumn="0"/>
              <w:rPr>
                <w:noProof/>
                <w:sz w:val="20"/>
              </w:rPr>
            </w:pPr>
            <w:r w:rsidRPr="00F77247">
              <w:rPr>
                <w:noProof/>
                <w:sz w:val="20"/>
              </w:rPr>
              <w:t>Por otro lado, parece necesario continuar avanzando el proceso de estructuración de las redes, desde la perspectiva territorial, estructurando el sector en cada territorio histórico e incrementando la participación de organizaciones y redes de Gipuzkoa y Araba en Sareen Sarea y su actividad</w:t>
            </w:r>
            <w:r w:rsidR="00080EED">
              <w:rPr>
                <w:noProof/>
                <w:sz w:val="20"/>
              </w:rPr>
              <w:t>.</w:t>
            </w:r>
          </w:p>
          <w:p w14:paraId="2D1A1E1F" w14:textId="5E0246FA" w:rsidR="00080EED" w:rsidRDefault="00080EED" w:rsidP="00080EED">
            <w:pPr>
              <w:jc w:val="both"/>
              <w:cnfStyle w:val="000000100000" w:firstRow="0" w:lastRow="0" w:firstColumn="0" w:lastColumn="0" w:oddVBand="0" w:evenVBand="0" w:oddHBand="1" w:evenHBand="0" w:firstRowFirstColumn="0" w:firstRowLastColumn="0" w:lastRowFirstColumn="0" w:lastRowLastColumn="0"/>
              <w:rPr>
                <w:noProof/>
                <w:sz w:val="20"/>
              </w:rPr>
            </w:pPr>
          </w:p>
          <w:p w14:paraId="1869DC1C" w14:textId="7E59C907" w:rsidR="00080EED" w:rsidRPr="00F77247" w:rsidRDefault="00080EED" w:rsidP="00080EED">
            <w:pPr>
              <w:jc w:val="both"/>
              <w:cnfStyle w:val="000000100000" w:firstRow="0" w:lastRow="0" w:firstColumn="0" w:lastColumn="0" w:oddVBand="0" w:evenVBand="0" w:oddHBand="1" w:evenHBand="0" w:firstRowFirstColumn="0" w:firstRowLastColumn="0" w:lastRowFirstColumn="0" w:lastRowLastColumn="0"/>
              <w:rPr>
                <w:noProof/>
                <w:sz w:val="20"/>
              </w:rPr>
            </w:pPr>
            <w:r>
              <w:rPr>
                <w:noProof/>
                <w:sz w:val="20"/>
              </w:rPr>
              <w:t>Y parece necesario realizar una reflexión y un planteamiento desde la propia Sareen Sarea sobre la adecuación de sus recursos y estructura al reconocimiento y actividad creciente del TSSE y de sus redes, en particular de Sareen Sarea, así como una reflexión compartida con el Gobierno Vasco sobre financiación y autonomía de las organizaciones.</w:t>
            </w:r>
          </w:p>
          <w:p w14:paraId="430C24B5" w14:textId="13203DB3" w:rsidR="00F17ACF" w:rsidRPr="00F530C3" w:rsidRDefault="00F17ACF" w:rsidP="00080EED">
            <w:pPr>
              <w:jc w:val="both"/>
              <w:cnfStyle w:val="000000100000" w:firstRow="0" w:lastRow="0" w:firstColumn="0" w:lastColumn="0" w:oddVBand="0" w:evenVBand="0" w:oddHBand="1" w:evenHBand="0" w:firstRowFirstColumn="0" w:firstRowLastColumn="0" w:lastRowFirstColumn="0" w:lastRowLastColumn="0"/>
              <w:rPr>
                <w:sz w:val="20"/>
                <w:szCs w:val="18"/>
              </w:rPr>
            </w:pPr>
          </w:p>
        </w:tc>
      </w:tr>
      <w:tr w:rsidR="00F17ACF" w:rsidRPr="00F530C3" w14:paraId="02045648" w14:textId="77777777" w:rsidTr="00E74F3D">
        <w:trPr>
          <w:trHeight w:val="693"/>
        </w:trPr>
        <w:tc>
          <w:tcPr>
            <w:cnfStyle w:val="001000000000" w:firstRow="0" w:lastRow="0" w:firstColumn="1" w:lastColumn="0" w:oddVBand="0" w:evenVBand="0" w:oddHBand="0" w:evenHBand="0" w:firstRowFirstColumn="0" w:firstRowLastColumn="0" w:lastRowFirstColumn="0" w:lastRowLastColumn="0"/>
            <w:tcW w:w="19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5FFD4368" w14:textId="77777777" w:rsidR="00F17ACF" w:rsidRPr="00F530C3" w:rsidRDefault="00F17ACF" w:rsidP="009B2178">
            <w:pPr>
              <w:rPr>
                <w:color w:val="3B3838" w:themeColor="background2" w:themeShade="40"/>
                <w:sz w:val="20"/>
                <w:szCs w:val="20"/>
              </w:rPr>
            </w:pPr>
            <w:r w:rsidRPr="00F530C3">
              <w:rPr>
                <w:color w:val="3B3838" w:themeColor="background2" w:themeShade="40"/>
                <w:sz w:val="20"/>
                <w:szCs w:val="20"/>
              </w:rPr>
              <w:t>Indicadores de resultados</w:t>
            </w:r>
          </w:p>
        </w:tc>
        <w:tc>
          <w:tcPr>
            <w:tcW w:w="12589"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0BE6C6" w14:textId="77777777" w:rsidR="00080EED" w:rsidRPr="00F77247" w:rsidRDefault="00080EED" w:rsidP="003355EC">
            <w:pPr>
              <w:pStyle w:val="Zerrenda-paragrafoa"/>
              <w:numPr>
                <w:ilvl w:val="0"/>
                <w:numId w:val="16"/>
              </w:numPr>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F77247">
              <w:rPr>
                <w:noProof/>
                <w:sz w:val="20"/>
                <w:szCs w:val="20"/>
              </w:rPr>
              <w:t>Incremento de la participación de las diversas redes en las de orden superior.</w:t>
            </w:r>
          </w:p>
          <w:p w14:paraId="72ED224D" w14:textId="344CBC5D" w:rsidR="00080EED" w:rsidRPr="00F77247" w:rsidRDefault="00080EED" w:rsidP="003355EC">
            <w:pPr>
              <w:pStyle w:val="Zerrenda-paragrafoa"/>
              <w:numPr>
                <w:ilvl w:val="0"/>
                <w:numId w:val="16"/>
              </w:numPr>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F77247">
              <w:rPr>
                <w:noProof/>
                <w:sz w:val="20"/>
                <w:szCs w:val="20"/>
              </w:rPr>
              <w:t>Refuerzo de la relación entre Sareen Sarea y las asociaciones de mujeres, las constituidas por las personas afectadas por una enfermedad y sus familias y las que trabajan en favor de las y lo</w:t>
            </w:r>
            <w:r>
              <w:rPr>
                <w:noProof/>
                <w:sz w:val="20"/>
                <w:szCs w:val="20"/>
              </w:rPr>
              <w:t>s niños, adolescentes y jóvenes (consolidación de este grupo de trabajo interno).</w:t>
            </w:r>
          </w:p>
          <w:p w14:paraId="42873252" w14:textId="77777777" w:rsidR="00080EED" w:rsidRPr="00F77247" w:rsidRDefault="00080EED" w:rsidP="003355EC">
            <w:pPr>
              <w:pStyle w:val="Zerrenda-paragrafoa"/>
              <w:numPr>
                <w:ilvl w:val="0"/>
                <w:numId w:val="16"/>
              </w:numPr>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F77247">
              <w:rPr>
                <w:noProof/>
                <w:sz w:val="20"/>
                <w:szCs w:val="20"/>
              </w:rPr>
              <w:t>Avances en el proceso de estructuración desde el punto de vista territorial: refuerzo de las redes de nivel territorial, en los tres territorios históricos, e incremento de la participación de organizaciones y redes de Gipuzkoa y Araba en Sareen Sarea y su actividad.</w:t>
            </w:r>
          </w:p>
          <w:p w14:paraId="0874CC12" w14:textId="35EC693A" w:rsidR="00080EED" w:rsidRPr="00F77247" w:rsidRDefault="00080EED" w:rsidP="003355EC">
            <w:pPr>
              <w:pStyle w:val="Zerrenda-paragrafoa"/>
              <w:numPr>
                <w:ilvl w:val="0"/>
                <w:numId w:val="16"/>
              </w:numPr>
              <w:jc w:val="both"/>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Financiación adecuada</w:t>
            </w:r>
            <w:r w:rsidRPr="00F77247">
              <w:rPr>
                <w:noProof/>
                <w:sz w:val="20"/>
                <w:szCs w:val="20"/>
              </w:rPr>
              <w:t xml:space="preserve"> de las redes: </w:t>
            </w:r>
            <w:r>
              <w:rPr>
                <w:noProof/>
                <w:sz w:val="20"/>
                <w:szCs w:val="20"/>
              </w:rPr>
              <w:t xml:space="preserve">suficiente; vinculada al nivel de actividad; </w:t>
            </w:r>
            <w:r w:rsidRPr="00F77247">
              <w:rPr>
                <w:noProof/>
                <w:sz w:val="20"/>
                <w:szCs w:val="20"/>
              </w:rPr>
              <w:t>estable; propia y pública;</w:t>
            </w:r>
            <w:r>
              <w:rPr>
                <w:noProof/>
                <w:sz w:val="20"/>
                <w:szCs w:val="20"/>
              </w:rPr>
              <w:t xml:space="preserve"> con salvaguarda de la autonomía; etc.</w:t>
            </w:r>
          </w:p>
          <w:p w14:paraId="120FC4FA" w14:textId="530E4BA1" w:rsidR="00F17ACF" w:rsidRPr="00F530C3" w:rsidRDefault="00080EED" w:rsidP="003355EC">
            <w:pPr>
              <w:pStyle w:val="Zerrenda-paragrafoa"/>
              <w:numPr>
                <w:ilvl w:val="0"/>
                <w:numId w:val="16"/>
              </w:numPr>
              <w:jc w:val="both"/>
              <w:cnfStyle w:val="000000000000" w:firstRow="0" w:lastRow="0" w:firstColumn="0" w:lastColumn="0" w:oddVBand="0" w:evenVBand="0" w:oddHBand="0" w:evenHBand="0" w:firstRowFirstColumn="0" w:firstRowLastColumn="0" w:lastRowFirstColumn="0" w:lastRowLastColumn="0"/>
              <w:rPr>
                <w:noProof/>
                <w:sz w:val="20"/>
              </w:rPr>
            </w:pPr>
            <w:r w:rsidRPr="00F77247">
              <w:rPr>
                <w:noProof/>
                <w:sz w:val="20"/>
                <w:szCs w:val="20"/>
              </w:rPr>
              <w:t>Avances, en su caso, en el proceso de estructurac</w:t>
            </w:r>
            <w:r>
              <w:rPr>
                <w:noProof/>
                <w:sz w:val="20"/>
                <w:szCs w:val="20"/>
              </w:rPr>
              <w:t>ión interna de algunos ámbitos: asociaciones que trabajan en favor de las</w:t>
            </w:r>
            <w:r w:rsidRPr="00F77247">
              <w:rPr>
                <w:noProof/>
                <w:sz w:val="20"/>
                <w:szCs w:val="20"/>
              </w:rPr>
              <w:t xml:space="preserve"> mujeres, </w:t>
            </w:r>
            <w:r w:rsidRPr="00F77247">
              <w:rPr>
                <w:noProof/>
                <w:sz w:val="20"/>
              </w:rPr>
              <w:t>asociaciones constituidas por las personas afectadas por una enfermedad y sus familias, u organizaciones que trabajan, desde diversas perspectivas y funciones (protección, promoción…), con las y los niños, adolescentes y jóvenes.</w:t>
            </w:r>
          </w:p>
        </w:tc>
      </w:tr>
    </w:tbl>
    <w:p w14:paraId="496D26F9" w14:textId="77777777" w:rsidR="00080EED" w:rsidRDefault="00080EED" w:rsidP="009B2178">
      <w:pPr>
        <w:jc w:val="center"/>
        <w:rPr>
          <w:b/>
          <w:bCs/>
          <w:color w:val="3B3838" w:themeColor="background2" w:themeShade="40"/>
          <w:sz w:val="20"/>
          <w:szCs w:val="20"/>
        </w:rPr>
        <w:sectPr w:rsidR="00080EED" w:rsidSect="00993ABB">
          <w:pgSz w:w="16839" w:h="11907" w:orient="landscape"/>
          <w:pgMar w:top="1418" w:right="1134" w:bottom="1049" w:left="1134" w:header="612" w:footer="278" w:gutter="0"/>
          <w:pgNumType w:start="0"/>
          <w:cols w:space="720"/>
          <w:titlePg/>
          <w:docGrid w:linePitch="360"/>
        </w:sectPr>
      </w:pPr>
    </w:p>
    <w:tbl>
      <w:tblPr>
        <w:tblStyle w:val="Zerrendaargia-4enfasia"/>
        <w:tblW w:w="0" w:type="auto"/>
        <w:tblLook w:val="04A0" w:firstRow="1" w:lastRow="0" w:firstColumn="1" w:lastColumn="0" w:noHBand="0" w:noVBand="1"/>
      </w:tblPr>
      <w:tblGrid>
        <w:gridCol w:w="6806"/>
        <w:gridCol w:w="1836"/>
        <w:gridCol w:w="5919"/>
      </w:tblGrid>
      <w:tr w:rsidR="00F17ACF" w:rsidRPr="00F530C3" w14:paraId="5591326E" w14:textId="77777777" w:rsidTr="008A018F">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8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7B6EC91E" w14:textId="77B72E03" w:rsidR="00F17ACF" w:rsidRPr="00F530C3" w:rsidRDefault="00F17ACF" w:rsidP="009B2178">
            <w:pPr>
              <w:jc w:val="center"/>
              <w:rPr>
                <w:color w:val="3B3838" w:themeColor="background2" w:themeShade="40"/>
                <w:sz w:val="20"/>
                <w:szCs w:val="20"/>
              </w:rPr>
            </w:pPr>
            <w:r w:rsidRPr="00F530C3">
              <w:rPr>
                <w:color w:val="3B3838" w:themeColor="background2" w:themeShade="40"/>
                <w:sz w:val="20"/>
                <w:szCs w:val="20"/>
              </w:rPr>
              <w:t>Acciones</w:t>
            </w:r>
          </w:p>
        </w:tc>
        <w:tc>
          <w:tcPr>
            <w:tcW w:w="18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6426703F" w14:textId="77777777" w:rsidR="00F17ACF" w:rsidRPr="00F530C3" w:rsidRDefault="00F17ACF" w:rsidP="009B2178">
            <w:pPr>
              <w:jc w:val="center"/>
              <w:cnfStyle w:val="100000000000" w:firstRow="1" w:lastRow="0" w:firstColumn="0" w:lastColumn="0" w:oddVBand="0" w:evenVBand="0" w:oddHBand="0" w:evenHBand="0" w:firstRowFirstColumn="0" w:firstRowLastColumn="0" w:lastRowFirstColumn="0" w:lastRowLastColumn="0"/>
              <w:rPr>
                <w:b w:val="0"/>
                <w:color w:val="3B3838" w:themeColor="background2" w:themeShade="40"/>
                <w:sz w:val="20"/>
                <w:szCs w:val="20"/>
              </w:rPr>
            </w:pPr>
            <w:r w:rsidRPr="00F530C3">
              <w:rPr>
                <w:b w:val="0"/>
                <w:color w:val="3B3838" w:themeColor="background2" w:themeShade="40"/>
                <w:sz w:val="20"/>
                <w:szCs w:val="20"/>
              </w:rPr>
              <w:t>Plazos</w:t>
            </w:r>
          </w:p>
        </w:tc>
        <w:tc>
          <w:tcPr>
            <w:tcW w:w="59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31AD0478" w14:textId="77777777" w:rsidR="00F17ACF" w:rsidRPr="00F530C3" w:rsidRDefault="00F17ACF" w:rsidP="009B2178">
            <w:pPr>
              <w:jc w:val="center"/>
              <w:cnfStyle w:val="100000000000" w:firstRow="1" w:lastRow="0" w:firstColumn="0" w:lastColumn="0" w:oddVBand="0" w:evenVBand="0" w:oddHBand="0" w:evenHBand="0" w:firstRowFirstColumn="0" w:firstRowLastColumn="0" w:lastRowFirstColumn="0" w:lastRowLastColumn="0"/>
              <w:rPr>
                <w:b w:val="0"/>
                <w:color w:val="3B3838" w:themeColor="background2" w:themeShade="40"/>
                <w:sz w:val="20"/>
                <w:szCs w:val="20"/>
              </w:rPr>
            </w:pPr>
            <w:r w:rsidRPr="00F530C3">
              <w:rPr>
                <w:b w:val="0"/>
                <w:color w:val="3B3838" w:themeColor="background2" w:themeShade="40"/>
                <w:sz w:val="20"/>
                <w:szCs w:val="20"/>
              </w:rPr>
              <w:t>Indicadores de seguimiento</w:t>
            </w:r>
          </w:p>
        </w:tc>
      </w:tr>
      <w:tr w:rsidR="00C13A89" w:rsidRPr="00F530C3" w14:paraId="4AFAA51D" w14:textId="77777777" w:rsidTr="008A018F">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68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E4880B3" w14:textId="4D80C78C" w:rsidR="00C13A89" w:rsidRPr="00C13A89" w:rsidRDefault="00C13A89" w:rsidP="008D53CD">
            <w:pPr>
              <w:spacing w:after="200" w:line="276" w:lineRule="auto"/>
              <w:contextualSpacing/>
              <w:jc w:val="both"/>
              <w:rPr>
                <w:b w:val="0"/>
                <w:bCs w:val="0"/>
                <w:sz w:val="20"/>
                <w:szCs w:val="18"/>
              </w:rPr>
            </w:pPr>
            <w:r w:rsidRPr="00C13A89">
              <w:rPr>
                <w:b w:val="0"/>
                <w:bCs w:val="0"/>
                <w:noProof/>
                <w:sz w:val="20"/>
              </w:rPr>
              <w:t>1 Promo</w:t>
            </w:r>
            <w:r>
              <w:rPr>
                <w:b w:val="0"/>
                <w:bCs w:val="0"/>
                <w:noProof/>
                <w:sz w:val="20"/>
              </w:rPr>
              <w:t xml:space="preserve">ción del conocimiento mutuo y </w:t>
            </w:r>
            <w:r w:rsidR="008D53CD">
              <w:rPr>
                <w:b w:val="0"/>
                <w:bCs w:val="0"/>
                <w:noProof/>
                <w:sz w:val="20"/>
              </w:rPr>
              <w:t>la</w:t>
            </w:r>
            <w:r w:rsidRPr="00C13A89">
              <w:rPr>
                <w:b w:val="0"/>
                <w:bCs w:val="0"/>
                <w:noProof/>
                <w:sz w:val="20"/>
              </w:rPr>
              <w:t xml:space="preserve"> </w:t>
            </w:r>
            <w:r w:rsidR="008D53CD">
              <w:rPr>
                <w:b w:val="0"/>
                <w:bCs w:val="0"/>
                <w:noProof/>
                <w:sz w:val="20"/>
              </w:rPr>
              <w:t xml:space="preserve">colaboración horizontal </w:t>
            </w:r>
            <w:r w:rsidR="008A018F">
              <w:rPr>
                <w:b w:val="0"/>
                <w:bCs w:val="0"/>
                <w:noProof/>
                <w:sz w:val="20"/>
              </w:rPr>
              <w:t>entre organizaciones o</w:t>
            </w:r>
            <w:r w:rsidRPr="00C13A89">
              <w:rPr>
                <w:b w:val="0"/>
                <w:bCs w:val="0"/>
                <w:noProof/>
                <w:sz w:val="20"/>
              </w:rPr>
              <w:t xml:space="preserve"> redes</w:t>
            </w:r>
            <w:r w:rsidR="008A018F">
              <w:rPr>
                <w:b w:val="0"/>
                <w:bCs w:val="0"/>
                <w:noProof/>
                <w:sz w:val="20"/>
              </w:rPr>
              <w:t>: a)</w:t>
            </w:r>
            <w:r w:rsidRPr="00C13A89">
              <w:rPr>
                <w:b w:val="0"/>
                <w:bCs w:val="0"/>
                <w:noProof/>
                <w:sz w:val="20"/>
              </w:rPr>
              <w:t xml:space="preserve"> de</w:t>
            </w:r>
            <w:r>
              <w:rPr>
                <w:b w:val="0"/>
                <w:bCs w:val="0"/>
                <w:noProof/>
                <w:sz w:val="20"/>
              </w:rPr>
              <w:t>l mismo y de</w:t>
            </w:r>
            <w:r w:rsidRPr="00C13A89">
              <w:rPr>
                <w:b w:val="0"/>
                <w:bCs w:val="0"/>
                <w:noProof/>
                <w:sz w:val="20"/>
              </w:rPr>
              <w:t xml:space="preserve"> distinto ámbito; b) </w:t>
            </w:r>
            <w:r w:rsidR="008A018F">
              <w:rPr>
                <w:b w:val="0"/>
                <w:bCs w:val="0"/>
                <w:noProof/>
                <w:sz w:val="20"/>
              </w:rPr>
              <w:t>del mismo y de distinto</w:t>
            </w:r>
            <w:r w:rsidRPr="00C13A89">
              <w:rPr>
                <w:b w:val="0"/>
                <w:bCs w:val="0"/>
                <w:noProof/>
                <w:sz w:val="20"/>
              </w:rPr>
              <w:t xml:space="preserve"> territorio históric</w:t>
            </w:r>
            <w:r>
              <w:rPr>
                <w:b w:val="0"/>
                <w:bCs w:val="0"/>
                <w:noProof/>
                <w:sz w:val="20"/>
              </w:rPr>
              <w:t xml:space="preserve">o </w:t>
            </w:r>
            <w:r w:rsidR="008A018F">
              <w:rPr>
                <w:b w:val="0"/>
                <w:bCs w:val="0"/>
                <w:noProof/>
                <w:sz w:val="20"/>
              </w:rPr>
              <w:t>(por ámbitos y en general)</w:t>
            </w:r>
            <w:r>
              <w:rPr>
                <w:b w:val="0"/>
                <w:bCs w:val="0"/>
                <w:noProof/>
                <w:sz w:val="20"/>
              </w:rPr>
              <w:t>;</w:t>
            </w:r>
            <w:r w:rsidRPr="00C13A89">
              <w:rPr>
                <w:b w:val="0"/>
                <w:bCs w:val="0"/>
                <w:noProof/>
                <w:sz w:val="20"/>
              </w:rPr>
              <w:t xml:space="preserve"> d) </w:t>
            </w:r>
            <w:r>
              <w:rPr>
                <w:b w:val="0"/>
                <w:bCs w:val="0"/>
                <w:noProof/>
                <w:sz w:val="20"/>
              </w:rPr>
              <w:t>nuevas y con trayectoria</w:t>
            </w:r>
            <w:r w:rsidR="008A018F">
              <w:rPr>
                <w:b w:val="0"/>
                <w:bCs w:val="0"/>
                <w:noProof/>
                <w:sz w:val="20"/>
              </w:rPr>
              <w:t xml:space="preserve"> (por ámbitos y en general)</w:t>
            </w:r>
            <w:r>
              <w:rPr>
                <w:b w:val="0"/>
                <w:bCs w:val="0"/>
                <w:noProof/>
                <w:sz w:val="20"/>
              </w:rPr>
              <w:t>.</w:t>
            </w:r>
          </w:p>
        </w:tc>
        <w:tc>
          <w:tcPr>
            <w:tcW w:w="18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E7E2B97" w14:textId="1FF41838" w:rsidR="00C13A89" w:rsidRPr="00C13A89" w:rsidRDefault="00C13A89" w:rsidP="00C13A89">
            <w:pPr>
              <w:jc w:val="center"/>
              <w:cnfStyle w:val="000000100000" w:firstRow="0" w:lastRow="0" w:firstColumn="0" w:lastColumn="0" w:oddVBand="0" w:evenVBand="0" w:oddHBand="1" w:evenHBand="0" w:firstRowFirstColumn="0" w:firstRowLastColumn="0" w:lastRowFirstColumn="0" w:lastRowLastColumn="0"/>
              <w:rPr>
                <w:noProof/>
                <w:sz w:val="20"/>
                <w:szCs w:val="18"/>
              </w:rPr>
            </w:pPr>
            <w:r w:rsidRPr="00C13A89">
              <w:rPr>
                <w:noProof/>
                <w:sz w:val="20"/>
              </w:rPr>
              <w:t>2</w:t>
            </w:r>
            <w:r>
              <w:rPr>
                <w:noProof/>
                <w:sz w:val="20"/>
              </w:rPr>
              <w:t>021-2024</w:t>
            </w:r>
          </w:p>
        </w:tc>
        <w:tc>
          <w:tcPr>
            <w:tcW w:w="59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4AC177C" w14:textId="6074253E" w:rsidR="00C13A89" w:rsidRDefault="00C13A89" w:rsidP="003355EC">
            <w:pPr>
              <w:pStyle w:val="Zerrenda-paragrafoa"/>
              <w:numPr>
                <w:ilvl w:val="0"/>
                <w:numId w:val="16"/>
              </w:numPr>
              <w:ind w:left="428"/>
              <w:jc w:val="both"/>
              <w:cnfStyle w:val="000000100000" w:firstRow="0" w:lastRow="0" w:firstColumn="0" w:lastColumn="0" w:oddVBand="0" w:evenVBand="0" w:oddHBand="1" w:evenHBand="0" w:firstRowFirstColumn="0" w:firstRowLastColumn="0" w:lastRowFirstColumn="0" w:lastRowLastColumn="0"/>
              <w:rPr>
                <w:noProof/>
                <w:sz w:val="20"/>
              </w:rPr>
            </w:pPr>
            <w:r w:rsidRPr="00C13A89">
              <w:rPr>
                <w:noProof/>
                <w:sz w:val="20"/>
              </w:rPr>
              <w:t>Nº y tipo de actividades de conocimiento mutuo y  promoción de los</w:t>
            </w:r>
            <w:r>
              <w:rPr>
                <w:noProof/>
                <w:sz w:val="20"/>
              </w:rPr>
              <w:t xml:space="preserve"> lazos entre las organizaciones.</w:t>
            </w:r>
          </w:p>
          <w:p w14:paraId="426C5DA9" w14:textId="4308A2E7" w:rsidR="008D53CD" w:rsidRDefault="008D53CD" w:rsidP="003355EC">
            <w:pPr>
              <w:pStyle w:val="Zerrenda-paragrafoa"/>
              <w:numPr>
                <w:ilvl w:val="0"/>
                <w:numId w:val="16"/>
              </w:numPr>
              <w:ind w:left="428"/>
              <w:jc w:val="both"/>
              <w:cnfStyle w:val="000000100000" w:firstRow="0" w:lastRow="0" w:firstColumn="0" w:lastColumn="0" w:oddVBand="0" w:evenVBand="0" w:oddHBand="1" w:evenHBand="0" w:firstRowFirstColumn="0" w:firstRowLastColumn="0" w:lastRowFirstColumn="0" w:lastRowLastColumn="0"/>
              <w:rPr>
                <w:noProof/>
                <w:sz w:val="20"/>
              </w:rPr>
            </w:pPr>
            <w:r>
              <w:rPr>
                <w:noProof/>
                <w:sz w:val="20"/>
              </w:rPr>
              <w:t>Nº y tipo de organizaciones que participan.</w:t>
            </w:r>
          </w:p>
          <w:p w14:paraId="65BB596C" w14:textId="77777777" w:rsidR="008D53CD" w:rsidRDefault="008D53CD" w:rsidP="008D53CD">
            <w:pPr>
              <w:pStyle w:val="Zerrenda-paragrafoa"/>
              <w:ind w:left="428" w:firstLine="0"/>
              <w:jc w:val="both"/>
              <w:cnfStyle w:val="000000100000" w:firstRow="0" w:lastRow="0" w:firstColumn="0" w:lastColumn="0" w:oddVBand="0" w:evenVBand="0" w:oddHBand="1" w:evenHBand="0" w:firstRowFirstColumn="0" w:firstRowLastColumn="0" w:lastRowFirstColumn="0" w:lastRowLastColumn="0"/>
              <w:rPr>
                <w:noProof/>
                <w:sz w:val="20"/>
              </w:rPr>
            </w:pPr>
          </w:p>
          <w:p w14:paraId="62C59E21" w14:textId="3D5E4CF6" w:rsidR="008D53CD" w:rsidRDefault="008D53CD" w:rsidP="003355EC">
            <w:pPr>
              <w:pStyle w:val="Zerrenda-paragrafoa"/>
              <w:numPr>
                <w:ilvl w:val="0"/>
                <w:numId w:val="16"/>
              </w:numPr>
              <w:ind w:left="428"/>
              <w:jc w:val="both"/>
              <w:cnfStyle w:val="000000100000" w:firstRow="0" w:lastRow="0" w:firstColumn="0" w:lastColumn="0" w:oddVBand="0" w:evenVBand="0" w:oddHBand="1" w:evenHBand="0" w:firstRowFirstColumn="0" w:firstRowLastColumn="0" w:lastRowFirstColumn="0" w:lastRowLastColumn="0"/>
              <w:rPr>
                <w:noProof/>
                <w:sz w:val="20"/>
              </w:rPr>
            </w:pPr>
            <w:r>
              <w:rPr>
                <w:noProof/>
                <w:sz w:val="20"/>
              </w:rPr>
              <w:t>Nº y tipo de proyectos o iniciativas en colaboración entre organizaciones de base o primer nivel.</w:t>
            </w:r>
          </w:p>
          <w:p w14:paraId="495B3485" w14:textId="0958B1B6" w:rsidR="00C13A89" w:rsidRPr="00C13A89" w:rsidRDefault="00C13A89" w:rsidP="003355EC">
            <w:pPr>
              <w:pStyle w:val="Zerrenda-paragrafoa"/>
              <w:numPr>
                <w:ilvl w:val="0"/>
                <w:numId w:val="16"/>
              </w:numPr>
              <w:ind w:left="428"/>
              <w:jc w:val="both"/>
              <w:cnfStyle w:val="000000100000" w:firstRow="0" w:lastRow="0" w:firstColumn="0" w:lastColumn="0" w:oddVBand="0" w:evenVBand="0" w:oddHBand="1" w:evenHBand="0" w:firstRowFirstColumn="0" w:firstRowLastColumn="0" w:lastRowFirstColumn="0" w:lastRowLastColumn="0"/>
              <w:rPr>
                <w:noProof/>
                <w:sz w:val="20"/>
              </w:rPr>
            </w:pPr>
            <w:r>
              <w:rPr>
                <w:noProof/>
                <w:sz w:val="20"/>
              </w:rPr>
              <w:t>N</w:t>
            </w:r>
            <w:r w:rsidRPr="00C13A89">
              <w:rPr>
                <w:noProof/>
                <w:sz w:val="20"/>
              </w:rPr>
              <w:t>º y tipo de organizaciones que participan.</w:t>
            </w:r>
          </w:p>
        </w:tc>
      </w:tr>
      <w:tr w:rsidR="00C13A89" w:rsidRPr="00F530C3" w14:paraId="2BA6A0D6" w14:textId="77777777" w:rsidTr="008A018F">
        <w:trPr>
          <w:trHeight w:val="1121"/>
        </w:trPr>
        <w:tc>
          <w:tcPr>
            <w:cnfStyle w:val="001000000000" w:firstRow="0" w:lastRow="0" w:firstColumn="1" w:lastColumn="0" w:oddVBand="0" w:evenVBand="0" w:oddHBand="0" w:evenHBand="0" w:firstRowFirstColumn="0" w:firstRowLastColumn="0" w:lastRowFirstColumn="0" w:lastRowLastColumn="0"/>
            <w:tcW w:w="68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FEA7778" w14:textId="3CA6C2F2" w:rsidR="00C13A89" w:rsidRPr="00C13A89" w:rsidRDefault="00C13A89" w:rsidP="00C13A89">
            <w:pPr>
              <w:spacing w:after="200" w:line="276" w:lineRule="auto"/>
              <w:contextualSpacing/>
              <w:jc w:val="both"/>
              <w:rPr>
                <w:b w:val="0"/>
                <w:bCs w:val="0"/>
                <w:sz w:val="20"/>
                <w:szCs w:val="18"/>
              </w:rPr>
            </w:pPr>
            <w:r w:rsidRPr="00C13A89">
              <w:rPr>
                <w:b w:val="0"/>
                <w:bCs w:val="0"/>
                <w:noProof/>
                <w:sz w:val="20"/>
              </w:rPr>
              <w:t xml:space="preserve">2 Mejora de la articulación entre las organizaciones </w:t>
            </w:r>
            <w:r>
              <w:rPr>
                <w:b w:val="0"/>
                <w:bCs w:val="0"/>
                <w:noProof/>
                <w:sz w:val="20"/>
              </w:rPr>
              <w:t>nuevas, las PYMAS y</w:t>
            </w:r>
            <w:r w:rsidRPr="00C13A89">
              <w:rPr>
                <w:b w:val="0"/>
                <w:bCs w:val="0"/>
                <w:noProof/>
                <w:sz w:val="20"/>
              </w:rPr>
              <w:t xml:space="preserve"> las redes y avance en la pertenencia de las organizaciones a redes y de las redes de un determinado nivel a las de nivel superior, así como en la articulación o colaboración entrelas redes de los distintos ámbitos y Sareen Sarea.</w:t>
            </w:r>
          </w:p>
        </w:tc>
        <w:tc>
          <w:tcPr>
            <w:tcW w:w="18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0F63406" w14:textId="4F0E8892" w:rsidR="00C13A89" w:rsidRPr="00C13A89" w:rsidRDefault="00C13A89" w:rsidP="00C13A89">
            <w:pPr>
              <w:jc w:val="center"/>
              <w:cnfStyle w:val="000000000000" w:firstRow="0" w:lastRow="0" w:firstColumn="0" w:lastColumn="0" w:oddVBand="0" w:evenVBand="0" w:oddHBand="0" w:evenHBand="0" w:firstRowFirstColumn="0" w:firstRowLastColumn="0" w:lastRowFirstColumn="0" w:lastRowLastColumn="0"/>
              <w:rPr>
                <w:noProof/>
                <w:sz w:val="20"/>
                <w:szCs w:val="18"/>
              </w:rPr>
            </w:pPr>
            <w:r>
              <w:rPr>
                <w:noProof/>
                <w:sz w:val="20"/>
              </w:rPr>
              <w:t>2021-2024</w:t>
            </w:r>
          </w:p>
        </w:tc>
        <w:tc>
          <w:tcPr>
            <w:tcW w:w="59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B75240C" w14:textId="77777777" w:rsidR="00C13A89" w:rsidRDefault="00C13A89" w:rsidP="003355EC">
            <w:pPr>
              <w:pStyle w:val="Zerrenda-paragrafoa"/>
              <w:numPr>
                <w:ilvl w:val="0"/>
                <w:numId w:val="48"/>
              </w:numPr>
              <w:jc w:val="both"/>
              <w:cnfStyle w:val="000000000000" w:firstRow="0" w:lastRow="0" w:firstColumn="0" w:lastColumn="0" w:oddVBand="0" w:evenVBand="0" w:oddHBand="0" w:evenHBand="0" w:firstRowFirstColumn="0" w:firstRowLastColumn="0" w:lastRowFirstColumn="0" w:lastRowLastColumn="0"/>
              <w:rPr>
                <w:noProof/>
                <w:sz w:val="20"/>
              </w:rPr>
            </w:pPr>
            <w:r w:rsidRPr="00C13A89">
              <w:rPr>
                <w:noProof/>
                <w:sz w:val="20"/>
              </w:rPr>
              <w:t>Nº y tipo de actividades impulsadas por las redes para adecuarse a la diversidad de organizaciones o redes miembro.</w:t>
            </w:r>
          </w:p>
          <w:p w14:paraId="5EEAEC59" w14:textId="77777777" w:rsidR="008A018F" w:rsidRDefault="008A018F" w:rsidP="008A018F">
            <w:pPr>
              <w:pStyle w:val="Zerrenda-paragrafoa"/>
              <w:ind w:left="360" w:firstLine="0"/>
              <w:jc w:val="both"/>
              <w:cnfStyle w:val="000000000000" w:firstRow="0" w:lastRow="0" w:firstColumn="0" w:lastColumn="0" w:oddVBand="0" w:evenVBand="0" w:oddHBand="0" w:evenHBand="0" w:firstRowFirstColumn="0" w:firstRowLastColumn="0" w:lastRowFirstColumn="0" w:lastRowLastColumn="0"/>
              <w:rPr>
                <w:noProof/>
                <w:sz w:val="20"/>
              </w:rPr>
            </w:pPr>
          </w:p>
          <w:p w14:paraId="6036A6B7" w14:textId="4A2DED06" w:rsidR="00C13A89" w:rsidRPr="00C13A89" w:rsidRDefault="00C13A89" w:rsidP="003355EC">
            <w:pPr>
              <w:pStyle w:val="Zerrenda-paragrafoa"/>
              <w:numPr>
                <w:ilvl w:val="0"/>
                <w:numId w:val="48"/>
              </w:numPr>
              <w:jc w:val="both"/>
              <w:cnfStyle w:val="000000000000" w:firstRow="0" w:lastRow="0" w:firstColumn="0" w:lastColumn="0" w:oddVBand="0" w:evenVBand="0" w:oddHBand="0" w:evenHBand="0" w:firstRowFirstColumn="0" w:firstRowLastColumn="0" w:lastRowFirstColumn="0" w:lastRowLastColumn="0"/>
              <w:rPr>
                <w:noProof/>
                <w:sz w:val="20"/>
              </w:rPr>
            </w:pPr>
            <w:r w:rsidRPr="00C13A89">
              <w:rPr>
                <w:noProof/>
                <w:sz w:val="20"/>
              </w:rPr>
              <w:t>Nº y tipo de actividades impulsadas por las redes para acercarse y fortalecer su vínculo.</w:t>
            </w:r>
          </w:p>
        </w:tc>
      </w:tr>
      <w:tr w:rsidR="00C13A89" w:rsidRPr="00F530C3" w14:paraId="189C543D" w14:textId="77777777" w:rsidTr="008A018F">
        <w:trPr>
          <w:cnfStyle w:val="000000100000" w:firstRow="0" w:lastRow="0" w:firstColumn="0" w:lastColumn="0" w:oddVBand="0" w:evenVBand="0" w:oddHBand="1"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68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F2CE243" w14:textId="67EC07E0" w:rsidR="00C13A89" w:rsidRPr="00C13A89" w:rsidRDefault="00C13A89" w:rsidP="00C13A89">
            <w:pPr>
              <w:spacing w:after="200" w:line="276" w:lineRule="auto"/>
              <w:contextualSpacing/>
              <w:jc w:val="both"/>
              <w:rPr>
                <w:b w:val="0"/>
                <w:bCs w:val="0"/>
                <w:sz w:val="20"/>
                <w:szCs w:val="18"/>
              </w:rPr>
            </w:pPr>
            <w:r w:rsidRPr="00C13A89">
              <w:rPr>
                <w:b w:val="0"/>
                <w:bCs w:val="0"/>
                <w:noProof/>
                <w:sz w:val="20"/>
              </w:rPr>
              <w:t>3 Fortalecimiento de las redes supra-territoriales, incluida Sareen Sarea, de manera que puedan contar con financiación estable y equipos suficientes para generar participación y sostener su acción externa (comunicación, incidencia,…).</w:t>
            </w:r>
          </w:p>
        </w:tc>
        <w:tc>
          <w:tcPr>
            <w:tcW w:w="18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7F1224B" w14:textId="2927F088" w:rsidR="00C13A89" w:rsidRPr="00C13A89" w:rsidRDefault="00C13A89" w:rsidP="00C13A89">
            <w:pPr>
              <w:jc w:val="center"/>
              <w:cnfStyle w:val="000000100000" w:firstRow="0" w:lastRow="0" w:firstColumn="0" w:lastColumn="0" w:oddVBand="0" w:evenVBand="0" w:oddHBand="1" w:evenHBand="0" w:firstRowFirstColumn="0" w:firstRowLastColumn="0" w:lastRowFirstColumn="0" w:lastRowLastColumn="0"/>
              <w:rPr>
                <w:noProof/>
                <w:sz w:val="20"/>
                <w:szCs w:val="18"/>
              </w:rPr>
            </w:pPr>
            <w:r>
              <w:rPr>
                <w:noProof/>
                <w:sz w:val="20"/>
              </w:rPr>
              <w:t>2021-2024</w:t>
            </w:r>
          </w:p>
        </w:tc>
        <w:tc>
          <w:tcPr>
            <w:tcW w:w="59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8BD7E1F" w14:textId="17808271" w:rsidR="00C13A89" w:rsidRPr="00C13A89" w:rsidRDefault="00C13A89" w:rsidP="003355EC">
            <w:pPr>
              <w:pStyle w:val="Zerrenda-paragrafoa"/>
              <w:numPr>
                <w:ilvl w:val="0"/>
                <w:numId w:val="16"/>
              </w:numPr>
              <w:ind w:left="428"/>
              <w:jc w:val="both"/>
              <w:cnfStyle w:val="000000100000" w:firstRow="0" w:lastRow="0" w:firstColumn="0" w:lastColumn="0" w:oddVBand="0" w:evenVBand="0" w:oddHBand="1" w:evenHBand="0" w:firstRowFirstColumn="0" w:firstRowLastColumn="0" w:lastRowFirstColumn="0" w:lastRowLastColumn="0"/>
              <w:rPr>
                <w:noProof/>
                <w:sz w:val="20"/>
              </w:rPr>
            </w:pPr>
            <w:r>
              <w:rPr>
                <w:noProof/>
                <w:sz w:val="20"/>
              </w:rPr>
              <w:t>Diseño y puesta en marcha de un nuevo mecanismo de financiación por el Departamento de Igualdad, Justicia y Políticas Sociales,</w:t>
            </w:r>
            <w:r w:rsidR="008A018F">
              <w:rPr>
                <w:noProof/>
                <w:sz w:val="20"/>
              </w:rPr>
              <w:t xml:space="preserve"> a partir de un</w:t>
            </w:r>
            <w:r>
              <w:rPr>
                <w:noProof/>
                <w:sz w:val="20"/>
              </w:rPr>
              <w:t xml:space="preserve"> diálogo </w:t>
            </w:r>
            <w:r w:rsidR="008A018F">
              <w:rPr>
                <w:noProof/>
                <w:sz w:val="20"/>
              </w:rPr>
              <w:t xml:space="preserve">sobre los criterios </w:t>
            </w:r>
            <w:r>
              <w:rPr>
                <w:noProof/>
                <w:sz w:val="20"/>
              </w:rPr>
              <w:t>en la comisión de seguimiento de la EPTSEE y con el pleno de la MDCE.</w:t>
            </w:r>
          </w:p>
        </w:tc>
      </w:tr>
      <w:tr w:rsidR="00C13A89" w:rsidRPr="00F530C3" w14:paraId="048AF109" w14:textId="77777777" w:rsidTr="008A018F">
        <w:trPr>
          <w:trHeight w:val="1325"/>
        </w:trPr>
        <w:tc>
          <w:tcPr>
            <w:cnfStyle w:val="001000000000" w:firstRow="0" w:lastRow="0" w:firstColumn="1" w:lastColumn="0" w:oddVBand="0" w:evenVBand="0" w:oddHBand="0" w:evenHBand="0" w:firstRowFirstColumn="0" w:firstRowLastColumn="0" w:lastRowFirstColumn="0" w:lastRowLastColumn="0"/>
            <w:tcW w:w="68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62C6FA9" w14:textId="115D9E33" w:rsidR="00C13A89" w:rsidRPr="00C13A89" w:rsidRDefault="00C13A89" w:rsidP="00C13A89">
            <w:pPr>
              <w:spacing w:after="200" w:line="276" w:lineRule="auto"/>
              <w:contextualSpacing/>
              <w:jc w:val="both"/>
              <w:rPr>
                <w:b w:val="0"/>
                <w:bCs w:val="0"/>
                <w:sz w:val="20"/>
                <w:szCs w:val="18"/>
              </w:rPr>
            </w:pPr>
            <w:r w:rsidRPr="00C13A89">
              <w:rPr>
                <w:b w:val="0"/>
                <w:bCs w:val="0"/>
                <w:noProof/>
                <w:sz w:val="20"/>
              </w:rPr>
              <w:t>4 Establecimiento de relaciones de colaboración, formales o no, entre Sareen Sarea y ámbitos específicos: las asociaciones de mujeres, las constituidas por las personas afectadas por una enfermedad y sus familias, y las que trabajan en favor de la infancia y juventud.</w:t>
            </w:r>
          </w:p>
        </w:tc>
        <w:tc>
          <w:tcPr>
            <w:tcW w:w="18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1C4A88C" w14:textId="2149488C" w:rsidR="00C13A89" w:rsidRPr="00C13A89" w:rsidRDefault="00C13A89" w:rsidP="00C13A89">
            <w:pPr>
              <w:jc w:val="center"/>
              <w:cnfStyle w:val="000000000000" w:firstRow="0" w:lastRow="0" w:firstColumn="0" w:lastColumn="0" w:oddVBand="0" w:evenVBand="0" w:oddHBand="0" w:evenHBand="0" w:firstRowFirstColumn="0" w:firstRowLastColumn="0" w:lastRowFirstColumn="0" w:lastRowLastColumn="0"/>
              <w:rPr>
                <w:noProof/>
                <w:sz w:val="20"/>
                <w:szCs w:val="18"/>
              </w:rPr>
            </w:pPr>
            <w:r>
              <w:rPr>
                <w:noProof/>
                <w:sz w:val="20"/>
              </w:rPr>
              <w:t>2021-2024</w:t>
            </w:r>
          </w:p>
        </w:tc>
        <w:tc>
          <w:tcPr>
            <w:tcW w:w="59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70BD58C" w14:textId="77777777" w:rsidR="00C13A89" w:rsidRDefault="00C13A89" w:rsidP="003355EC">
            <w:pPr>
              <w:pStyle w:val="Zerrenda-paragrafoa"/>
              <w:numPr>
                <w:ilvl w:val="0"/>
                <w:numId w:val="16"/>
              </w:numPr>
              <w:ind w:left="428"/>
              <w:jc w:val="both"/>
              <w:cnfStyle w:val="000000000000" w:firstRow="0" w:lastRow="0" w:firstColumn="0" w:lastColumn="0" w:oddVBand="0" w:evenVBand="0" w:oddHBand="0" w:evenHBand="0" w:firstRowFirstColumn="0" w:firstRowLastColumn="0" w:lastRowFirstColumn="0" w:lastRowLastColumn="0"/>
              <w:rPr>
                <w:noProof/>
                <w:sz w:val="20"/>
              </w:rPr>
            </w:pPr>
            <w:r w:rsidRPr="00C13A89">
              <w:rPr>
                <w:noProof/>
                <w:sz w:val="20"/>
              </w:rPr>
              <w:t>Nº y tipo de actividades realizadas orientadas al conocimiento mutuo y al planteamiento de la relación.</w:t>
            </w:r>
          </w:p>
          <w:p w14:paraId="2BBA661C" w14:textId="77777777" w:rsidR="00C13A89" w:rsidRDefault="00C13A89" w:rsidP="00C13A89">
            <w:pPr>
              <w:pStyle w:val="Zerrenda-paragrafoa"/>
              <w:ind w:left="428" w:firstLine="0"/>
              <w:jc w:val="both"/>
              <w:cnfStyle w:val="000000000000" w:firstRow="0" w:lastRow="0" w:firstColumn="0" w:lastColumn="0" w:oddVBand="0" w:evenVBand="0" w:oddHBand="0" w:evenHBand="0" w:firstRowFirstColumn="0" w:firstRowLastColumn="0" w:lastRowFirstColumn="0" w:lastRowLastColumn="0"/>
              <w:rPr>
                <w:noProof/>
                <w:sz w:val="20"/>
              </w:rPr>
            </w:pPr>
          </w:p>
          <w:p w14:paraId="1082C9F8" w14:textId="0D91C189" w:rsidR="00C13A89" w:rsidRPr="00C13A89" w:rsidRDefault="00C13A89" w:rsidP="003355EC">
            <w:pPr>
              <w:pStyle w:val="Zerrenda-paragrafoa"/>
              <w:numPr>
                <w:ilvl w:val="0"/>
                <w:numId w:val="16"/>
              </w:numPr>
              <w:ind w:left="428"/>
              <w:jc w:val="both"/>
              <w:cnfStyle w:val="000000000000" w:firstRow="0" w:lastRow="0" w:firstColumn="0" w:lastColumn="0" w:oddVBand="0" w:evenVBand="0" w:oddHBand="0" w:evenHBand="0" w:firstRowFirstColumn="0" w:firstRowLastColumn="0" w:lastRowFirstColumn="0" w:lastRowLastColumn="0"/>
              <w:rPr>
                <w:noProof/>
                <w:sz w:val="20"/>
              </w:rPr>
            </w:pPr>
            <w:r>
              <w:rPr>
                <w:noProof/>
                <w:sz w:val="20"/>
              </w:rPr>
              <w:t>Consolidación del grupo de trabajo de infancia, adolescencia y juventud.</w:t>
            </w:r>
          </w:p>
        </w:tc>
      </w:tr>
    </w:tbl>
    <w:p w14:paraId="24BCD190" w14:textId="289A7179" w:rsidR="00BD6A09" w:rsidRDefault="00BD6A09" w:rsidP="00993ABB">
      <w:pPr>
        <w:rPr>
          <w:b/>
          <w:bCs/>
          <w:color w:val="FFFFFF" w:themeColor="background1"/>
          <w:sz w:val="28"/>
          <w:szCs w:val="30"/>
        </w:rPr>
        <w:sectPr w:rsidR="00BD6A09" w:rsidSect="00993ABB">
          <w:pgSz w:w="16839" w:h="11907" w:orient="landscape"/>
          <w:pgMar w:top="1418" w:right="1134" w:bottom="1049" w:left="1134" w:header="612" w:footer="278" w:gutter="0"/>
          <w:pgNumType w:start="0"/>
          <w:cols w:space="720"/>
          <w:titlePg/>
          <w:docGrid w:linePitch="360"/>
        </w:sectPr>
      </w:pPr>
    </w:p>
    <w:tbl>
      <w:tblPr>
        <w:tblStyle w:val="Zerrendaargia-4enfasia"/>
        <w:tblW w:w="0" w:type="auto"/>
        <w:tblLook w:val="04A0" w:firstRow="1" w:lastRow="0" w:firstColumn="1" w:lastColumn="0" w:noHBand="0" w:noVBand="1"/>
      </w:tblPr>
      <w:tblGrid>
        <w:gridCol w:w="1971"/>
        <w:gridCol w:w="654"/>
        <w:gridCol w:w="4164"/>
        <w:gridCol w:w="537"/>
        <w:gridCol w:w="1980"/>
        <w:gridCol w:w="722"/>
        <w:gridCol w:w="4533"/>
      </w:tblGrid>
      <w:tr w:rsidR="00993ABB" w:rsidRPr="00F530C3" w14:paraId="5F81CEC6" w14:textId="77777777" w:rsidTr="00BD6A09">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25" w:type="dxa"/>
            <w:gridSpan w:val="2"/>
            <w:tcBorders>
              <w:top w:val="single" w:sz="4" w:space="0" w:color="00B0F0"/>
              <w:left w:val="single" w:sz="4" w:space="0" w:color="00B0F0"/>
              <w:bottom w:val="single" w:sz="4" w:space="0" w:color="00B0F0"/>
              <w:right w:val="single" w:sz="4" w:space="0" w:color="00B0F0"/>
            </w:tcBorders>
            <w:shd w:val="clear" w:color="auto" w:fill="00B0F0"/>
            <w:vAlign w:val="center"/>
          </w:tcPr>
          <w:p w14:paraId="62629BC1" w14:textId="01F4BB29" w:rsidR="00993ABB" w:rsidRPr="00F530C3" w:rsidRDefault="00993ABB" w:rsidP="00993ABB">
            <w:pPr>
              <w:rPr>
                <w:rFonts w:asciiTheme="majorHAnsi" w:hAnsiTheme="majorHAnsi"/>
                <w:sz w:val="28"/>
                <w:szCs w:val="30"/>
              </w:rPr>
            </w:pPr>
            <w:r w:rsidRPr="00F530C3">
              <w:rPr>
                <w:sz w:val="28"/>
                <w:szCs w:val="30"/>
              </w:rPr>
              <w:sym w:font="Wingdings" w:char="F0E0"/>
            </w:r>
            <w:r w:rsidRPr="00F530C3">
              <w:rPr>
                <w:sz w:val="28"/>
                <w:szCs w:val="30"/>
              </w:rPr>
              <w:t xml:space="preserve"> </w:t>
            </w:r>
            <w:r w:rsidRPr="00F530C3">
              <w:rPr>
                <w:rFonts w:asciiTheme="majorHAnsi" w:hAnsiTheme="majorHAnsi"/>
                <w:sz w:val="28"/>
                <w:szCs w:val="30"/>
              </w:rPr>
              <w:t>ACTUACIÓN 29</w:t>
            </w:r>
          </w:p>
        </w:tc>
        <w:tc>
          <w:tcPr>
            <w:tcW w:w="11936" w:type="dxa"/>
            <w:gridSpan w:val="5"/>
            <w:tcBorders>
              <w:top w:val="single" w:sz="4" w:space="0" w:color="00B0F0"/>
              <w:left w:val="single" w:sz="4" w:space="0" w:color="00B0F0"/>
              <w:bottom w:val="single" w:sz="4" w:space="0" w:color="00B0F0"/>
              <w:right w:val="single" w:sz="4" w:space="0" w:color="00B0F0"/>
            </w:tcBorders>
            <w:shd w:val="clear" w:color="auto" w:fill="00B0F0"/>
            <w:vAlign w:val="center"/>
          </w:tcPr>
          <w:p w14:paraId="7BFE2296" w14:textId="04C896BA" w:rsidR="00993ABB" w:rsidRPr="00F530C3" w:rsidRDefault="00993ABB" w:rsidP="00993ABB">
            <w:pPr>
              <w:shd w:val="clear" w:color="auto" w:fill="00B0F0"/>
              <w:cnfStyle w:val="100000000000" w:firstRow="1" w:lastRow="0" w:firstColumn="0" w:lastColumn="0" w:oddVBand="0" w:evenVBand="0" w:oddHBand="0" w:evenHBand="0" w:firstRowFirstColumn="0" w:firstRowLastColumn="0" w:lastRowFirstColumn="0" w:lastRowLastColumn="0"/>
              <w:rPr>
                <w:b w:val="0"/>
              </w:rPr>
            </w:pPr>
            <w:r w:rsidRPr="00F530C3">
              <w:rPr>
                <w:rFonts w:asciiTheme="majorHAnsi" w:hAnsiTheme="majorHAnsi"/>
              </w:rPr>
              <w:t>Objetivo 4: IDENTIDAD, ESTRUCTURACIÓN Y RECONOCIMIENTO DEL SECTOR</w:t>
            </w:r>
            <w:r w:rsidR="0068674E">
              <w:rPr>
                <w:rFonts w:asciiTheme="majorHAnsi" w:hAnsiTheme="majorHAnsi"/>
              </w:rPr>
              <w:t>¡</w:t>
            </w:r>
          </w:p>
        </w:tc>
      </w:tr>
      <w:tr w:rsidR="0068674E" w:rsidRPr="00F530C3" w14:paraId="69841BDE" w14:textId="77777777" w:rsidTr="00880565">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0028" w:type="dxa"/>
            <w:gridSpan w:val="6"/>
            <w:vMerge w:val="restart"/>
            <w:tcBorders>
              <w:top w:val="single" w:sz="4" w:space="0" w:color="00B0F0"/>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1E66C8E" w14:textId="77777777" w:rsidR="0068674E" w:rsidRPr="00F530C3" w:rsidRDefault="0068674E" w:rsidP="00993ABB">
            <w:pPr>
              <w:jc w:val="both"/>
              <w:rPr>
                <w:noProof/>
              </w:rPr>
            </w:pPr>
            <w:r w:rsidRPr="00F530C3">
              <w:rPr>
                <w:b w:val="0"/>
              </w:rPr>
              <w:t>Impulso de una</w:t>
            </w:r>
            <w:r w:rsidRPr="00F530C3">
              <w:t xml:space="preserve"> iniciativa para dar a conocer el TSSE, su realidad y contribución</w:t>
            </w:r>
            <w:r w:rsidRPr="00F530C3">
              <w:rPr>
                <w:b w:val="0"/>
              </w:rPr>
              <w:t>.</w:t>
            </w:r>
          </w:p>
        </w:tc>
        <w:tc>
          <w:tcPr>
            <w:tcW w:w="4533" w:type="dxa"/>
            <w:tcBorders>
              <w:top w:val="single" w:sz="4" w:space="0" w:color="00B0F0"/>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40AB30F" w14:textId="55BCECA9" w:rsidR="0068674E" w:rsidRPr="00F530C3" w:rsidRDefault="0068674E" w:rsidP="00993ABB">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sz w:val="20"/>
                <w:szCs w:val="28"/>
              </w:rPr>
            </w:pPr>
            <w:r w:rsidRPr="00F530C3">
              <w:rPr>
                <w:b/>
                <w:color w:val="3B3838" w:themeColor="background2" w:themeShade="40"/>
                <w:sz w:val="20"/>
                <w:szCs w:val="28"/>
              </w:rPr>
              <w:t>Prioridad</w:t>
            </w:r>
          </w:p>
        </w:tc>
      </w:tr>
      <w:tr w:rsidR="0068674E" w:rsidRPr="00F530C3" w14:paraId="055ECE58" w14:textId="77777777" w:rsidTr="00880565">
        <w:trPr>
          <w:trHeight w:hRule="exact" w:val="397"/>
        </w:trPr>
        <w:tc>
          <w:tcPr>
            <w:cnfStyle w:val="001000000000" w:firstRow="0" w:lastRow="0" w:firstColumn="1" w:lastColumn="0" w:oddVBand="0" w:evenVBand="0" w:oddHBand="0" w:evenHBand="0" w:firstRowFirstColumn="0" w:firstRowLastColumn="0" w:lastRowFirstColumn="0" w:lastRowLastColumn="0"/>
            <w:tcW w:w="10028" w:type="dxa"/>
            <w:gridSpan w:val="6"/>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0C2DF030" w14:textId="77777777" w:rsidR="0068674E" w:rsidRPr="00F530C3" w:rsidRDefault="0068674E" w:rsidP="00993ABB">
            <w:pPr>
              <w:jc w:val="center"/>
              <w:rPr>
                <w:szCs w:val="28"/>
              </w:rPr>
            </w:pPr>
          </w:p>
        </w:tc>
        <w:tc>
          <w:tcPr>
            <w:tcW w:w="45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633114" w14:textId="77777777" w:rsidR="0068674E" w:rsidRPr="00F530C3" w:rsidRDefault="0068674E" w:rsidP="00993ABB">
            <w:pPr>
              <w:jc w:val="center"/>
              <w:cnfStyle w:val="000000000000" w:firstRow="0" w:lastRow="0" w:firstColumn="0" w:lastColumn="0" w:oddVBand="0" w:evenVBand="0" w:oddHBand="0" w:evenHBand="0" w:firstRowFirstColumn="0" w:firstRowLastColumn="0" w:lastRowFirstColumn="0" w:lastRowLastColumn="0"/>
              <w:rPr>
                <w:sz w:val="20"/>
                <w:szCs w:val="28"/>
              </w:rPr>
            </w:pPr>
            <w:r w:rsidRPr="00F530C3">
              <w:rPr>
                <w:b/>
                <w:color w:val="C00000"/>
                <w:sz w:val="20"/>
                <w:szCs w:val="28"/>
              </w:rPr>
              <w:t>Alta</w:t>
            </w:r>
            <w:r w:rsidRPr="00F530C3">
              <w:rPr>
                <w:sz w:val="20"/>
                <w:szCs w:val="28"/>
              </w:rPr>
              <w:t>/Media/Baja</w:t>
            </w:r>
          </w:p>
        </w:tc>
      </w:tr>
      <w:tr w:rsidR="00993ABB" w:rsidRPr="00F530C3" w14:paraId="7A20CF03" w14:textId="77777777" w:rsidTr="00BD6A0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26"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211EC609" w14:textId="77777777" w:rsidR="00993ABB" w:rsidRPr="00F530C3" w:rsidRDefault="00993ABB" w:rsidP="00993ABB">
            <w:pPr>
              <w:jc w:val="center"/>
              <w:rPr>
                <w:b w:val="0"/>
                <w:noProof/>
                <w:sz w:val="20"/>
                <w:szCs w:val="20"/>
              </w:rPr>
            </w:pPr>
            <w:r w:rsidRPr="00F530C3">
              <w:rPr>
                <w:color w:val="3B3838" w:themeColor="background2" w:themeShade="40"/>
                <w:sz w:val="20"/>
                <w:szCs w:val="20"/>
              </w:rPr>
              <w:t>Área</w:t>
            </w:r>
          </w:p>
        </w:tc>
        <w:tc>
          <w:tcPr>
            <w:tcW w:w="7235"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34A0065C" w14:textId="77777777" w:rsidR="00993ABB" w:rsidRPr="00F530C3" w:rsidRDefault="00993ABB" w:rsidP="00993ABB">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sz w:val="20"/>
                <w:szCs w:val="20"/>
              </w:rPr>
            </w:pPr>
            <w:r w:rsidRPr="00F530C3">
              <w:rPr>
                <w:b/>
                <w:color w:val="3B3838" w:themeColor="background2" w:themeShade="40"/>
                <w:sz w:val="20"/>
                <w:szCs w:val="20"/>
              </w:rPr>
              <w:t>Responsables</w:t>
            </w:r>
          </w:p>
        </w:tc>
      </w:tr>
      <w:tr w:rsidR="00993ABB" w:rsidRPr="00F530C3" w14:paraId="5457DE7A" w14:textId="77777777" w:rsidTr="00BD6A09">
        <w:trPr>
          <w:trHeight w:val="618"/>
        </w:trPr>
        <w:tc>
          <w:tcPr>
            <w:cnfStyle w:val="001000000000" w:firstRow="0" w:lastRow="0" w:firstColumn="1" w:lastColumn="0" w:oddVBand="0" w:evenVBand="0" w:oddHBand="0" w:evenHBand="0" w:firstRowFirstColumn="0" w:firstRowLastColumn="0" w:lastRowFirstColumn="0" w:lastRowLastColumn="0"/>
            <w:tcW w:w="7326"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57B28CE4" w14:textId="77777777" w:rsidR="00993ABB" w:rsidRPr="00F530C3" w:rsidRDefault="00993ABB" w:rsidP="00993ABB">
            <w:pPr>
              <w:rPr>
                <w:b w:val="0"/>
                <w:sz w:val="20"/>
                <w:szCs w:val="20"/>
              </w:rPr>
            </w:pPr>
            <w:r w:rsidRPr="00F530C3">
              <w:rPr>
                <w:b w:val="0"/>
                <w:sz w:val="20"/>
                <w:szCs w:val="20"/>
              </w:rPr>
              <w:t>8. Fomento, fiscalidad y reconocimiento del TSSE.</w:t>
            </w:r>
          </w:p>
          <w:p w14:paraId="77D3E8C2" w14:textId="77777777" w:rsidR="00993ABB" w:rsidRPr="00F530C3" w:rsidRDefault="00993ABB" w:rsidP="00993ABB">
            <w:pPr>
              <w:rPr>
                <w:b w:val="0"/>
                <w:sz w:val="20"/>
                <w:szCs w:val="20"/>
              </w:rPr>
            </w:pPr>
            <w:r w:rsidRPr="00F530C3">
              <w:rPr>
                <w:b w:val="0"/>
                <w:sz w:val="20"/>
                <w:szCs w:val="20"/>
              </w:rPr>
              <w:t>4. Sostenibilidad, autonomía, transparencia y rendición de cuentas.</w:t>
            </w:r>
          </w:p>
        </w:tc>
        <w:tc>
          <w:tcPr>
            <w:tcW w:w="7235"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9543D4" w14:textId="77777777" w:rsidR="00993ABB" w:rsidRPr="00F530C3" w:rsidRDefault="00993ABB" w:rsidP="00993ABB">
            <w:pPr>
              <w:cnfStyle w:val="000000000000" w:firstRow="0" w:lastRow="0" w:firstColumn="0" w:lastColumn="0" w:oddVBand="0" w:evenVBand="0" w:oddHBand="0" w:evenHBand="0" w:firstRowFirstColumn="0" w:firstRowLastColumn="0" w:lastRowFirstColumn="0" w:lastRowLastColumn="0"/>
              <w:rPr>
                <w:noProof/>
                <w:sz w:val="20"/>
                <w:szCs w:val="20"/>
              </w:rPr>
            </w:pPr>
            <w:r w:rsidRPr="00F530C3">
              <w:rPr>
                <w:noProof/>
                <w:sz w:val="20"/>
                <w:szCs w:val="20"/>
              </w:rPr>
              <w:t>Las organizaciones y redes del TSSE con el apoyo del Gobierno Vasco.</w:t>
            </w:r>
          </w:p>
        </w:tc>
      </w:tr>
      <w:tr w:rsidR="00993ABB" w:rsidRPr="00F530C3" w14:paraId="048FD9F2" w14:textId="77777777" w:rsidTr="00BD6A09">
        <w:trPr>
          <w:cnfStyle w:val="000000100000" w:firstRow="0" w:lastRow="0" w:firstColumn="0" w:lastColumn="0" w:oddVBand="0" w:evenVBand="0" w:oddHBand="1" w:evenHBand="0" w:firstRowFirstColumn="0" w:firstRowLastColumn="0" w:lastRowFirstColumn="0" w:lastRowLastColumn="0"/>
          <w:trHeight w:val="1704"/>
        </w:trPr>
        <w:tc>
          <w:tcPr>
            <w:cnfStyle w:val="001000000000" w:firstRow="0" w:lastRow="0" w:firstColumn="1" w:lastColumn="0" w:oddVBand="0" w:evenVBand="0" w:oddHBand="0" w:evenHBand="0" w:firstRowFirstColumn="0" w:firstRowLastColumn="0" w:lastRowFirstColumn="0" w:lastRowLastColumn="0"/>
            <w:tcW w:w="19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9FECC94" w14:textId="77777777" w:rsidR="00993ABB" w:rsidRPr="00F530C3" w:rsidRDefault="00993ABB" w:rsidP="00993ABB">
            <w:pPr>
              <w:rPr>
                <w:color w:val="3B3838" w:themeColor="background2" w:themeShade="40"/>
                <w:sz w:val="20"/>
                <w:szCs w:val="20"/>
              </w:rPr>
            </w:pPr>
            <w:r w:rsidRPr="00F530C3">
              <w:rPr>
                <w:color w:val="3B3838" w:themeColor="background2" w:themeShade="40"/>
                <w:sz w:val="20"/>
                <w:szCs w:val="20"/>
              </w:rPr>
              <w:t>Descripción</w:t>
            </w:r>
          </w:p>
        </w:tc>
        <w:tc>
          <w:tcPr>
            <w:tcW w:w="12590"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FB36F0" w14:textId="29C2FA1A" w:rsidR="00993ABB" w:rsidRPr="00F530C3" w:rsidRDefault="00993ABB" w:rsidP="00993ABB">
            <w:pPr>
              <w:cnfStyle w:val="000000100000" w:firstRow="0" w:lastRow="0" w:firstColumn="0" w:lastColumn="0" w:oddVBand="0" w:evenVBand="0" w:oddHBand="1" w:evenHBand="0" w:firstRowFirstColumn="0" w:firstRowLastColumn="0" w:lastRowFirstColumn="0" w:lastRowLastColumn="0"/>
              <w:rPr>
                <w:noProof/>
                <w:sz w:val="20"/>
              </w:rPr>
            </w:pPr>
            <w:r w:rsidRPr="00F530C3">
              <w:rPr>
                <w:noProof/>
                <w:sz w:val="20"/>
              </w:rPr>
              <w:t xml:space="preserve">Las organizaciones y redes del TSSE diseñarán e impulsarán, con el apoyo del Gobierno Vasco, una iniciativa para dar </w:t>
            </w:r>
            <w:r w:rsidR="0068674E">
              <w:rPr>
                <w:noProof/>
                <w:sz w:val="20"/>
              </w:rPr>
              <w:t>a conocer el TSSE, su realidad y</w:t>
            </w:r>
            <w:r w:rsidRPr="00F530C3">
              <w:rPr>
                <w:noProof/>
                <w:sz w:val="20"/>
              </w:rPr>
              <w:t xml:space="preserve"> su contribución, así como la de las personas, familias, grupos y comunidades destinatarias de su intervención. </w:t>
            </w:r>
          </w:p>
          <w:p w14:paraId="1677619E" w14:textId="77777777" w:rsidR="00993ABB" w:rsidRPr="00F530C3" w:rsidRDefault="00993ABB" w:rsidP="00993ABB">
            <w:pPr>
              <w:cnfStyle w:val="000000100000" w:firstRow="0" w:lastRow="0" w:firstColumn="0" w:lastColumn="0" w:oddVBand="0" w:evenVBand="0" w:oddHBand="1" w:evenHBand="0" w:firstRowFirstColumn="0" w:firstRowLastColumn="0" w:lastRowFirstColumn="0" w:lastRowLastColumn="0"/>
              <w:rPr>
                <w:noProof/>
                <w:sz w:val="20"/>
              </w:rPr>
            </w:pPr>
          </w:p>
          <w:p w14:paraId="7CE8A85C" w14:textId="77777777" w:rsidR="00993ABB" w:rsidRPr="00F530C3" w:rsidRDefault="00993ABB" w:rsidP="00993ABB">
            <w:pPr>
              <w:jc w:val="both"/>
              <w:cnfStyle w:val="000000100000" w:firstRow="0" w:lastRow="0" w:firstColumn="0" w:lastColumn="0" w:oddVBand="0" w:evenVBand="0" w:oddHBand="1" w:evenHBand="0" w:firstRowFirstColumn="0" w:firstRowLastColumn="0" w:lastRowFirstColumn="0" w:lastRowLastColumn="0"/>
              <w:rPr>
                <w:noProof/>
                <w:sz w:val="20"/>
              </w:rPr>
            </w:pPr>
            <w:r w:rsidRPr="00F530C3">
              <w:rPr>
                <w:noProof/>
                <w:sz w:val="20"/>
              </w:rPr>
              <w:t>En las acciones de comunicación: a) se prestará atención, no exclusiva pero sí específica, a las asociaciones constituidas por las propias personas, familias, grupos y comunidades destinatarias de la intervención social así como a las PYMAS; b) se impulsará la percepción social del TSSE como una única realidad (organizaciones de iniciativa e intervención social) con una identidad (misión y valores) compartida.</w:t>
            </w:r>
          </w:p>
        </w:tc>
      </w:tr>
      <w:tr w:rsidR="00993ABB" w:rsidRPr="00F530C3" w14:paraId="628BEC08" w14:textId="77777777" w:rsidTr="00BD6A09">
        <w:trPr>
          <w:trHeight w:val="835"/>
        </w:trPr>
        <w:tc>
          <w:tcPr>
            <w:cnfStyle w:val="001000000000" w:firstRow="0" w:lastRow="0" w:firstColumn="1" w:lastColumn="0" w:oddVBand="0" w:evenVBand="0" w:oddHBand="0" w:evenHBand="0" w:firstRowFirstColumn="0" w:firstRowLastColumn="0" w:lastRowFirstColumn="0" w:lastRowLastColumn="0"/>
            <w:tcW w:w="19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DA8CA98" w14:textId="77777777" w:rsidR="00993ABB" w:rsidRPr="00F530C3" w:rsidRDefault="00993ABB" w:rsidP="00993ABB">
            <w:pPr>
              <w:rPr>
                <w:color w:val="3B3838" w:themeColor="background2" w:themeShade="40"/>
                <w:sz w:val="20"/>
                <w:szCs w:val="20"/>
              </w:rPr>
            </w:pPr>
            <w:r w:rsidRPr="00F530C3">
              <w:rPr>
                <w:color w:val="3B3838" w:themeColor="background2" w:themeShade="40"/>
                <w:sz w:val="20"/>
                <w:szCs w:val="20"/>
              </w:rPr>
              <w:t>Justificación</w:t>
            </w:r>
          </w:p>
        </w:tc>
        <w:tc>
          <w:tcPr>
            <w:tcW w:w="12590"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F70ED1A" w14:textId="77777777" w:rsidR="00993ABB" w:rsidRPr="00F530C3" w:rsidRDefault="00993ABB" w:rsidP="00993ABB">
            <w:pPr>
              <w:jc w:val="both"/>
              <w:cnfStyle w:val="000000000000" w:firstRow="0" w:lastRow="0" w:firstColumn="0" w:lastColumn="0" w:oddVBand="0" w:evenVBand="0" w:oddHBand="0" w:evenHBand="0" w:firstRowFirstColumn="0" w:firstRowLastColumn="0" w:lastRowFirstColumn="0" w:lastRowLastColumn="0"/>
              <w:rPr>
                <w:noProof/>
                <w:sz w:val="20"/>
              </w:rPr>
            </w:pPr>
            <w:r w:rsidRPr="00F530C3">
              <w:rPr>
                <w:noProof/>
                <w:sz w:val="20"/>
              </w:rPr>
              <w:t xml:space="preserve">El artículo 22.1 de la LTSSE señala que serán las organizaciones y las redes del TSSE quienes diseñarán e impulsarán, con apoyo del Gobierno Vasco, una iniciativa para dar a conocer el TSSE y su contribución a la ciudadanía en general y a los agentes sociales, que incluirá entre otros aspectos: </w:t>
            </w:r>
          </w:p>
          <w:p w14:paraId="5A44EE03" w14:textId="77777777" w:rsidR="00993ABB" w:rsidRPr="00F530C3" w:rsidRDefault="00993ABB" w:rsidP="00993ABB">
            <w:pPr>
              <w:jc w:val="both"/>
              <w:cnfStyle w:val="000000000000" w:firstRow="0" w:lastRow="0" w:firstColumn="0" w:lastColumn="0" w:oddVBand="0" w:evenVBand="0" w:oddHBand="0" w:evenHBand="0" w:firstRowFirstColumn="0" w:firstRowLastColumn="0" w:lastRowFirstColumn="0" w:lastRowLastColumn="0"/>
              <w:rPr>
                <w:noProof/>
                <w:sz w:val="20"/>
              </w:rPr>
            </w:pPr>
          </w:p>
          <w:p w14:paraId="216BD4C4" w14:textId="77777777" w:rsidR="00993ABB" w:rsidRPr="00F530C3" w:rsidRDefault="00993ABB" w:rsidP="00993ABB">
            <w:pPr>
              <w:ind w:left="708"/>
              <w:jc w:val="both"/>
              <w:cnfStyle w:val="000000000000" w:firstRow="0" w:lastRow="0" w:firstColumn="0" w:lastColumn="0" w:oddVBand="0" w:evenVBand="0" w:oddHBand="0" w:evenHBand="0" w:firstRowFirstColumn="0" w:firstRowLastColumn="0" w:lastRowFirstColumn="0" w:lastRowLastColumn="0"/>
              <w:rPr>
                <w:noProof/>
                <w:sz w:val="20"/>
              </w:rPr>
            </w:pPr>
            <w:r w:rsidRPr="00F530C3">
              <w:rPr>
                <w:noProof/>
                <w:sz w:val="20"/>
              </w:rPr>
              <w:t xml:space="preserve">a) la difusión de información básica sobre el TSS en Euskadi y su contribución en términos cuantitativos a la sociedad vasca; </w:t>
            </w:r>
          </w:p>
          <w:p w14:paraId="40CE175A" w14:textId="77777777" w:rsidR="00993ABB" w:rsidRPr="00F530C3" w:rsidRDefault="00993ABB" w:rsidP="00993ABB">
            <w:pPr>
              <w:ind w:left="708"/>
              <w:jc w:val="both"/>
              <w:cnfStyle w:val="000000000000" w:firstRow="0" w:lastRow="0" w:firstColumn="0" w:lastColumn="0" w:oddVBand="0" w:evenVBand="0" w:oddHBand="0" w:evenHBand="0" w:firstRowFirstColumn="0" w:firstRowLastColumn="0" w:lastRowFirstColumn="0" w:lastRowLastColumn="0"/>
              <w:rPr>
                <w:noProof/>
                <w:sz w:val="20"/>
              </w:rPr>
            </w:pPr>
            <w:r w:rsidRPr="00F530C3">
              <w:rPr>
                <w:noProof/>
                <w:sz w:val="20"/>
              </w:rPr>
              <w:t xml:space="preserve">b) el mantenimiento de contactos periódicos con el sector público y otros agentes sociales; </w:t>
            </w:r>
          </w:p>
          <w:p w14:paraId="3D62C1B8" w14:textId="77777777" w:rsidR="00993ABB" w:rsidRPr="00F530C3" w:rsidRDefault="00993ABB" w:rsidP="00993ABB">
            <w:pPr>
              <w:ind w:left="708"/>
              <w:jc w:val="both"/>
              <w:cnfStyle w:val="000000000000" w:firstRow="0" w:lastRow="0" w:firstColumn="0" w:lastColumn="0" w:oddVBand="0" w:evenVBand="0" w:oddHBand="0" w:evenHBand="0" w:firstRowFirstColumn="0" w:firstRowLastColumn="0" w:lastRowFirstColumn="0" w:lastRowLastColumn="0"/>
              <w:rPr>
                <w:noProof/>
                <w:sz w:val="20"/>
              </w:rPr>
            </w:pPr>
            <w:r w:rsidRPr="00F530C3">
              <w:rPr>
                <w:noProof/>
                <w:sz w:val="20"/>
              </w:rPr>
              <w:t xml:space="preserve">c) la participación en acciones de información en medios de comunicación social, públicos y privados, y la formalización de acuerdos con dichos medios para la realización de diversas acciones de comunicación en colaboración; </w:t>
            </w:r>
          </w:p>
          <w:p w14:paraId="10AE8A83" w14:textId="77777777" w:rsidR="00993ABB" w:rsidRPr="00F530C3" w:rsidRDefault="00993ABB" w:rsidP="00993ABB">
            <w:pPr>
              <w:ind w:left="708"/>
              <w:jc w:val="both"/>
              <w:cnfStyle w:val="000000000000" w:firstRow="0" w:lastRow="0" w:firstColumn="0" w:lastColumn="0" w:oddVBand="0" w:evenVBand="0" w:oddHBand="0" w:evenHBand="0" w:firstRowFirstColumn="0" w:firstRowLastColumn="0" w:lastRowFirstColumn="0" w:lastRowLastColumn="0"/>
              <w:rPr>
                <w:noProof/>
                <w:sz w:val="20"/>
              </w:rPr>
            </w:pPr>
            <w:r w:rsidRPr="00F530C3">
              <w:rPr>
                <w:noProof/>
                <w:sz w:val="20"/>
              </w:rPr>
              <w:t xml:space="preserve">d) la realización de una campaña anual de comunicación en torno a un día significativo; </w:t>
            </w:r>
          </w:p>
          <w:p w14:paraId="13046ED4" w14:textId="77777777" w:rsidR="00993ABB" w:rsidRPr="00F530C3" w:rsidRDefault="00993ABB" w:rsidP="00993ABB">
            <w:pPr>
              <w:ind w:left="708"/>
              <w:jc w:val="both"/>
              <w:cnfStyle w:val="000000000000" w:firstRow="0" w:lastRow="0" w:firstColumn="0" w:lastColumn="0" w:oddVBand="0" w:evenVBand="0" w:oddHBand="0" w:evenHBand="0" w:firstRowFirstColumn="0" w:firstRowLastColumn="0" w:lastRowFirstColumn="0" w:lastRowLastColumn="0"/>
              <w:rPr>
                <w:noProof/>
                <w:sz w:val="20"/>
              </w:rPr>
            </w:pPr>
            <w:r w:rsidRPr="00F530C3">
              <w:rPr>
                <w:noProof/>
                <w:sz w:val="20"/>
              </w:rPr>
              <w:t xml:space="preserve">e) la realización de acciones de sensibilización y formación, con la participación de las organizaciones y redes del tercer sector, en centros de enseñanza; </w:t>
            </w:r>
          </w:p>
          <w:p w14:paraId="2C1C6713" w14:textId="77777777" w:rsidR="00993ABB" w:rsidRPr="00F530C3" w:rsidRDefault="00993ABB" w:rsidP="00993ABB">
            <w:pPr>
              <w:ind w:left="708"/>
              <w:jc w:val="both"/>
              <w:cnfStyle w:val="000000000000" w:firstRow="0" w:lastRow="0" w:firstColumn="0" w:lastColumn="0" w:oddVBand="0" w:evenVBand="0" w:oddHBand="0" w:evenHBand="0" w:firstRowFirstColumn="0" w:firstRowLastColumn="0" w:lastRowFirstColumn="0" w:lastRowLastColumn="0"/>
              <w:rPr>
                <w:noProof/>
                <w:sz w:val="20"/>
              </w:rPr>
            </w:pPr>
            <w:r w:rsidRPr="00F530C3">
              <w:rPr>
                <w:noProof/>
                <w:sz w:val="20"/>
              </w:rPr>
              <w:t>f) la celebración de un congreso periódico de las organizaciones del TSSE que sirva de referencia a las propias organizaciones y redes del sector, y a otros agentes.</w:t>
            </w:r>
          </w:p>
          <w:p w14:paraId="58AB163F" w14:textId="77777777" w:rsidR="00993ABB" w:rsidRPr="00F530C3" w:rsidRDefault="00993ABB" w:rsidP="00993ABB">
            <w:pPr>
              <w:jc w:val="both"/>
              <w:cnfStyle w:val="000000000000" w:firstRow="0" w:lastRow="0" w:firstColumn="0" w:lastColumn="0" w:oddVBand="0" w:evenVBand="0" w:oddHBand="0" w:evenHBand="0" w:firstRowFirstColumn="0" w:firstRowLastColumn="0" w:lastRowFirstColumn="0" w:lastRowLastColumn="0"/>
              <w:rPr>
                <w:noProof/>
                <w:sz w:val="20"/>
              </w:rPr>
            </w:pPr>
          </w:p>
          <w:p w14:paraId="368160A1" w14:textId="3801726A" w:rsidR="00993ABB" w:rsidRDefault="00993ABB" w:rsidP="00993ABB">
            <w:pPr>
              <w:jc w:val="both"/>
              <w:cnfStyle w:val="000000000000" w:firstRow="0" w:lastRow="0" w:firstColumn="0" w:lastColumn="0" w:oddVBand="0" w:evenVBand="0" w:oddHBand="0" w:evenHBand="0" w:firstRowFirstColumn="0" w:firstRowLastColumn="0" w:lastRowFirstColumn="0" w:lastRowLastColumn="0"/>
              <w:rPr>
                <w:noProof/>
                <w:sz w:val="20"/>
              </w:rPr>
            </w:pPr>
            <w:r w:rsidRPr="00F530C3">
              <w:rPr>
                <w:noProof/>
                <w:sz w:val="20"/>
              </w:rPr>
              <w:t>Las acciones de comunicación requieren como soporte la identificación sistemática de la contribución social del sector (ver actuación nº 28 sobre valor total y añadido) y buscan ampliar la visión que la ciudadanía tiene del sector, más allá de identificar organizaciones concretas (habitualmente las más históricas, grandes y conocidas). Asimismo, algunas acciones previstas en la ley pretenden contribuir a la estructuración del sector y a la identificación creciente de las organizaciones con la identidad compartida, a partir de una definición en positivo de las organizaciones y su contribución.</w:t>
            </w:r>
          </w:p>
          <w:p w14:paraId="2A8F247A" w14:textId="77777777" w:rsidR="0068674E" w:rsidRPr="00F530C3" w:rsidRDefault="0068674E" w:rsidP="00993ABB">
            <w:pPr>
              <w:jc w:val="both"/>
              <w:cnfStyle w:val="000000000000" w:firstRow="0" w:lastRow="0" w:firstColumn="0" w:lastColumn="0" w:oddVBand="0" w:evenVBand="0" w:oddHBand="0" w:evenHBand="0" w:firstRowFirstColumn="0" w:firstRowLastColumn="0" w:lastRowFirstColumn="0" w:lastRowLastColumn="0"/>
              <w:rPr>
                <w:noProof/>
                <w:sz w:val="20"/>
              </w:rPr>
            </w:pPr>
          </w:p>
          <w:p w14:paraId="1C64CFFD" w14:textId="2E009722" w:rsidR="00993ABB" w:rsidRPr="00F530C3" w:rsidRDefault="00993ABB" w:rsidP="0068674E">
            <w:pPr>
              <w:jc w:val="both"/>
              <w:cnfStyle w:val="000000000000" w:firstRow="0" w:lastRow="0" w:firstColumn="0" w:lastColumn="0" w:oddVBand="0" w:evenVBand="0" w:oddHBand="0" w:evenHBand="0" w:firstRowFirstColumn="0" w:firstRowLastColumn="0" w:lastRowFirstColumn="0" w:lastRowLastColumn="0"/>
              <w:rPr>
                <w:noProof/>
                <w:sz w:val="20"/>
              </w:rPr>
            </w:pPr>
            <w:r w:rsidRPr="00F530C3">
              <w:rPr>
                <w:noProof/>
                <w:sz w:val="20"/>
              </w:rPr>
              <w:t>Por último, se hace un uso de varios términos para referirse al Tercer Sector (organizaciones no lucrativas, entidades sin ánimo de lucro, ins</w:t>
            </w:r>
            <w:r w:rsidR="0068674E">
              <w:rPr>
                <w:noProof/>
                <w:sz w:val="20"/>
              </w:rPr>
              <w:t>t</w:t>
            </w:r>
            <w:r w:rsidRPr="00F530C3">
              <w:rPr>
                <w:noProof/>
                <w:sz w:val="20"/>
              </w:rPr>
              <w:t>ituciones no lucrativas, organizaciones no gubernamentales, asoci</w:t>
            </w:r>
            <w:r w:rsidR="0068674E">
              <w:rPr>
                <w:noProof/>
                <w:sz w:val="20"/>
              </w:rPr>
              <w:t>aciones en general,…) y es conveniente</w:t>
            </w:r>
            <w:r w:rsidRPr="00F530C3">
              <w:rPr>
                <w:noProof/>
                <w:sz w:val="20"/>
              </w:rPr>
              <w:t xml:space="preserve"> utilizar el término definido en la normativa (organizaciones del tercer sector o de iniciativa social y organizaciones del tercer sector social o de iniciativa e intervencion social).</w:t>
            </w:r>
          </w:p>
        </w:tc>
      </w:tr>
      <w:tr w:rsidR="00993ABB" w:rsidRPr="00F530C3" w14:paraId="49737850" w14:textId="77777777" w:rsidTr="00BD6A09">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19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2CEAE7EB" w14:textId="77777777" w:rsidR="00993ABB" w:rsidRPr="00F530C3" w:rsidRDefault="00993ABB" w:rsidP="00993ABB">
            <w:pPr>
              <w:rPr>
                <w:color w:val="3B3838" w:themeColor="background2" w:themeShade="40"/>
                <w:sz w:val="20"/>
                <w:szCs w:val="20"/>
              </w:rPr>
            </w:pPr>
            <w:r w:rsidRPr="00F530C3">
              <w:rPr>
                <w:color w:val="3B3838" w:themeColor="background2" w:themeShade="40"/>
                <w:sz w:val="20"/>
                <w:szCs w:val="20"/>
              </w:rPr>
              <w:t>Indicadores de resultados</w:t>
            </w:r>
          </w:p>
        </w:tc>
        <w:tc>
          <w:tcPr>
            <w:tcW w:w="12590"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CFE342" w14:textId="77777777" w:rsidR="00993ABB" w:rsidRPr="00F530C3" w:rsidRDefault="00993ABB" w:rsidP="003355EC">
            <w:pPr>
              <w:pStyle w:val="Zerrenda-paragrafoa"/>
              <w:numPr>
                <w:ilvl w:val="0"/>
                <w:numId w:val="16"/>
              </w:numPr>
              <w:ind w:left="428"/>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F530C3">
              <w:rPr>
                <w:noProof/>
                <w:sz w:val="20"/>
                <w:szCs w:val="20"/>
              </w:rPr>
              <w:t>Cambios en la percepción social del TSSE, desarrollando:</w:t>
            </w:r>
          </w:p>
          <w:p w14:paraId="244E405B" w14:textId="77777777" w:rsidR="00993ABB" w:rsidRPr="00F530C3" w:rsidRDefault="00993ABB" w:rsidP="00993ABB">
            <w:pPr>
              <w:jc w:val="both"/>
              <w:cnfStyle w:val="000000100000" w:firstRow="0" w:lastRow="0" w:firstColumn="0" w:lastColumn="0" w:oddVBand="0" w:evenVBand="0" w:oddHBand="1" w:evenHBand="0" w:firstRowFirstColumn="0" w:firstRowLastColumn="0" w:lastRowFirstColumn="0" w:lastRowLastColumn="0"/>
              <w:rPr>
                <w:noProof/>
                <w:sz w:val="20"/>
                <w:szCs w:val="20"/>
              </w:rPr>
            </w:pPr>
          </w:p>
          <w:p w14:paraId="6907B3AE" w14:textId="77777777" w:rsidR="00993ABB" w:rsidRPr="00F530C3" w:rsidRDefault="00993ABB" w:rsidP="003355EC">
            <w:pPr>
              <w:numPr>
                <w:ilvl w:val="0"/>
                <w:numId w:val="17"/>
              </w:numPr>
              <w:ind w:left="720"/>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F530C3">
              <w:rPr>
                <w:noProof/>
                <w:sz w:val="20"/>
                <w:szCs w:val="20"/>
              </w:rPr>
              <w:t>Una percepción de conjunto que tenga en cuenta las características compartidas por todas las organizaciones (organizaciones de iniciativa e intervención social) y la diversidad del sector (pequeñas, medianas y grandes; conformadas por las propias personas, familias, grupos y comunidades destinatarias y en favor de terceros, de voluntariado y con voluntariado, etc).</w:t>
            </w:r>
          </w:p>
          <w:p w14:paraId="67850522" w14:textId="77777777" w:rsidR="00993ABB" w:rsidRPr="00F530C3" w:rsidRDefault="00993ABB" w:rsidP="00993ABB">
            <w:pPr>
              <w:ind w:left="720"/>
              <w:jc w:val="both"/>
              <w:cnfStyle w:val="000000100000" w:firstRow="0" w:lastRow="0" w:firstColumn="0" w:lastColumn="0" w:oddVBand="0" w:evenVBand="0" w:oddHBand="1" w:evenHBand="0" w:firstRowFirstColumn="0" w:firstRowLastColumn="0" w:lastRowFirstColumn="0" w:lastRowLastColumn="0"/>
              <w:rPr>
                <w:noProof/>
                <w:sz w:val="20"/>
                <w:szCs w:val="20"/>
              </w:rPr>
            </w:pPr>
          </w:p>
          <w:p w14:paraId="7522CAE8" w14:textId="77777777" w:rsidR="00993ABB" w:rsidRPr="00F530C3" w:rsidRDefault="00993ABB" w:rsidP="003355EC">
            <w:pPr>
              <w:numPr>
                <w:ilvl w:val="0"/>
                <w:numId w:val="17"/>
              </w:numPr>
              <w:ind w:left="720"/>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F530C3">
              <w:rPr>
                <w:noProof/>
                <w:sz w:val="20"/>
                <w:szCs w:val="20"/>
              </w:rPr>
              <w:t>Una percepción sobre la contribución social de las organizaciones (funciones y resultados, identificando aportaciones concretas a la sociedad).</w:t>
            </w:r>
          </w:p>
          <w:p w14:paraId="52CF1327" w14:textId="77777777" w:rsidR="00993ABB" w:rsidRPr="00F530C3" w:rsidRDefault="00993ABB" w:rsidP="00993ABB">
            <w:pPr>
              <w:jc w:val="both"/>
              <w:cnfStyle w:val="000000100000" w:firstRow="0" w:lastRow="0" w:firstColumn="0" w:lastColumn="0" w:oddVBand="0" w:evenVBand="0" w:oddHBand="1" w:evenHBand="0" w:firstRowFirstColumn="0" w:firstRowLastColumn="0" w:lastRowFirstColumn="0" w:lastRowLastColumn="0"/>
              <w:rPr>
                <w:noProof/>
                <w:sz w:val="20"/>
                <w:szCs w:val="20"/>
              </w:rPr>
            </w:pPr>
          </w:p>
          <w:p w14:paraId="6D1E9628" w14:textId="62573B12" w:rsidR="00993ABB" w:rsidRPr="00F530C3" w:rsidRDefault="00993ABB" w:rsidP="003355EC">
            <w:pPr>
              <w:pStyle w:val="Zerrenda-paragrafoa"/>
              <w:numPr>
                <w:ilvl w:val="0"/>
                <w:numId w:val="16"/>
              </w:numPr>
              <w:ind w:left="428"/>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F530C3">
              <w:rPr>
                <w:noProof/>
                <w:sz w:val="20"/>
                <w:szCs w:val="20"/>
              </w:rPr>
              <w:t>Identificación creciente d</w:t>
            </w:r>
            <w:r w:rsidR="00411E4C">
              <w:rPr>
                <w:noProof/>
                <w:sz w:val="20"/>
                <w:szCs w:val="20"/>
              </w:rPr>
              <w:t xml:space="preserve">e las organizaciones </w:t>
            </w:r>
            <w:r w:rsidRPr="00F530C3">
              <w:rPr>
                <w:noProof/>
                <w:sz w:val="20"/>
                <w:szCs w:val="20"/>
              </w:rPr>
              <w:t>con la identidad compartida que se va construyendo y, en este caso, comunicando socialmente.</w:t>
            </w:r>
          </w:p>
        </w:tc>
      </w:tr>
      <w:tr w:rsidR="00993ABB" w:rsidRPr="00F530C3" w14:paraId="1D40E528" w14:textId="77777777" w:rsidTr="00BD6A09">
        <w:trPr>
          <w:trHeight w:hRule="exact" w:val="397"/>
        </w:trPr>
        <w:tc>
          <w:tcPr>
            <w:cnfStyle w:val="001000000000" w:firstRow="0" w:lastRow="0" w:firstColumn="1" w:lastColumn="0" w:oddVBand="0" w:evenVBand="0" w:oddHBand="0" w:evenHBand="0" w:firstRowFirstColumn="0" w:firstRowLastColumn="0" w:lastRowFirstColumn="0" w:lastRowLastColumn="0"/>
            <w:tcW w:w="678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6DDB7199" w14:textId="77777777" w:rsidR="00993ABB" w:rsidRPr="00F530C3" w:rsidRDefault="00993ABB" w:rsidP="00993ABB">
            <w:pPr>
              <w:jc w:val="center"/>
              <w:rPr>
                <w:color w:val="3B3838" w:themeColor="background2" w:themeShade="40"/>
                <w:sz w:val="20"/>
                <w:szCs w:val="20"/>
              </w:rPr>
            </w:pPr>
            <w:r w:rsidRPr="00F530C3">
              <w:rPr>
                <w:color w:val="3B3838" w:themeColor="background2" w:themeShade="40"/>
                <w:sz w:val="20"/>
                <w:szCs w:val="20"/>
              </w:rPr>
              <w:t>Acciones</w:t>
            </w:r>
          </w:p>
        </w:tc>
        <w:tc>
          <w:tcPr>
            <w:tcW w:w="251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6A1E0F0" w14:textId="77777777" w:rsidR="00993ABB" w:rsidRPr="00F530C3" w:rsidRDefault="00993ABB" w:rsidP="00993ABB">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sz w:val="20"/>
                <w:szCs w:val="20"/>
              </w:rPr>
            </w:pPr>
            <w:r w:rsidRPr="00F530C3">
              <w:rPr>
                <w:b/>
                <w:color w:val="3B3838" w:themeColor="background2" w:themeShade="40"/>
                <w:sz w:val="20"/>
                <w:szCs w:val="20"/>
              </w:rPr>
              <w:t>Plazos</w:t>
            </w:r>
          </w:p>
        </w:tc>
        <w:tc>
          <w:tcPr>
            <w:tcW w:w="525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5B3F0F75" w14:textId="77777777" w:rsidR="00993ABB" w:rsidRPr="00F530C3" w:rsidRDefault="00993ABB" w:rsidP="00993ABB">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sz w:val="20"/>
                <w:szCs w:val="20"/>
              </w:rPr>
            </w:pPr>
            <w:r w:rsidRPr="00F530C3">
              <w:rPr>
                <w:b/>
                <w:color w:val="3B3838" w:themeColor="background2" w:themeShade="40"/>
                <w:sz w:val="20"/>
                <w:szCs w:val="20"/>
              </w:rPr>
              <w:t>Indicadores de seguimiento</w:t>
            </w:r>
          </w:p>
        </w:tc>
      </w:tr>
      <w:tr w:rsidR="00993ABB" w:rsidRPr="00F530C3" w14:paraId="1988C2A5" w14:textId="77777777" w:rsidTr="009C18FE">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678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B93589" w14:textId="29345FDA" w:rsidR="00993ABB" w:rsidRPr="00F530C3" w:rsidRDefault="00411E4C" w:rsidP="008B76C3">
            <w:pPr>
              <w:jc w:val="both"/>
              <w:rPr>
                <w:noProof/>
                <w:sz w:val="20"/>
              </w:rPr>
            </w:pPr>
            <w:r>
              <w:rPr>
                <w:b w:val="0"/>
                <w:noProof/>
                <w:sz w:val="20"/>
              </w:rPr>
              <w:t>1</w:t>
            </w:r>
            <w:r w:rsidR="00993ABB" w:rsidRPr="00F530C3">
              <w:rPr>
                <w:b w:val="0"/>
                <w:noProof/>
                <w:sz w:val="20"/>
              </w:rPr>
              <w:t xml:space="preserve"> Formalización de</w:t>
            </w:r>
            <w:r w:rsidR="00993ABB" w:rsidRPr="00F530C3">
              <w:rPr>
                <w:noProof/>
                <w:sz w:val="20"/>
              </w:rPr>
              <w:t xml:space="preserve"> acuerdos con medios de comunicación social, </w:t>
            </w:r>
            <w:r w:rsidR="00993ABB" w:rsidRPr="00F530C3">
              <w:rPr>
                <w:b w:val="0"/>
                <w:noProof/>
                <w:sz w:val="20"/>
              </w:rPr>
              <w:t>públicos y privados, y organización de algún encuentro de diálogo y conocimiento mutuo entre las redes y los medios de comunicación.</w:t>
            </w:r>
          </w:p>
        </w:tc>
        <w:tc>
          <w:tcPr>
            <w:tcW w:w="2517" w:type="dxa"/>
            <w:gridSpan w:val="2"/>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vAlign w:val="center"/>
          </w:tcPr>
          <w:p w14:paraId="5147CE4B" w14:textId="657B115C" w:rsidR="00993ABB" w:rsidRPr="00F530C3" w:rsidRDefault="009C18FE" w:rsidP="00993ABB">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2021</w:t>
            </w:r>
            <w:r w:rsidR="00411E4C">
              <w:rPr>
                <w:noProof/>
                <w:sz w:val="20"/>
              </w:rPr>
              <w:t xml:space="preserve"> -2024</w:t>
            </w:r>
          </w:p>
        </w:tc>
        <w:tc>
          <w:tcPr>
            <w:tcW w:w="5255" w:type="dxa"/>
            <w:gridSpan w:val="2"/>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vAlign w:val="center"/>
          </w:tcPr>
          <w:p w14:paraId="4AC1E119" w14:textId="03DADAD1" w:rsidR="00993ABB" w:rsidRPr="00F530C3" w:rsidRDefault="00993ABB" w:rsidP="003355EC">
            <w:pPr>
              <w:pStyle w:val="Zerrenda-paragrafoa"/>
              <w:numPr>
                <w:ilvl w:val="0"/>
                <w:numId w:val="16"/>
              </w:numPr>
              <w:ind w:left="428"/>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F530C3">
              <w:rPr>
                <w:noProof/>
                <w:sz w:val="20"/>
                <w:szCs w:val="20"/>
              </w:rPr>
              <w:t>Nº de acuerdos formalizados y medios con los que se formalizan.</w:t>
            </w:r>
          </w:p>
          <w:p w14:paraId="0AE54B5C" w14:textId="77777777" w:rsidR="00993ABB" w:rsidRPr="00F530C3" w:rsidRDefault="00993ABB" w:rsidP="003355EC">
            <w:pPr>
              <w:pStyle w:val="Zerrenda-paragrafoa"/>
              <w:numPr>
                <w:ilvl w:val="0"/>
                <w:numId w:val="16"/>
              </w:numPr>
              <w:ind w:left="428"/>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F530C3">
              <w:rPr>
                <w:noProof/>
                <w:sz w:val="20"/>
                <w:szCs w:val="20"/>
              </w:rPr>
              <w:t>Encuentros organizados y resultados de los mismos.</w:t>
            </w:r>
          </w:p>
        </w:tc>
      </w:tr>
      <w:tr w:rsidR="00993ABB" w:rsidRPr="00F530C3" w14:paraId="6EA4AF7A" w14:textId="77777777" w:rsidTr="009C18FE">
        <w:trPr>
          <w:trHeight w:val="1267"/>
        </w:trPr>
        <w:tc>
          <w:tcPr>
            <w:cnfStyle w:val="001000000000" w:firstRow="0" w:lastRow="0" w:firstColumn="1" w:lastColumn="0" w:oddVBand="0" w:evenVBand="0" w:oddHBand="0" w:evenHBand="0" w:firstRowFirstColumn="0" w:firstRowLastColumn="0" w:lastRowFirstColumn="0" w:lastRowLastColumn="0"/>
            <w:tcW w:w="678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2E9FEC97" w14:textId="1B2D239C" w:rsidR="00993ABB" w:rsidRPr="00F530C3" w:rsidRDefault="00411E4C" w:rsidP="009C18FE">
            <w:pPr>
              <w:jc w:val="both"/>
              <w:rPr>
                <w:noProof/>
                <w:sz w:val="20"/>
              </w:rPr>
            </w:pPr>
            <w:r>
              <w:rPr>
                <w:b w:val="0"/>
                <w:noProof/>
                <w:sz w:val="20"/>
              </w:rPr>
              <w:t>2</w:t>
            </w:r>
            <w:r w:rsidR="00993ABB" w:rsidRPr="00F530C3">
              <w:rPr>
                <w:b w:val="0"/>
                <w:noProof/>
                <w:sz w:val="20"/>
              </w:rPr>
              <w:t xml:space="preserve"> Organización de un</w:t>
            </w:r>
            <w:r w:rsidR="009C18FE">
              <w:rPr>
                <w:noProof/>
                <w:sz w:val="20"/>
              </w:rPr>
              <w:t xml:space="preserve"> congreso periódico</w:t>
            </w:r>
            <w:r w:rsidR="00993ABB" w:rsidRPr="00F530C3">
              <w:rPr>
                <w:b w:val="0"/>
                <w:noProof/>
                <w:sz w:val="20"/>
              </w:rPr>
              <w:t xml:space="preserve"> </w:t>
            </w:r>
            <w:r w:rsidR="009C18FE">
              <w:rPr>
                <w:b w:val="0"/>
                <w:noProof/>
                <w:sz w:val="20"/>
              </w:rPr>
              <w:t xml:space="preserve">y </w:t>
            </w:r>
            <w:r w:rsidR="00993ABB" w:rsidRPr="00F530C3">
              <w:rPr>
                <w:b w:val="0"/>
                <w:noProof/>
                <w:sz w:val="20"/>
              </w:rPr>
              <w:t>una</w:t>
            </w:r>
            <w:r w:rsidR="00993ABB" w:rsidRPr="00F530C3">
              <w:rPr>
                <w:noProof/>
                <w:sz w:val="20"/>
              </w:rPr>
              <w:t xml:space="preserve"> campaña de comunicación</w:t>
            </w:r>
            <w:r w:rsidR="00993ABB" w:rsidRPr="00F530C3">
              <w:rPr>
                <w:b w:val="0"/>
                <w:noProof/>
                <w:sz w:val="20"/>
              </w:rPr>
              <w:t xml:space="preserve"> </w:t>
            </w:r>
            <w:r>
              <w:rPr>
                <w:b w:val="0"/>
                <w:noProof/>
                <w:sz w:val="20"/>
              </w:rPr>
              <w:t>cada 12 de mayo (</w:t>
            </w:r>
            <w:r w:rsidR="00993ABB" w:rsidRPr="00F530C3">
              <w:rPr>
                <w:b w:val="0"/>
                <w:noProof/>
                <w:sz w:val="20"/>
              </w:rPr>
              <w:t>aniversario de la aprobación de la LTSSE) que visibilicen el sector y le sirvan de altavoz.</w:t>
            </w:r>
          </w:p>
        </w:tc>
        <w:tc>
          <w:tcPr>
            <w:tcW w:w="2517" w:type="dxa"/>
            <w:gridSpan w:val="2"/>
            <w:tcBorders>
              <w:top w:val="nil"/>
              <w:left w:val="nil"/>
              <w:bottom w:val="nil"/>
              <w:right w:val="nil"/>
            </w:tcBorders>
            <w:vAlign w:val="center"/>
          </w:tcPr>
          <w:p w14:paraId="48441C9F" w14:textId="4A00556C" w:rsidR="00993ABB" w:rsidRPr="00F530C3" w:rsidRDefault="00993ABB" w:rsidP="00993ABB">
            <w:pPr>
              <w:jc w:val="center"/>
              <w:cnfStyle w:val="000000000000" w:firstRow="0" w:lastRow="0" w:firstColumn="0" w:lastColumn="0" w:oddVBand="0" w:evenVBand="0" w:oddHBand="0" w:evenHBand="0" w:firstRowFirstColumn="0" w:firstRowLastColumn="0" w:lastRowFirstColumn="0" w:lastRowLastColumn="0"/>
              <w:rPr>
                <w:noProof/>
                <w:sz w:val="20"/>
              </w:rPr>
            </w:pPr>
            <w:r w:rsidRPr="00F530C3">
              <w:rPr>
                <w:noProof/>
                <w:sz w:val="20"/>
              </w:rPr>
              <w:t>Congreso periódico</w:t>
            </w:r>
            <w:r w:rsidR="00411E4C">
              <w:rPr>
                <w:noProof/>
                <w:sz w:val="20"/>
              </w:rPr>
              <w:t xml:space="preserve"> 2022 (su periodicidad se establecerá tras la primera edición).</w:t>
            </w:r>
          </w:p>
          <w:p w14:paraId="780AC957" w14:textId="524D4D68" w:rsidR="00993ABB" w:rsidRPr="00F530C3" w:rsidRDefault="00993ABB" w:rsidP="00993ABB">
            <w:pPr>
              <w:jc w:val="center"/>
              <w:cnfStyle w:val="000000000000" w:firstRow="0" w:lastRow="0" w:firstColumn="0" w:lastColumn="0" w:oddVBand="0" w:evenVBand="0" w:oddHBand="0" w:evenHBand="0" w:firstRowFirstColumn="0" w:firstRowLastColumn="0" w:lastRowFirstColumn="0" w:lastRowLastColumn="0"/>
              <w:rPr>
                <w:noProof/>
                <w:sz w:val="20"/>
              </w:rPr>
            </w:pPr>
            <w:r w:rsidRPr="00F530C3">
              <w:rPr>
                <w:noProof/>
                <w:sz w:val="20"/>
              </w:rPr>
              <w:t>Campaña anual</w:t>
            </w:r>
            <w:r w:rsidR="009C18FE">
              <w:rPr>
                <w:noProof/>
                <w:sz w:val="20"/>
              </w:rPr>
              <w:t xml:space="preserve"> 2021</w:t>
            </w:r>
            <w:r w:rsidR="00411E4C">
              <w:rPr>
                <w:noProof/>
                <w:sz w:val="20"/>
              </w:rPr>
              <w:t>-2024.</w:t>
            </w:r>
          </w:p>
        </w:tc>
        <w:tc>
          <w:tcPr>
            <w:tcW w:w="5255" w:type="dxa"/>
            <w:gridSpan w:val="2"/>
            <w:tcBorders>
              <w:top w:val="nil"/>
              <w:left w:val="nil"/>
              <w:bottom w:val="nil"/>
              <w:right w:val="nil"/>
            </w:tcBorders>
            <w:vAlign w:val="center"/>
          </w:tcPr>
          <w:p w14:paraId="50DAF6AE" w14:textId="77777777" w:rsidR="00993ABB" w:rsidRPr="00F530C3" w:rsidRDefault="00993ABB" w:rsidP="003355EC">
            <w:pPr>
              <w:pStyle w:val="Zerrenda-paragrafoa"/>
              <w:numPr>
                <w:ilvl w:val="0"/>
                <w:numId w:val="16"/>
              </w:numPr>
              <w:ind w:left="428"/>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F530C3">
              <w:rPr>
                <w:noProof/>
                <w:sz w:val="20"/>
                <w:szCs w:val="20"/>
              </w:rPr>
              <w:t>Congreso organizado y resultados del mismo.</w:t>
            </w:r>
          </w:p>
          <w:p w14:paraId="7B365696" w14:textId="77777777" w:rsidR="00993ABB" w:rsidRPr="00F530C3" w:rsidRDefault="00993ABB" w:rsidP="003355EC">
            <w:pPr>
              <w:pStyle w:val="Zerrenda-paragrafoa"/>
              <w:numPr>
                <w:ilvl w:val="0"/>
                <w:numId w:val="16"/>
              </w:numPr>
              <w:ind w:left="428"/>
              <w:jc w:val="both"/>
              <w:cnfStyle w:val="000000000000" w:firstRow="0" w:lastRow="0" w:firstColumn="0" w:lastColumn="0" w:oddVBand="0" w:evenVBand="0" w:oddHBand="0" w:evenHBand="0" w:firstRowFirstColumn="0" w:firstRowLastColumn="0" w:lastRowFirstColumn="0" w:lastRowLastColumn="0"/>
              <w:rPr>
                <w:noProof/>
                <w:sz w:val="20"/>
                <w:szCs w:val="20"/>
              </w:rPr>
            </w:pPr>
            <w:r w:rsidRPr="00F530C3">
              <w:rPr>
                <w:noProof/>
                <w:sz w:val="20"/>
                <w:szCs w:val="20"/>
              </w:rPr>
              <w:t>Campaña de comunicación organizada y resultados de la misma (visibilidad del sector y su contribución, inserciones en medios,…).</w:t>
            </w:r>
          </w:p>
        </w:tc>
      </w:tr>
      <w:tr w:rsidR="009C18FE" w:rsidRPr="00F530C3" w14:paraId="7A0D3F84" w14:textId="77777777" w:rsidTr="009C18FE">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6789" w:type="dxa"/>
            <w:gridSpan w:val="3"/>
            <w:tcBorders>
              <w:top w:val="single" w:sz="4" w:space="0" w:color="D9D9D9" w:themeColor="background1" w:themeShade="D9"/>
              <w:left w:val="nil"/>
            </w:tcBorders>
          </w:tcPr>
          <w:p w14:paraId="3C7949E1" w14:textId="77777777" w:rsidR="009C18FE" w:rsidRPr="00F530C3" w:rsidRDefault="009C18FE" w:rsidP="00880565">
            <w:pPr>
              <w:jc w:val="both"/>
              <w:rPr>
                <w:noProof/>
                <w:sz w:val="20"/>
              </w:rPr>
            </w:pPr>
            <w:r>
              <w:rPr>
                <w:b w:val="0"/>
                <w:noProof/>
                <w:sz w:val="20"/>
              </w:rPr>
              <w:t>3</w:t>
            </w:r>
            <w:r w:rsidRPr="00F530C3">
              <w:rPr>
                <w:b w:val="0"/>
                <w:noProof/>
                <w:sz w:val="20"/>
              </w:rPr>
              <w:t xml:space="preserve"> </w:t>
            </w:r>
            <w:r w:rsidRPr="00F530C3">
              <w:rPr>
                <w:noProof/>
                <w:sz w:val="20"/>
              </w:rPr>
              <w:t xml:space="preserve">Identificación y capacitación de un grupo de personas </w:t>
            </w:r>
            <w:r w:rsidRPr="00F530C3">
              <w:rPr>
                <w:b w:val="0"/>
                <w:noProof/>
                <w:sz w:val="20"/>
              </w:rPr>
              <w:t>de distintos ámbitos, territorios históricos, perfiles (socias, voluntarias, remuneradas, usuarias o que lo han sido y sus familiares,…) y tipos de entidades (pequeñas, medianas y grandes; constituidas por las propias personas destinatarias de la intervención social y en favor de terceros),</w:t>
            </w:r>
            <w:r w:rsidRPr="00F530C3">
              <w:rPr>
                <w:noProof/>
                <w:sz w:val="20"/>
              </w:rPr>
              <w:t xml:space="preserve"> que asuman una función de portavocía del sector.</w:t>
            </w:r>
          </w:p>
        </w:tc>
        <w:tc>
          <w:tcPr>
            <w:tcW w:w="2517" w:type="dxa"/>
            <w:gridSpan w:val="2"/>
            <w:tcBorders>
              <w:top w:val="nil"/>
            </w:tcBorders>
          </w:tcPr>
          <w:p w14:paraId="1413FEFA" w14:textId="260A98C5" w:rsidR="009C18FE" w:rsidRPr="00F530C3" w:rsidRDefault="009C18FE" w:rsidP="00880565">
            <w:pPr>
              <w:jc w:val="center"/>
              <w:cnfStyle w:val="000000100000" w:firstRow="0" w:lastRow="0" w:firstColumn="0" w:lastColumn="0" w:oddVBand="0" w:evenVBand="0" w:oddHBand="1" w:evenHBand="0" w:firstRowFirstColumn="0" w:firstRowLastColumn="0" w:lastRowFirstColumn="0" w:lastRowLastColumn="0"/>
              <w:rPr>
                <w:noProof/>
                <w:sz w:val="20"/>
              </w:rPr>
            </w:pPr>
            <w:r w:rsidRPr="00F530C3">
              <w:rPr>
                <w:noProof/>
                <w:sz w:val="20"/>
              </w:rPr>
              <w:t>2</w:t>
            </w:r>
            <w:r>
              <w:rPr>
                <w:noProof/>
                <w:sz w:val="20"/>
              </w:rPr>
              <w:t>022</w:t>
            </w:r>
          </w:p>
        </w:tc>
        <w:tc>
          <w:tcPr>
            <w:tcW w:w="5255" w:type="dxa"/>
            <w:gridSpan w:val="2"/>
            <w:tcBorders>
              <w:top w:val="nil"/>
              <w:right w:val="nil"/>
            </w:tcBorders>
          </w:tcPr>
          <w:p w14:paraId="5E29862C" w14:textId="77777777" w:rsidR="009C18FE" w:rsidRPr="00F530C3" w:rsidRDefault="009C18FE" w:rsidP="003355EC">
            <w:pPr>
              <w:pStyle w:val="Zerrenda-paragrafoa"/>
              <w:numPr>
                <w:ilvl w:val="0"/>
                <w:numId w:val="16"/>
              </w:numPr>
              <w:ind w:left="428"/>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F530C3">
              <w:rPr>
                <w:noProof/>
                <w:sz w:val="20"/>
                <w:szCs w:val="20"/>
              </w:rPr>
              <w:t xml:space="preserve">Nº suficiente de personas identificadas y capacitadas, generando una dinámica de equipo. </w:t>
            </w:r>
          </w:p>
        </w:tc>
      </w:tr>
      <w:tr w:rsidR="00993ABB" w:rsidRPr="00F530C3" w14:paraId="195DA586" w14:textId="77777777" w:rsidTr="009C18FE">
        <w:trPr>
          <w:trHeight w:val="1129"/>
        </w:trPr>
        <w:tc>
          <w:tcPr>
            <w:cnfStyle w:val="001000000000" w:firstRow="0" w:lastRow="0" w:firstColumn="1" w:lastColumn="0" w:oddVBand="0" w:evenVBand="0" w:oddHBand="0" w:evenHBand="0" w:firstRowFirstColumn="0" w:firstRowLastColumn="0" w:lastRowFirstColumn="0" w:lastRowLastColumn="0"/>
            <w:tcW w:w="678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3EECC63E" w14:textId="6EA42832" w:rsidR="00993ABB" w:rsidRPr="00F530C3" w:rsidRDefault="008B76C3" w:rsidP="00993ABB">
            <w:pPr>
              <w:jc w:val="both"/>
              <w:rPr>
                <w:b w:val="0"/>
                <w:noProof/>
                <w:sz w:val="20"/>
              </w:rPr>
            </w:pPr>
            <w:r>
              <w:rPr>
                <w:b w:val="0"/>
                <w:noProof/>
                <w:sz w:val="20"/>
              </w:rPr>
              <w:t xml:space="preserve">4 Diseño y puesta en marcha, junto con el Departamento de Educación y la Viceconsejería de Derechos Humanos, Memoria y Cooperación, de un </w:t>
            </w:r>
            <w:r w:rsidRPr="008B76C3">
              <w:rPr>
                <w:bCs w:val="0"/>
                <w:noProof/>
                <w:sz w:val="20"/>
              </w:rPr>
              <w:t>programa de sensibilización y formación, centrado en valores</w:t>
            </w:r>
            <w:r>
              <w:rPr>
                <w:b w:val="0"/>
                <w:noProof/>
                <w:sz w:val="20"/>
              </w:rPr>
              <w:t>, a través de la presencia de las organizaciones y redes en horario escolar.</w:t>
            </w:r>
          </w:p>
        </w:tc>
        <w:tc>
          <w:tcPr>
            <w:tcW w:w="2517" w:type="dxa"/>
            <w:gridSpan w:val="2"/>
            <w:tcBorders>
              <w:top w:val="nil"/>
              <w:left w:val="nil"/>
              <w:bottom w:val="nil"/>
              <w:right w:val="nil"/>
            </w:tcBorders>
            <w:vAlign w:val="center"/>
          </w:tcPr>
          <w:p w14:paraId="1C7E1A28" w14:textId="0B167B85" w:rsidR="00993ABB" w:rsidRPr="00F530C3" w:rsidRDefault="008B76C3" w:rsidP="00993ABB">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Diseño (2022, primer semestre) y puesta en marcha (2023)</w:t>
            </w:r>
          </w:p>
        </w:tc>
        <w:tc>
          <w:tcPr>
            <w:tcW w:w="5255" w:type="dxa"/>
            <w:gridSpan w:val="2"/>
            <w:tcBorders>
              <w:top w:val="nil"/>
              <w:left w:val="nil"/>
              <w:bottom w:val="nil"/>
              <w:right w:val="nil"/>
            </w:tcBorders>
            <w:vAlign w:val="center"/>
          </w:tcPr>
          <w:p w14:paraId="1FDC3263" w14:textId="57B999DA" w:rsidR="008B76C3" w:rsidRDefault="008B76C3" w:rsidP="003355EC">
            <w:pPr>
              <w:pStyle w:val="Zerrenda-paragrafoa"/>
              <w:numPr>
                <w:ilvl w:val="0"/>
                <w:numId w:val="16"/>
              </w:numPr>
              <w:ind w:left="428"/>
              <w:jc w:val="both"/>
              <w:cnfStyle w:val="000000000000" w:firstRow="0" w:lastRow="0" w:firstColumn="0" w:lastColumn="0" w:oddVBand="0" w:evenVBand="0" w:oddHBand="0" w:evenHBand="0" w:firstRowFirstColumn="0" w:firstRowLastColumn="0" w:lastRowFirstColumn="0" w:lastRowLastColumn="0"/>
              <w:rPr>
                <w:noProof/>
                <w:sz w:val="20"/>
              </w:rPr>
            </w:pPr>
            <w:r>
              <w:rPr>
                <w:noProof/>
                <w:sz w:val="20"/>
              </w:rPr>
              <w:t>Programa diseñado y en marcha.</w:t>
            </w:r>
          </w:p>
          <w:p w14:paraId="7070EC9D" w14:textId="538ABE6C" w:rsidR="008B76C3" w:rsidRDefault="008B76C3" w:rsidP="003355EC">
            <w:pPr>
              <w:pStyle w:val="Zerrenda-paragrafoa"/>
              <w:numPr>
                <w:ilvl w:val="0"/>
                <w:numId w:val="16"/>
              </w:numPr>
              <w:ind w:left="428"/>
              <w:jc w:val="both"/>
              <w:cnfStyle w:val="000000000000" w:firstRow="0" w:lastRow="0" w:firstColumn="0" w:lastColumn="0" w:oddVBand="0" w:evenVBand="0" w:oddHBand="0" w:evenHBand="0" w:firstRowFirstColumn="0" w:firstRowLastColumn="0" w:lastRowFirstColumn="0" w:lastRowLastColumn="0"/>
              <w:rPr>
                <w:noProof/>
                <w:sz w:val="20"/>
              </w:rPr>
            </w:pPr>
            <w:r>
              <w:rPr>
                <w:noProof/>
                <w:sz w:val="20"/>
              </w:rPr>
              <w:t>Nº de actividades realizadas y nº de participantes de la comunidad educativa.</w:t>
            </w:r>
          </w:p>
          <w:p w14:paraId="35C01F92" w14:textId="77777777" w:rsidR="00993ABB" w:rsidRDefault="008B76C3" w:rsidP="003355EC">
            <w:pPr>
              <w:pStyle w:val="Zerrenda-paragrafoa"/>
              <w:numPr>
                <w:ilvl w:val="0"/>
                <w:numId w:val="16"/>
              </w:numPr>
              <w:ind w:left="428"/>
              <w:jc w:val="both"/>
              <w:cnfStyle w:val="000000000000" w:firstRow="0" w:lastRow="0" w:firstColumn="0" w:lastColumn="0" w:oddVBand="0" w:evenVBand="0" w:oddHBand="0" w:evenHBand="0" w:firstRowFirstColumn="0" w:firstRowLastColumn="0" w:lastRowFirstColumn="0" w:lastRowLastColumn="0"/>
              <w:rPr>
                <w:noProof/>
                <w:sz w:val="20"/>
              </w:rPr>
            </w:pPr>
            <w:r>
              <w:rPr>
                <w:noProof/>
                <w:sz w:val="20"/>
              </w:rPr>
              <w:t>Nº y tipo de centros participantes.</w:t>
            </w:r>
          </w:p>
          <w:p w14:paraId="2CBE3E02" w14:textId="0BBEFA75" w:rsidR="008B76C3" w:rsidRPr="00F530C3" w:rsidRDefault="008B76C3" w:rsidP="003355EC">
            <w:pPr>
              <w:pStyle w:val="Zerrenda-paragrafoa"/>
              <w:numPr>
                <w:ilvl w:val="0"/>
                <w:numId w:val="16"/>
              </w:numPr>
              <w:ind w:left="428"/>
              <w:jc w:val="both"/>
              <w:cnfStyle w:val="000000000000" w:firstRow="0" w:lastRow="0" w:firstColumn="0" w:lastColumn="0" w:oddVBand="0" w:evenVBand="0" w:oddHBand="0" w:evenHBand="0" w:firstRowFirstColumn="0" w:firstRowLastColumn="0" w:lastRowFirstColumn="0" w:lastRowLastColumn="0"/>
              <w:rPr>
                <w:noProof/>
                <w:sz w:val="20"/>
              </w:rPr>
            </w:pPr>
            <w:r>
              <w:rPr>
                <w:noProof/>
                <w:sz w:val="20"/>
              </w:rPr>
              <w:t>Nº y tipo de organizaciones del TSSE participantes.</w:t>
            </w:r>
          </w:p>
        </w:tc>
      </w:tr>
      <w:tr w:rsidR="008B76C3" w:rsidRPr="00F530C3" w14:paraId="76079ACD" w14:textId="77777777" w:rsidTr="009C18FE">
        <w:trPr>
          <w:cnfStyle w:val="000000100000" w:firstRow="0" w:lastRow="0" w:firstColumn="0" w:lastColumn="0" w:oddVBand="0" w:evenVBand="0" w:oddHBand="1" w:evenHBand="0" w:firstRowFirstColumn="0" w:firstRowLastColumn="0" w:lastRowFirstColumn="0" w:lastRowLastColumn="0"/>
          <w:trHeight w:val="1129"/>
        </w:trPr>
        <w:tc>
          <w:tcPr>
            <w:cnfStyle w:val="001000000000" w:firstRow="0" w:lastRow="0" w:firstColumn="1" w:lastColumn="0" w:oddVBand="0" w:evenVBand="0" w:oddHBand="0" w:evenHBand="0" w:firstRowFirstColumn="0" w:firstRowLastColumn="0" w:lastRowFirstColumn="0" w:lastRowLastColumn="0"/>
            <w:tcW w:w="678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369DA502" w14:textId="2E95BF74" w:rsidR="008B76C3" w:rsidRDefault="008B76C3" w:rsidP="008B76C3">
            <w:pPr>
              <w:jc w:val="both"/>
              <w:rPr>
                <w:b w:val="0"/>
                <w:noProof/>
                <w:sz w:val="20"/>
              </w:rPr>
            </w:pPr>
            <w:r>
              <w:rPr>
                <w:b w:val="0"/>
                <w:noProof/>
                <w:sz w:val="20"/>
                <w:lang w:val="eu-ES"/>
              </w:rPr>
              <w:t xml:space="preserve">5 </w:t>
            </w:r>
            <w:r w:rsidRPr="00F530C3">
              <w:rPr>
                <w:b w:val="0"/>
                <w:noProof/>
                <w:sz w:val="20"/>
              </w:rPr>
              <w:t xml:space="preserve">Promoción y seguimiento del </w:t>
            </w:r>
            <w:r w:rsidRPr="00F530C3">
              <w:rPr>
                <w:noProof/>
                <w:sz w:val="20"/>
              </w:rPr>
              <w:t>uso del término Tercer Sector y Tercer Sector Social, cuando proceda, o de la referencia, en positivo, a las organizaciones de iniciativa e intervención social</w:t>
            </w:r>
            <w:r w:rsidRPr="00F530C3">
              <w:rPr>
                <w:b w:val="0"/>
                <w:noProof/>
                <w:sz w:val="20"/>
              </w:rPr>
              <w:t>, socialmente, en los medios de comunicación y en las instituciones.</w:t>
            </w:r>
          </w:p>
        </w:tc>
        <w:tc>
          <w:tcPr>
            <w:tcW w:w="2517" w:type="dxa"/>
            <w:gridSpan w:val="2"/>
            <w:tcBorders>
              <w:top w:val="nil"/>
              <w:left w:val="nil"/>
              <w:bottom w:val="nil"/>
              <w:right w:val="nil"/>
            </w:tcBorders>
            <w:vAlign w:val="center"/>
          </w:tcPr>
          <w:p w14:paraId="58CFFED7" w14:textId="41DE9025" w:rsidR="008B76C3" w:rsidRDefault="008B76C3" w:rsidP="008B76C3">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2021-2024</w:t>
            </w:r>
          </w:p>
        </w:tc>
        <w:tc>
          <w:tcPr>
            <w:tcW w:w="5255" w:type="dxa"/>
            <w:gridSpan w:val="2"/>
            <w:tcBorders>
              <w:top w:val="nil"/>
              <w:left w:val="nil"/>
              <w:bottom w:val="nil"/>
              <w:right w:val="nil"/>
            </w:tcBorders>
            <w:vAlign w:val="center"/>
          </w:tcPr>
          <w:p w14:paraId="3E705207" w14:textId="124CAE77" w:rsidR="008B76C3" w:rsidRPr="00F530C3" w:rsidRDefault="008B76C3" w:rsidP="003355EC">
            <w:pPr>
              <w:pStyle w:val="Zerrenda-paragrafoa"/>
              <w:numPr>
                <w:ilvl w:val="0"/>
                <w:numId w:val="16"/>
              </w:numPr>
              <w:ind w:left="428"/>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F530C3">
              <w:rPr>
                <w:noProof/>
                <w:sz w:val="20"/>
                <w:szCs w:val="20"/>
              </w:rPr>
              <w:t>Proporción</w:t>
            </w:r>
            <w:r w:rsidRPr="00F530C3">
              <w:rPr>
                <w:noProof/>
                <w:sz w:val="20"/>
              </w:rPr>
              <w:t xml:space="preserve"> de referencias al Tercer Sector y al Tercer Sector Social sobre el total de referencias en una muestra de referencias en medios, decretos,… en un período determinado.</w:t>
            </w:r>
          </w:p>
        </w:tc>
      </w:tr>
    </w:tbl>
    <w:p w14:paraId="38A3D481" w14:textId="77777777" w:rsidR="00993ABB" w:rsidRPr="00411E4C" w:rsidRDefault="00993ABB" w:rsidP="00993ABB">
      <w:pPr>
        <w:rPr>
          <w:sz w:val="28"/>
        </w:rPr>
      </w:pPr>
    </w:p>
    <w:tbl>
      <w:tblPr>
        <w:tblStyle w:val="Zerrendaargia-4enfasia"/>
        <w:tblW w:w="0" w:type="auto"/>
        <w:tblLook w:val="04A0" w:firstRow="1" w:lastRow="0" w:firstColumn="1" w:lastColumn="0" w:noHBand="0" w:noVBand="1"/>
      </w:tblPr>
      <w:tblGrid>
        <w:gridCol w:w="1972"/>
        <w:gridCol w:w="654"/>
        <w:gridCol w:w="4167"/>
        <w:gridCol w:w="2512"/>
        <w:gridCol w:w="755"/>
        <w:gridCol w:w="4501"/>
      </w:tblGrid>
      <w:tr w:rsidR="00993ABB" w:rsidRPr="00F530C3" w14:paraId="29D0B06D" w14:textId="77777777" w:rsidTr="00411E4C">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26" w:type="dxa"/>
            <w:gridSpan w:val="2"/>
            <w:tcBorders>
              <w:top w:val="single" w:sz="4" w:space="0" w:color="0070C0"/>
              <w:left w:val="single" w:sz="4" w:space="0" w:color="0070C0"/>
              <w:bottom w:val="single" w:sz="4" w:space="0" w:color="0070C0"/>
              <w:right w:val="single" w:sz="4" w:space="0" w:color="0070C0"/>
            </w:tcBorders>
            <w:shd w:val="clear" w:color="auto" w:fill="0070C0"/>
            <w:vAlign w:val="center"/>
          </w:tcPr>
          <w:p w14:paraId="55506F5F" w14:textId="10335FEA" w:rsidR="00993ABB" w:rsidRPr="00F530C3" w:rsidRDefault="00993ABB" w:rsidP="00BD6A09">
            <w:pPr>
              <w:rPr>
                <w:rFonts w:asciiTheme="majorHAnsi" w:hAnsiTheme="majorHAnsi"/>
                <w:sz w:val="28"/>
                <w:szCs w:val="30"/>
              </w:rPr>
            </w:pPr>
            <w:r w:rsidRPr="00F530C3">
              <w:rPr>
                <w:sz w:val="28"/>
                <w:szCs w:val="30"/>
              </w:rPr>
              <w:sym w:font="Wingdings" w:char="F0E0"/>
            </w:r>
            <w:r w:rsidRPr="00F530C3">
              <w:rPr>
                <w:sz w:val="28"/>
                <w:szCs w:val="30"/>
              </w:rPr>
              <w:t xml:space="preserve"> </w:t>
            </w:r>
            <w:r w:rsidRPr="00F530C3">
              <w:rPr>
                <w:rFonts w:asciiTheme="majorHAnsi" w:hAnsiTheme="majorHAnsi"/>
                <w:sz w:val="28"/>
                <w:szCs w:val="30"/>
              </w:rPr>
              <w:t xml:space="preserve">ACTUACIÓN </w:t>
            </w:r>
            <w:r w:rsidR="00F17ACF">
              <w:rPr>
                <w:rFonts w:asciiTheme="majorHAnsi" w:hAnsiTheme="majorHAnsi"/>
                <w:sz w:val="28"/>
                <w:szCs w:val="30"/>
              </w:rPr>
              <w:t xml:space="preserve"> 30</w:t>
            </w:r>
          </w:p>
        </w:tc>
        <w:tc>
          <w:tcPr>
            <w:tcW w:w="11935" w:type="dxa"/>
            <w:gridSpan w:val="4"/>
            <w:tcBorders>
              <w:top w:val="single" w:sz="4" w:space="0" w:color="0070C0"/>
              <w:left w:val="single" w:sz="4" w:space="0" w:color="0070C0"/>
              <w:bottom w:val="single" w:sz="4" w:space="0" w:color="0070C0"/>
              <w:right w:val="single" w:sz="4" w:space="0" w:color="0070C0"/>
            </w:tcBorders>
            <w:shd w:val="clear" w:color="auto" w:fill="0070C0"/>
            <w:vAlign w:val="center"/>
          </w:tcPr>
          <w:p w14:paraId="09CD7365" w14:textId="62ACEB1F" w:rsidR="00993ABB" w:rsidRPr="00225B9B" w:rsidRDefault="00F17ACF" w:rsidP="00993ABB">
            <w:pPr>
              <w:shd w:val="clear" w:color="auto" w:fill="0070C0"/>
              <w:cnfStyle w:val="100000000000" w:firstRow="1" w:lastRow="0" w:firstColumn="0" w:lastColumn="0" w:oddVBand="0" w:evenVBand="0" w:oddHBand="0" w:evenHBand="0" w:firstRowFirstColumn="0" w:firstRowLastColumn="0" w:lastRowFirstColumn="0" w:lastRowLastColumn="0"/>
              <w:rPr>
                <w:b w:val="0"/>
                <w:sz w:val="24"/>
              </w:rPr>
            </w:pPr>
            <w:r>
              <w:rPr>
                <w:b w:val="0"/>
                <w:sz w:val="24"/>
              </w:rPr>
              <w:t>Objetivo</w:t>
            </w:r>
            <w:r w:rsidR="00225B9B">
              <w:rPr>
                <w:b w:val="0"/>
                <w:sz w:val="24"/>
              </w:rPr>
              <w:t xml:space="preserve"> 6. </w:t>
            </w:r>
            <w:r w:rsidR="00225B9B" w:rsidRPr="00225B9B">
              <w:rPr>
                <w:b w:val="0"/>
                <w:sz w:val="24"/>
              </w:rPr>
              <w:t>I+D+i social, análisis de la realidad y ge</w:t>
            </w:r>
            <w:r w:rsidR="00225B9B">
              <w:rPr>
                <w:b w:val="0"/>
                <w:sz w:val="24"/>
              </w:rPr>
              <w:t>stión en base a datos</w:t>
            </w:r>
          </w:p>
        </w:tc>
      </w:tr>
      <w:tr w:rsidR="00225B9B" w:rsidRPr="00F530C3" w14:paraId="1D3921B6" w14:textId="77777777" w:rsidTr="00225B9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0060" w:type="dxa"/>
            <w:gridSpan w:val="5"/>
            <w:vMerge w:val="restart"/>
            <w:tcBorders>
              <w:top w:val="single" w:sz="4" w:space="0" w:color="0070C0"/>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460D0B0E" w14:textId="2027D301" w:rsidR="00225B9B" w:rsidRPr="00F530C3" w:rsidRDefault="00225B9B" w:rsidP="00D42D0B">
            <w:pPr>
              <w:jc w:val="both"/>
              <w:rPr>
                <w:b w:val="0"/>
                <w:noProof/>
              </w:rPr>
            </w:pPr>
            <w:r>
              <w:rPr>
                <w:b w:val="0"/>
                <w:noProof/>
              </w:rPr>
              <w:t>Promoción de la I+D+I y del proceso de transformación digital  de las organizaciones.</w:t>
            </w:r>
          </w:p>
        </w:tc>
        <w:tc>
          <w:tcPr>
            <w:tcW w:w="4501" w:type="dxa"/>
            <w:tcBorders>
              <w:top w:val="single" w:sz="4" w:space="0" w:color="0070C0"/>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0017698E" w14:textId="77777777" w:rsidR="00225B9B" w:rsidRPr="00F530C3" w:rsidRDefault="00225B9B" w:rsidP="00993ABB">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sz w:val="20"/>
                <w:szCs w:val="28"/>
              </w:rPr>
            </w:pPr>
            <w:r w:rsidRPr="00F530C3">
              <w:rPr>
                <w:b/>
                <w:color w:val="3B3838" w:themeColor="background2" w:themeShade="40"/>
                <w:sz w:val="20"/>
                <w:szCs w:val="28"/>
              </w:rPr>
              <w:t>Prioridad</w:t>
            </w:r>
          </w:p>
        </w:tc>
      </w:tr>
      <w:tr w:rsidR="00225B9B" w:rsidRPr="00F530C3" w14:paraId="79BFB5FA" w14:textId="77777777" w:rsidTr="00225B9B">
        <w:trPr>
          <w:trHeight w:hRule="exact" w:val="397"/>
        </w:trPr>
        <w:tc>
          <w:tcPr>
            <w:cnfStyle w:val="001000000000" w:firstRow="0" w:lastRow="0" w:firstColumn="1" w:lastColumn="0" w:oddVBand="0" w:evenVBand="0" w:oddHBand="0" w:evenHBand="0" w:firstRowFirstColumn="0" w:firstRowLastColumn="0" w:lastRowFirstColumn="0" w:lastRowLastColumn="0"/>
            <w:tcW w:w="10060" w:type="dxa"/>
            <w:gridSpan w:val="5"/>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33CF14A4" w14:textId="77777777" w:rsidR="00225B9B" w:rsidRPr="00F530C3" w:rsidRDefault="00225B9B" w:rsidP="00993ABB">
            <w:pPr>
              <w:jc w:val="center"/>
              <w:rPr>
                <w:szCs w:val="28"/>
              </w:rPr>
            </w:pPr>
          </w:p>
        </w:tc>
        <w:tc>
          <w:tcPr>
            <w:tcW w:w="4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2168D7" w14:textId="77777777" w:rsidR="00225B9B" w:rsidRPr="00BD6A09" w:rsidRDefault="00225B9B" w:rsidP="00993ABB">
            <w:pPr>
              <w:jc w:val="center"/>
              <w:cnfStyle w:val="000000000000" w:firstRow="0" w:lastRow="0" w:firstColumn="0" w:lastColumn="0" w:oddVBand="0" w:evenVBand="0" w:oddHBand="0" w:evenHBand="0" w:firstRowFirstColumn="0" w:firstRowLastColumn="0" w:lastRowFirstColumn="0" w:lastRowLastColumn="0"/>
              <w:rPr>
                <w:sz w:val="20"/>
                <w:szCs w:val="28"/>
              </w:rPr>
            </w:pPr>
            <w:r w:rsidRPr="00BD6A09">
              <w:rPr>
                <w:sz w:val="20"/>
                <w:szCs w:val="28"/>
              </w:rPr>
              <w:t>Alta/</w:t>
            </w:r>
            <w:r w:rsidRPr="00225B9B">
              <w:rPr>
                <w:b/>
                <w:bCs/>
                <w:sz w:val="20"/>
                <w:szCs w:val="28"/>
              </w:rPr>
              <w:t>Media</w:t>
            </w:r>
            <w:r w:rsidRPr="00BD6A09">
              <w:rPr>
                <w:sz w:val="20"/>
                <w:szCs w:val="28"/>
              </w:rPr>
              <w:t>/Baja</w:t>
            </w:r>
          </w:p>
        </w:tc>
      </w:tr>
      <w:tr w:rsidR="00993ABB" w:rsidRPr="00F530C3" w14:paraId="664BD815" w14:textId="77777777" w:rsidTr="00225B9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793"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AB528AA" w14:textId="77777777" w:rsidR="00993ABB" w:rsidRPr="00F530C3" w:rsidRDefault="00993ABB" w:rsidP="00993ABB">
            <w:pPr>
              <w:jc w:val="center"/>
              <w:rPr>
                <w:b w:val="0"/>
                <w:noProof/>
                <w:sz w:val="20"/>
                <w:szCs w:val="20"/>
              </w:rPr>
            </w:pPr>
            <w:r w:rsidRPr="00F530C3">
              <w:rPr>
                <w:color w:val="3B3838" w:themeColor="background2" w:themeShade="40"/>
                <w:sz w:val="20"/>
                <w:szCs w:val="20"/>
              </w:rPr>
              <w:t>Área</w:t>
            </w:r>
          </w:p>
        </w:tc>
        <w:tc>
          <w:tcPr>
            <w:tcW w:w="7768"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22E5D5E8" w14:textId="77777777" w:rsidR="00993ABB" w:rsidRPr="00F530C3" w:rsidRDefault="00993ABB" w:rsidP="00993ABB">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sz w:val="20"/>
                <w:szCs w:val="20"/>
              </w:rPr>
            </w:pPr>
            <w:r w:rsidRPr="00F530C3">
              <w:rPr>
                <w:b/>
                <w:color w:val="3B3838" w:themeColor="background2" w:themeShade="40"/>
                <w:sz w:val="20"/>
                <w:szCs w:val="20"/>
              </w:rPr>
              <w:t>Responsables</w:t>
            </w:r>
          </w:p>
        </w:tc>
      </w:tr>
      <w:tr w:rsidR="00993ABB" w:rsidRPr="00F530C3" w14:paraId="39373591" w14:textId="77777777" w:rsidTr="00225B9B">
        <w:trPr>
          <w:trHeight w:val="618"/>
        </w:trPr>
        <w:tc>
          <w:tcPr>
            <w:cnfStyle w:val="001000000000" w:firstRow="0" w:lastRow="0" w:firstColumn="1" w:lastColumn="0" w:oddVBand="0" w:evenVBand="0" w:oddHBand="0" w:evenHBand="0" w:firstRowFirstColumn="0" w:firstRowLastColumn="0" w:lastRowFirstColumn="0" w:lastRowLastColumn="0"/>
            <w:tcW w:w="6793"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06AD7D51" w14:textId="44B90103" w:rsidR="00993ABB" w:rsidRPr="008D53CD" w:rsidRDefault="00D967ED" w:rsidP="00225B9B">
            <w:pPr>
              <w:contextualSpacing/>
              <w:jc w:val="both"/>
              <w:rPr>
                <w:b w:val="0"/>
                <w:bCs w:val="0"/>
                <w:sz w:val="20"/>
              </w:rPr>
            </w:pPr>
            <w:r>
              <w:rPr>
                <w:b w:val="0"/>
                <w:bCs w:val="0"/>
                <w:sz w:val="20"/>
              </w:rPr>
              <w:t>Innovación y transformación digital</w:t>
            </w:r>
            <w:r w:rsidR="00951031">
              <w:rPr>
                <w:b w:val="0"/>
                <w:bCs w:val="0"/>
                <w:sz w:val="20"/>
              </w:rPr>
              <w:t>.</w:t>
            </w:r>
            <w:bookmarkStart w:id="15" w:name="_GoBack"/>
            <w:bookmarkEnd w:id="15"/>
          </w:p>
        </w:tc>
        <w:tc>
          <w:tcPr>
            <w:tcW w:w="7768"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AD3E2E" w14:textId="71CE3E5F" w:rsidR="00993ABB" w:rsidRPr="00225B9B" w:rsidRDefault="00225B9B" w:rsidP="00993ABB">
            <w:pPr>
              <w:jc w:val="both"/>
              <w:cnfStyle w:val="000000000000" w:firstRow="0" w:lastRow="0" w:firstColumn="0" w:lastColumn="0" w:oddVBand="0" w:evenVBand="0" w:oddHBand="0" w:evenHBand="0" w:firstRowFirstColumn="0" w:firstRowLastColumn="0" w:lastRowFirstColumn="0" w:lastRowLastColumn="0"/>
              <w:rPr>
                <w:noProof/>
                <w:sz w:val="20"/>
                <w:szCs w:val="18"/>
              </w:rPr>
            </w:pPr>
            <w:r w:rsidRPr="00225B9B">
              <w:rPr>
                <w:noProof/>
                <w:sz w:val="20"/>
              </w:rPr>
              <w:t>Departamento de Igualdad, Justicia y Políticas Sociales, con la colaboración de Innobasque y la participación de las Universidades y otros centros de investigación e innovación, las organizaciones y redes del TSSE y otros sectores y agentes interesados.</w:t>
            </w:r>
          </w:p>
        </w:tc>
      </w:tr>
      <w:tr w:rsidR="00993ABB" w:rsidRPr="00F530C3" w14:paraId="2A6811CD" w14:textId="77777777" w:rsidTr="00411E4C">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19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60EC0C3" w14:textId="77777777" w:rsidR="00993ABB" w:rsidRPr="00F530C3" w:rsidRDefault="00993ABB" w:rsidP="00993ABB">
            <w:pPr>
              <w:rPr>
                <w:color w:val="3B3838" w:themeColor="background2" w:themeShade="40"/>
                <w:sz w:val="20"/>
                <w:szCs w:val="20"/>
              </w:rPr>
            </w:pPr>
            <w:r w:rsidRPr="00F530C3">
              <w:rPr>
                <w:color w:val="3B3838" w:themeColor="background2" w:themeShade="40"/>
                <w:sz w:val="20"/>
                <w:szCs w:val="20"/>
              </w:rPr>
              <w:t>Descripción</w:t>
            </w:r>
          </w:p>
        </w:tc>
        <w:tc>
          <w:tcPr>
            <w:tcW w:w="12589"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14C528" w14:textId="28D84072" w:rsidR="00225B9B" w:rsidRPr="00225B9B" w:rsidRDefault="00225B9B" w:rsidP="00225B9B">
            <w:pPr>
              <w:jc w:val="both"/>
              <w:cnfStyle w:val="000000100000" w:firstRow="0" w:lastRow="0" w:firstColumn="0" w:lastColumn="0" w:oddVBand="0" w:evenVBand="0" w:oddHBand="1" w:evenHBand="0" w:firstRowFirstColumn="0" w:firstRowLastColumn="0" w:lastRowFirstColumn="0" w:lastRowLastColumn="0"/>
              <w:rPr>
                <w:noProof/>
                <w:sz w:val="20"/>
              </w:rPr>
            </w:pPr>
            <w:r w:rsidRPr="00225B9B">
              <w:rPr>
                <w:noProof/>
                <w:sz w:val="20"/>
              </w:rPr>
              <w:t xml:space="preserve">Diseño, puesta en marcha, seguimiento y evaluación de un programa </w:t>
            </w:r>
            <w:r>
              <w:rPr>
                <w:noProof/>
                <w:sz w:val="20"/>
              </w:rPr>
              <w:t>para fortalecer</w:t>
            </w:r>
            <w:r w:rsidRPr="00225B9B">
              <w:rPr>
                <w:noProof/>
                <w:sz w:val="20"/>
              </w:rPr>
              <w:t xml:space="preserve"> la I+D+i en el ámbito de la intervención social desde un enfoque d</w:t>
            </w:r>
            <w:r>
              <w:rPr>
                <w:noProof/>
                <w:sz w:val="20"/>
              </w:rPr>
              <w:t>e cu</w:t>
            </w:r>
            <w:r w:rsidR="00187C5C">
              <w:rPr>
                <w:noProof/>
                <w:sz w:val="20"/>
              </w:rPr>
              <w:t>ádruple hélice, transformación digital e integración</w:t>
            </w:r>
            <w:r>
              <w:rPr>
                <w:noProof/>
                <w:sz w:val="20"/>
              </w:rPr>
              <w:t xml:space="preserve"> en un ecosistema más amplio de innovación social en el ámbito de la intervención social.</w:t>
            </w:r>
          </w:p>
          <w:p w14:paraId="3909A70C" w14:textId="77777777" w:rsidR="00225B9B" w:rsidRDefault="00225B9B" w:rsidP="00993ABB">
            <w:pPr>
              <w:jc w:val="both"/>
              <w:cnfStyle w:val="000000100000" w:firstRow="0" w:lastRow="0" w:firstColumn="0" w:lastColumn="0" w:oddVBand="0" w:evenVBand="0" w:oddHBand="1" w:evenHBand="0" w:firstRowFirstColumn="0" w:firstRowLastColumn="0" w:lastRowFirstColumn="0" w:lastRowLastColumn="0"/>
              <w:rPr>
                <w:b/>
                <w:bCs/>
                <w:noProof/>
                <w:sz w:val="20"/>
              </w:rPr>
            </w:pPr>
          </w:p>
          <w:p w14:paraId="4F05BE73" w14:textId="48F2FB95" w:rsidR="00993ABB" w:rsidRPr="00F530C3" w:rsidRDefault="00225B9B" w:rsidP="00187C5C">
            <w:pPr>
              <w:jc w:val="both"/>
              <w:cnfStyle w:val="000000100000" w:firstRow="0" w:lastRow="0" w:firstColumn="0" w:lastColumn="0" w:oddVBand="0" w:evenVBand="0" w:oddHBand="1" w:evenHBand="0" w:firstRowFirstColumn="0" w:firstRowLastColumn="0" w:lastRowFirstColumn="0" w:lastRowLastColumn="0"/>
              <w:rPr>
                <w:noProof/>
                <w:sz w:val="20"/>
              </w:rPr>
            </w:pPr>
            <w:r>
              <w:rPr>
                <w:noProof/>
                <w:sz w:val="20"/>
              </w:rPr>
              <w:t>El programa incluirá entre otros aspectos</w:t>
            </w:r>
            <w:r w:rsidR="00187C5C">
              <w:rPr>
                <w:noProof/>
                <w:sz w:val="20"/>
              </w:rPr>
              <w:t xml:space="preserve">: a) </w:t>
            </w:r>
            <w:r>
              <w:rPr>
                <w:noProof/>
                <w:sz w:val="20"/>
              </w:rPr>
              <w:t>la promoción de</w:t>
            </w:r>
            <w:r w:rsidR="00187C5C">
              <w:rPr>
                <w:noProof/>
                <w:sz w:val="20"/>
              </w:rPr>
              <w:t xml:space="preserve"> la participación o el liderazgo del TSSE en</w:t>
            </w:r>
            <w:r>
              <w:rPr>
                <w:noProof/>
                <w:sz w:val="20"/>
              </w:rPr>
              <w:t xml:space="preserve"> actividades</w:t>
            </w:r>
            <w:r w:rsidR="00187C5C">
              <w:rPr>
                <w:noProof/>
                <w:sz w:val="20"/>
              </w:rPr>
              <w:t xml:space="preserve"> innovadoras</w:t>
            </w:r>
            <w:r>
              <w:rPr>
                <w:noProof/>
                <w:sz w:val="20"/>
              </w:rPr>
              <w:t xml:space="preserve"> vinculadas a las políticas para responder a la transición social y demográfica</w:t>
            </w:r>
            <w:r w:rsidR="00187C5C">
              <w:rPr>
                <w:noProof/>
                <w:sz w:val="20"/>
              </w:rPr>
              <w:t xml:space="preserve"> u otras</w:t>
            </w:r>
            <w:r>
              <w:rPr>
                <w:noProof/>
                <w:sz w:val="20"/>
              </w:rPr>
              <w:t xml:space="preserve"> actividades estratégicas en el ámbito de los servicios sociales (nuevo modelo de cuidados, silver economy</w:t>
            </w:r>
            <w:r w:rsidR="00187C5C">
              <w:rPr>
                <w:noProof/>
                <w:sz w:val="20"/>
              </w:rPr>
              <w:t>…); b) el impulso del emprendimiento social de las personas jóvenes en ámbitos de innovació (intraemprendizaje y constitución de nuevas organizaciones); c) la definición y puesta en marcha, a partir de un diagnóstico, del proceso de transformación digital de la vida interna y la actividad de las organizaciones del TSSE.</w:t>
            </w:r>
          </w:p>
        </w:tc>
      </w:tr>
      <w:tr w:rsidR="00993ABB" w:rsidRPr="00F530C3" w14:paraId="0302EC80" w14:textId="77777777" w:rsidTr="00411E4C">
        <w:trPr>
          <w:trHeight w:val="1260"/>
        </w:trPr>
        <w:tc>
          <w:tcPr>
            <w:cnfStyle w:val="001000000000" w:firstRow="0" w:lastRow="0" w:firstColumn="1" w:lastColumn="0" w:oddVBand="0" w:evenVBand="0" w:oddHBand="0" w:evenHBand="0" w:firstRowFirstColumn="0" w:firstRowLastColumn="0" w:lastRowFirstColumn="0" w:lastRowLastColumn="0"/>
            <w:tcW w:w="19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757FBF02" w14:textId="77777777" w:rsidR="00993ABB" w:rsidRPr="00F530C3" w:rsidRDefault="00993ABB" w:rsidP="00993ABB">
            <w:pPr>
              <w:rPr>
                <w:color w:val="3B3838" w:themeColor="background2" w:themeShade="40"/>
                <w:sz w:val="20"/>
                <w:szCs w:val="20"/>
              </w:rPr>
            </w:pPr>
            <w:r w:rsidRPr="00F530C3">
              <w:rPr>
                <w:color w:val="3B3838" w:themeColor="background2" w:themeShade="40"/>
                <w:sz w:val="20"/>
                <w:szCs w:val="20"/>
              </w:rPr>
              <w:t>Justificación</w:t>
            </w:r>
          </w:p>
        </w:tc>
        <w:tc>
          <w:tcPr>
            <w:tcW w:w="12589"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02F3AA" w14:textId="77777777" w:rsidR="00187C5C" w:rsidRDefault="00187C5C" w:rsidP="00187C5C">
            <w:pPr>
              <w:jc w:val="both"/>
              <w:cnfStyle w:val="000000000000" w:firstRow="0" w:lastRow="0" w:firstColumn="0" w:lastColumn="0" w:oddVBand="0" w:evenVBand="0" w:oddHBand="0" w:evenHBand="0" w:firstRowFirstColumn="0" w:firstRowLastColumn="0" w:lastRowFirstColumn="0" w:lastRowLastColumn="0"/>
              <w:rPr>
                <w:noProof/>
                <w:sz w:val="18"/>
              </w:rPr>
            </w:pPr>
            <w:r w:rsidRPr="00725747">
              <w:rPr>
                <w:noProof/>
                <w:sz w:val="18"/>
              </w:rPr>
              <w:t>La detecció</w:t>
            </w:r>
            <w:r>
              <w:rPr>
                <w:noProof/>
                <w:sz w:val="18"/>
              </w:rPr>
              <w:t>n de nuevas necesidades y</w:t>
            </w:r>
            <w:r w:rsidRPr="00725747">
              <w:rPr>
                <w:noProof/>
                <w:sz w:val="18"/>
              </w:rPr>
              <w:t xml:space="preserve"> los</w:t>
            </w:r>
            <w:r>
              <w:rPr>
                <w:noProof/>
                <w:sz w:val="18"/>
              </w:rPr>
              <w:t xml:space="preserve"> proyectos de investigación e</w:t>
            </w:r>
            <w:r w:rsidRPr="00725747">
              <w:rPr>
                <w:noProof/>
                <w:sz w:val="18"/>
              </w:rPr>
              <w:t xml:space="preserve"> innovación constituyen una función fundamental de las organizaciones del TSSE que han impulsado y puesto en marcha buena parte de l</w:t>
            </w:r>
            <w:r>
              <w:rPr>
                <w:noProof/>
                <w:sz w:val="18"/>
              </w:rPr>
              <w:t xml:space="preserve">os servicios que con el </w:t>
            </w:r>
            <w:r w:rsidRPr="00725747">
              <w:rPr>
                <w:noProof/>
                <w:sz w:val="18"/>
              </w:rPr>
              <w:t xml:space="preserve">tiempo se han consolidado como servicios de responsabilidad pública en el ámbito de la intervención social, a través del desempeño conectado de las funciones de detección de necesidades – investigación- innovación e incidencia (sensibilización y denuncia, participación en procesos normativos,…), colaborando  con el sector público (ejecutivos y legislativos) en la consolidación de la responsabilidad pública sobre los servicios. </w:t>
            </w:r>
          </w:p>
          <w:p w14:paraId="1B53B133" w14:textId="77777777" w:rsidR="00187C5C" w:rsidRDefault="00187C5C" w:rsidP="00187C5C">
            <w:pPr>
              <w:jc w:val="both"/>
              <w:cnfStyle w:val="000000000000" w:firstRow="0" w:lastRow="0" w:firstColumn="0" w:lastColumn="0" w:oddVBand="0" w:evenVBand="0" w:oddHBand="0" w:evenHBand="0" w:firstRowFirstColumn="0" w:firstRowLastColumn="0" w:lastRowFirstColumn="0" w:lastRowLastColumn="0"/>
              <w:rPr>
                <w:noProof/>
                <w:sz w:val="18"/>
              </w:rPr>
            </w:pPr>
          </w:p>
          <w:p w14:paraId="5DE797AF" w14:textId="769CDBD4" w:rsidR="00187C5C" w:rsidRPr="00725747" w:rsidRDefault="00187C5C" w:rsidP="00187C5C">
            <w:pPr>
              <w:jc w:val="both"/>
              <w:cnfStyle w:val="000000000000" w:firstRow="0" w:lastRow="0" w:firstColumn="0" w:lastColumn="0" w:oddVBand="0" w:evenVBand="0" w:oddHBand="0" w:evenHBand="0" w:firstRowFirstColumn="0" w:firstRowLastColumn="0" w:lastRowFirstColumn="0" w:lastRowLastColumn="0"/>
              <w:rPr>
                <w:noProof/>
                <w:sz w:val="18"/>
              </w:rPr>
            </w:pPr>
            <w:r w:rsidRPr="00725747">
              <w:rPr>
                <w:noProof/>
                <w:sz w:val="18"/>
              </w:rPr>
              <w:t>La innovación constituye una función clave de la intervención social y una actividad de interés general de las organizaciones (artículo 4.3, letra c de la LTSSE) que las administraciones públicas</w:t>
            </w:r>
            <w:r>
              <w:rPr>
                <w:noProof/>
                <w:sz w:val="18"/>
              </w:rPr>
              <w:t xml:space="preserve"> han de promover junto</w:t>
            </w:r>
            <w:r w:rsidRPr="00725747">
              <w:rPr>
                <w:noProof/>
                <w:sz w:val="18"/>
              </w:rPr>
              <w:t xml:space="preserve"> con otros agentes (ver ta</w:t>
            </w:r>
            <w:r>
              <w:rPr>
                <w:noProof/>
                <w:sz w:val="18"/>
              </w:rPr>
              <w:t>mbién artículo 20 de la LTSSE). Además, la actuación guarda r</w:t>
            </w:r>
            <w:r w:rsidRPr="00725747">
              <w:rPr>
                <w:noProof/>
                <w:sz w:val="18"/>
              </w:rPr>
              <w:t>elación con lo previsto en el artículo 14.</w:t>
            </w:r>
            <w:r>
              <w:rPr>
                <w:noProof/>
                <w:sz w:val="18"/>
              </w:rPr>
              <w:t xml:space="preserve">2 de la LTSSE que señala que </w:t>
            </w:r>
            <w:r w:rsidRPr="00725747">
              <w:rPr>
                <w:noProof/>
                <w:sz w:val="18"/>
              </w:rPr>
              <w:t xml:space="preserve">administraciones públicas vascas y organizaciones &lt;&lt;desarrollarán formas innovadoras en la gestión de proyectos compartidos entre sí y con otros agentes sociales, desde la fase de detección de necesidades a la evaluación, tanto si estos se desarrollan en el marco de los sistemas de responsabilidad pública, particularmente en relación con prestaciones o servicios experimentales, como fuera de ellos, para responder a las necesidades sociales y su evolución&gt;&gt;. </w:t>
            </w:r>
          </w:p>
          <w:p w14:paraId="18B30F89" w14:textId="77777777" w:rsidR="00187C5C" w:rsidRPr="00725747" w:rsidRDefault="00187C5C" w:rsidP="00187C5C">
            <w:pPr>
              <w:jc w:val="both"/>
              <w:cnfStyle w:val="000000000000" w:firstRow="0" w:lastRow="0" w:firstColumn="0" w:lastColumn="0" w:oddVBand="0" w:evenVBand="0" w:oddHBand="0" w:evenHBand="0" w:firstRowFirstColumn="0" w:firstRowLastColumn="0" w:lastRowFirstColumn="0" w:lastRowLastColumn="0"/>
              <w:rPr>
                <w:noProof/>
                <w:sz w:val="18"/>
              </w:rPr>
            </w:pPr>
          </w:p>
          <w:p w14:paraId="6998D166" w14:textId="34D26B86" w:rsidR="00993ABB" w:rsidRDefault="00187C5C" w:rsidP="00187C5C">
            <w:pPr>
              <w:jc w:val="both"/>
              <w:cnfStyle w:val="000000000000" w:firstRow="0" w:lastRow="0" w:firstColumn="0" w:lastColumn="0" w:oddVBand="0" w:evenVBand="0" w:oddHBand="0" w:evenHBand="0" w:firstRowFirstColumn="0" w:firstRowLastColumn="0" w:lastRowFirstColumn="0" w:lastRowLastColumn="0"/>
              <w:rPr>
                <w:noProof/>
                <w:sz w:val="14"/>
                <w:szCs w:val="18"/>
              </w:rPr>
            </w:pPr>
            <w:r w:rsidRPr="00725747">
              <w:rPr>
                <w:noProof/>
                <w:sz w:val="18"/>
              </w:rPr>
              <w:t xml:space="preserve">En este contexto, era preciso recuperar la línea de innovación en la convocatoria de ayudas </w:t>
            </w:r>
            <w:r>
              <w:rPr>
                <w:noProof/>
                <w:sz w:val="18"/>
              </w:rPr>
              <w:t xml:space="preserve">al TSSE </w:t>
            </w:r>
            <w:r w:rsidRPr="00725747">
              <w:rPr>
                <w:noProof/>
                <w:sz w:val="18"/>
              </w:rPr>
              <w:t>e</w:t>
            </w:r>
            <w:r>
              <w:rPr>
                <w:noProof/>
                <w:sz w:val="18"/>
              </w:rPr>
              <w:t xml:space="preserve"> impulsar la colaboración con Innobasque para la promoción de la innovación en el TSSE.</w:t>
            </w:r>
            <w:r w:rsidRPr="00725747">
              <w:rPr>
                <w:noProof/>
                <w:sz w:val="18"/>
              </w:rPr>
              <w:t xml:space="preserve">  Y, siendo más ambici</w:t>
            </w:r>
            <w:r>
              <w:rPr>
                <w:noProof/>
                <w:sz w:val="18"/>
              </w:rPr>
              <w:t>osos, generar un programa de impulso de</w:t>
            </w:r>
            <w:r w:rsidRPr="00725747">
              <w:rPr>
                <w:noProof/>
                <w:sz w:val="18"/>
              </w:rPr>
              <w:t xml:space="preserve"> proyectos innovadores en el ámbito de la intervención social capaces de generar actividad económica y emple</w:t>
            </w:r>
            <w:r>
              <w:rPr>
                <w:noProof/>
                <w:sz w:val="18"/>
              </w:rPr>
              <w:t>o, ampliando y diversificando la</w:t>
            </w:r>
            <w:r w:rsidRPr="00725747">
              <w:rPr>
                <w:noProof/>
                <w:sz w:val="18"/>
              </w:rPr>
              <w:t xml:space="preserve"> financiación y el apoyo a la I+D+i social (donaciones, préstamos, beneficios fiscales,…).</w:t>
            </w:r>
          </w:p>
          <w:p w14:paraId="71952D97" w14:textId="44E03D34" w:rsidR="00187C5C" w:rsidRPr="00187C5C" w:rsidRDefault="00187C5C" w:rsidP="00187C5C">
            <w:pPr>
              <w:jc w:val="both"/>
              <w:cnfStyle w:val="000000000000" w:firstRow="0" w:lastRow="0" w:firstColumn="0" w:lastColumn="0" w:oddVBand="0" w:evenVBand="0" w:oddHBand="0" w:evenHBand="0" w:firstRowFirstColumn="0" w:firstRowLastColumn="0" w:lastRowFirstColumn="0" w:lastRowLastColumn="0"/>
              <w:rPr>
                <w:noProof/>
                <w:sz w:val="14"/>
                <w:szCs w:val="18"/>
              </w:rPr>
            </w:pPr>
          </w:p>
        </w:tc>
      </w:tr>
      <w:tr w:rsidR="00993ABB" w:rsidRPr="00F530C3" w14:paraId="0E8D0BFB" w14:textId="77777777" w:rsidTr="00411E4C">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9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22379AAE" w14:textId="77777777" w:rsidR="00993ABB" w:rsidRPr="00F530C3" w:rsidRDefault="00993ABB" w:rsidP="00993ABB">
            <w:pPr>
              <w:rPr>
                <w:color w:val="3B3838" w:themeColor="background2" w:themeShade="40"/>
                <w:sz w:val="20"/>
                <w:szCs w:val="20"/>
              </w:rPr>
            </w:pPr>
            <w:r w:rsidRPr="00F530C3">
              <w:rPr>
                <w:color w:val="3B3838" w:themeColor="background2" w:themeShade="40"/>
                <w:sz w:val="20"/>
                <w:szCs w:val="20"/>
              </w:rPr>
              <w:t>Indicadores de resultados</w:t>
            </w:r>
          </w:p>
        </w:tc>
        <w:tc>
          <w:tcPr>
            <w:tcW w:w="12589"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3D3478" w14:textId="57D14C9C" w:rsidR="00993ABB" w:rsidRPr="00E2707C" w:rsidRDefault="00E2707C" w:rsidP="003355EC">
            <w:pPr>
              <w:pStyle w:val="Zerrenda-paragrafoa"/>
              <w:numPr>
                <w:ilvl w:val="0"/>
                <w:numId w:val="49"/>
              </w:numPr>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E2707C">
              <w:rPr>
                <w:noProof/>
                <w:sz w:val="20"/>
                <w:szCs w:val="20"/>
              </w:rPr>
              <w:t>Nº de organizaciones del TSSE que participan en proyectos de I+D+i en colaboración con otros sectores y agentes (oportunidades para las personas, conocimiento y empleo generados).</w:t>
            </w:r>
          </w:p>
          <w:p w14:paraId="048CCECF" w14:textId="2CC986E2" w:rsidR="00E2707C" w:rsidRPr="00E2707C" w:rsidRDefault="00E2707C" w:rsidP="003355EC">
            <w:pPr>
              <w:pStyle w:val="Zerrenda-paragrafoa"/>
              <w:numPr>
                <w:ilvl w:val="0"/>
                <w:numId w:val="49"/>
              </w:numPr>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E2707C">
              <w:rPr>
                <w:noProof/>
                <w:sz w:val="20"/>
                <w:szCs w:val="20"/>
              </w:rPr>
              <w:t xml:space="preserve">Nº y tipo de proyectos de investigación, desarrollo e innovación impulsados por las organizaciones y redes del TSSE. </w:t>
            </w:r>
          </w:p>
          <w:p w14:paraId="4A35D72F" w14:textId="0CF3EA06" w:rsidR="00E2707C" w:rsidRPr="00E2707C" w:rsidRDefault="00E2707C" w:rsidP="003355EC">
            <w:pPr>
              <w:pStyle w:val="Zerrenda-paragrafoa"/>
              <w:numPr>
                <w:ilvl w:val="0"/>
                <w:numId w:val="49"/>
              </w:numPr>
              <w:jc w:val="both"/>
              <w:cnfStyle w:val="000000100000" w:firstRow="0" w:lastRow="0" w:firstColumn="0" w:lastColumn="0" w:oddVBand="0" w:evenVBand="0" w:oddHBand="1" w:evenHBand="0" w:firstRowFirstColumn="0" w:firstRowLastColumn="0" w:lastRowFirstColumn="0" w:lastRowLastColumn="0"/>
              <w:rPr>
                <w:noProof/>
                <w:sz w:val="20"/>
              </w:rPr>
            </w:pPr>
            <w:r w:rsidRPr="00E2707C">
              <w:rPr>
                <w:noProof/>
                <w:sz w:val="20"/>
                <w:szCs w:val="20"/>
              </w:rPr>
              <w:t>Nº de organizaciones del TSSE que han iniciado un proceso de transformación digital consciente, explícito, integral (vida interna y actividad), etc.</w:t>
            </w:r>
          </w:p>
        </w:tc>
      </w:tr>
      <w:tr w:rsidR="00993ABB" w:rsidRPr="00F530C3" w14:paraId="49CFD525" w14:textId="77777777" w:rsidTr="00411E4C">
        <w:trPr>
          <w:trHeight w:hRule="exact" w:val="397"/>
        </w:trPr>
        <w:tc>
          <w:tcPr>
            <w:cnfStyle w:val="001000000000" w:firstRow="0" w:lastRow="0" w:firstColumn="1" w:lastColumn="0" w:oddVBand="0" w:evenVBand="0" w:oddHBand="0" w:evenHBand="0" w:firstRowFirstColumn="0" w:firstRowLastColumn="0" w:lastRowFirstColumn="0" w:lastRowLastColumn="0"/>
            <w:tcW w:w="6793"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541150DB" w14:textId="77777777" w:rsidR="00993ABB" w:rsidRPr="00F530C3" w:rsidRDefault="00993ABB" w:rsidP="00993ABB">
            <w:pPr>
              <w:jc w:val="center"/>
              <w:rPr>
                <w:color w:val="3B3838" w:themeColor="background2" w:themeShade="40"/>
                <w:sz w:val="20"/>
                <w:szCs w:val="20"/>
              </w:rPr>
            </w:pPr>
            <w:r w:rsidRPr="00F530C3">
              <w:rPr>
                <w:color w:val="3B3838" w:themeColor="background2" w:themeShade="40"/>
                <w:sz w:val="20"/>
                <w:szCs w:val="20"/>
              </w:rPr>
              <w:t>Acciones</w:t>
            </w:r>
          </w:p>
        </w:tc>
        <w:tc>
          <w:tcPr>
            <w:tcW w:w="2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3757D5FF" w14:textId="77777777" w:rsidR="00993ABB" w:rsidRPr="00F530C3" w:rsidRDefault="00993ABB" w:rsidP="00993ABB">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sz w:val="20"/>
                <w:szCs w:val="20"/>
              </w:rPr>
            </w:pPr>
            <w:r w:rsidRPr="00F530C3">
              <w:rPr>
                <w:b/>
                <w:color w:val="3B3838" w:themeColor="background2" w:themeShade="40"/>
                <w:sz w:val="20"/>
                <w:szCs w:val="20"/>
              </w:rPr>
              <w:t>Plazos</w:t>
            </w:r>
          </w:p>
        </w:tc>
        <w:tc>
          <w:tcPr>
            <w:tcW w:w="525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3FB97BD1" w14:textId="77777777" w:rsidR="00993ABB" w:rsidRPr="00F530C3" w:rsidRDefault="00993ABB" w:rsidP="00993ABB">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sz w:val="20"/>
                <w:szCs w:val="20"/>
              </w:rPr>
            </w:pPr>
            <w:r w:rsidRPr="00F530C3">
              <w:rPr>
                <w:b/>
                <w:color w:val="3B3838" w:themeColor="background2" w:themeShade="40"/>
                <w:sz w:val="20"/>
                <w:szCs w:val="20"/>
              </w:rPr>
              <w:t>Indicadores de seguimiento</w:t>
            </w:r>
          </w:p>
        </w:tc>
      </w:tr>
      <w:tr w:rsidR="00E2707C" w:rsidRPr="00F530C3" w14:paraId="58344274" w14:textId="77777777" w:rsidTr="001075A1">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6793"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530CC93" w14:textId="1DCBBFA8" w:rsidR="00E2707C" w:rsidRPr="00E2707C" w:rsidRDefault="00E2707C" w:rsidP="00E2707C">
            <w:pPr>
              <w:spacing w:after="200" w:line="276" w:lineRule="auto"/>
              <w:contextualSpacing/>
              <w:jc w:val="both"/>
              <w:rPr>
                <w:b w:val="0"/>
                <w:bCs w:val="0"/>
                <w:sz w:val="20"/>
                <w:szCs w:val="18"/>
              </w:rPr>
            </w:pPr>
            <w:r w:rsidRPr="00E2707C">
              <w:rPr>
                <w:b w:val="0"/>
                <w:bCs w:val="0"/>
                <w:noProof/>
                <w:sz w:val="20"/>
              </w:rPr>
              <w:t xml:space="preserve">1 </w:t>
            </w:r>
            <w:r w:rsidRPr="00E2707C">
              <w:rPr>
                <w:noProof/>
                <w:sz w:val="20"/>
              </w:rPr>
              <w:t>Promoción</w:t>
            </w:r>
            <w:r w:rsidRPr="00E2707C">
              <w:rPr>
                <w:b w:val="0"/>
                <w:bCs w:val="0"/>
                <w:noProof/>
                <w:sz w:val="20"/>
              </w:rPr>
              <w:t xml:space="preserve"> de las actividades de investigación, desarrollo e innovación de las organizaciones, </w:t>
            </w:r>
            <w:r w:rsidRPr="00E2707C">
              <w:rPr>
                <w:noProof/>
                <w:sz w:val="20"/>
              </w:rPr>
              <w:t>a través de la convocatoria de ayudas</w:t>
            </w:r>
            <w:r>
              <w:rPr>
                <w:b w:val="0"/>
                <w:bCs w:val="0"/>
                <w:noProof/>
                <w:sz w:val="20"/>
              </w:rPr>
              <w:t xml:space="preserve"> a organizaciones del TSSE</w:t>
            </w:r>
            <w:r w:rsidRPr="00E2707C">
              <w:rPr>
                <w:b w:val="0"/>
                <w:bCs w:val="0"/>
                <w:noProof/>
                <w:sz w:val="20"/>
              </w:rPr>
              <w:t xml:space="preserve"> del Depar</w:t>
            </w:r>
            <w:r>
              <w:rPr>
                <w:b w:val="0"/>
                <w:bCs w:val="0"/>
                <w:noProof/>
                <w:sz w:val="20"/>
              </w:rPr>
              <w:t xml:space="preserve">tamento  de Igualdad, Justicia </w:t>
            </w:r>
            <w:r w:rsidR="00D967ED">
              <w:rPr>
                <w:b w:val="0"/>
                <w:bCs w:val="0"/>
                <w:noProof/>
                <w:sz w:val="20"/>
              </w:rPr>
              <w:t xml:space="preserve">y Políticas Sociales y fortalecimiento de la capacidad de investigación, prospección y análisis de la realidad desde la </w:t>
            </w:r>
            <w:r w:rsidR="00D967ED" w:rsidRPr="00D967ED">
              <w:rPr>
                <w:noProof/>
                <w:sz w:val="20"/>
              </w:rPr>
              <w:t>colaboración horizontal</w:t>
            </w:r>
            <w:r w:rsidR="00D967ED">
              <w:rPr>
                <w:b w:val="0"/>
                <w:bCs w:val="0"/>
                <w:noProof/>
                <w:sz w:val="20"/>
              </w:rPr>
              <w:t xml:space="preserve"> entre organizaciones y con otros agentes.</w:t>
            </w:r>
          </w:p>
        </w:tc>
        <w:tc>
          <w:tcPr>
            <w:tcW w:w="2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C24FEF6" w14:textId="71F3B07B" w:rsidR="00E2707C" w:rsidRPr="00E2707C" w:rsidRDefault="00E2707C" w:rsidP="00E2707C">
            <w:pPr>
              <w:jc w:val="center"/>
              <w:cnfStyle w:val="000000100000" w:firstRow="0" w:lastRow="0" w:firstColumn="0" w:lastColumn="0" w:oddVBand="0" w:evenVBand="0" w:oddHBand="1" w:evenHBand="0" w:firstRowFirstColumn="0" w:firstRowLastColumn="0" w:lastRowFirstColumn="0" w:lastRowLastColumn="0"/>
              <w:rPr>
                <w:noProof/>
                <w:sz w:val="20"/>
                <w:szCs w:val="18"/>
              </w:rPr>
            </w:pPr>
            <w:r w:rsidRPr="00E2707C">
              <w:rPr>
                <w:noProof/>
                <w:sz w:val="20"/>
              </w:rPr>
              <w:t>20</w:t>
            </w:r>
            <w:r>
              <w:rPr>
                <w:noProof/>
                <w:sz w:val="20"/>
              </w:rPr>
              <w:t>22-2021</w:t>
            </w:r>
          </w:p>
        </w:tc>
        <w:tc>
          <w:tcPr>
            <w:tcW w:w="525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CDBD8D5" w14:textId="77777777" w:rsidR="00E2707C" w:rsidRDefault="00E2707C" w:rsidP="003355EC">
            <w:pPr>
              <w:pStyle w:val="Zerrenda-paragrafoa"/>
              <w:numPr>
                <w:ilvl w:val="0"/>
                <w:numId w:val="16"/>
              </w:numPr>
              <w:ind w:left="428"/>
              <w:jc w:val="both"/>
              <w:cnfStyle w:val="000000100000" w:firstRow="0" w:lastRow="0" w:firstColumn="0" w:lastColumn="0" w:oddVBand="0" w:evenVBand="0" w:oddHBand="1" w:evenHBand="0" w:firstRowFirstColumn="0" w:firstRowLastColumn="0" w:lastRowFirstColumn="0" w:lastRowLastColumn="0"/>
              <w:rPr>
                <w:noProof/>
                <w:sz w:val="20"/>
              </w:rPr>
            </w:pPr>
            <w:r w:rsidRPr="00E2707C">
              <w:rPr>
                <w:noProof/>
                <w:sz w:val="20"/>
              </w:rPr>
              <w:t>Nº de proyectos de I+D+i impulsados por las organizaciones y redes, con el apoyo del Gobierno Vasco</w:t>
            </w:r>
            <w:r>
              <w:rPr>
                <w:noProof/>
                <w:sz w:val="20"/>
              </w:rPr>
              <w:t>, desde las diferentes líneas de la convocatoria de ayudas (no sólo gestión del conocimiento)</w:t>
            </w:r>
            <w:r w:rsidRPr="00E2707C">
              <w:rPr>
                <w:noProof/>
                <w:sz w:val="20"/>
              </w:rPr>
              <w:t>.</w:t>
            </w:r>
          </w:p>
          <w:p w14:paraId="797C96F2" w14:textId="77777777" w:rsidR="00D967ED" w:rsidRDefault="00D967ED" w:rsidP="00D967ED">
            <w:pPr>
              <w:pStyle w:val="Zerrenda-paragrafoa"/>
              <w:ind w:left="428" w:firstLine="0"/>
              <w:jc w:val="both"/>
              <w:cnfStyle w:val="000000100000" w:firstRow="0" w:lastRow="0" w:firstColumn="0" w:lastColumn="0" w:oddVBand="0" w:evenVBand="0" w:oddHBand="1" w:evenHBand="0" w:firstRowFirstColumn="0" w:firstRowLastColumn="0" w:lastRowFirstColumn="0" w:lastRowLastColumn="0"/>
              <w:rPr>
                <w:noProof/>
                <w:sz w:val="20"/>
              </w:rPr>
            </w:pPr>
          </w:p>
          <w:p w14:paraId="79E4C3B0" w14:textId="0794FB62" w:rsidR="00D967ED" w:rsidRPr="00E2707C" w:rsidRDefault="00D967ED" w:rsidP="003355EC">
            <w:pPr>
              <w:pStyle w:val="Zerrenda-paragrafoa"/>
              <w:numPr>
                <w:ilvl w:val="0"/>
                <w:numId w:val="16"/>
              </w:numPr>
              <w:ind w:left="428"/>
              <w:jc w:val="both"/>
              <w:cnfStyle w:val="000000100000" w:firstRow="0" w:lastRow="0" w:firstColumn="0" w:lastColumn="0" w:oddVBand="0" w:evenVBand="0" w:oddHBand="1" w:evenHBand="0" w:firstRowFirstColumn="0" w:firstRowLastColumn="0" w:lastRowFirstColumn="0" w:lastRowLastColumn="0"/>
              <w:rPr>
                <w:noProof/>
                <w:sz w:val="20"/>
              </w:rPr>
            </w:pPr>
            <w:r>
              <w:rPr>
                <w:noProof/>
                <w:sz w:val="20"/>
              </w:rPr>
              <w:t>Nº de proyectos de investigación, prospección y análisis de la realidad en cooperación.</w:t>
            </w:r>
          </w:p>
        </w:tc>
      </w:tr>
      <w:tr w:rsidR="00E2707C" w:rsidRPr="00F530C3" w14:paraId="1451018B" w14:textId="77777777" w:rsidTr="001075A1">
        <w:trPr>
          <w:trHeight w:val="2246"/>
        </w:trPr>
        <w:tc>
          <w:tcPr>
            <w:cnfStyle w:val="001000000000" w:firstRow="0" w:lastRow="0" w:firstColumn="1" w:lastColumn="0" w:oddVBand="0" w:evenVBand="0" w:oddHBand="0" w:evenHBand="0" w:firstRowFirstColumn="0" w:firstRowLastColumn="0" w:lastRowFirstColumn="0" w:lastRowLastColumn="0"/>
            <w:tcW w:w="6793"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1333505" w14:textId="1EEDD457" w:rsidR="001075A1" w:rsidRPr="001075A1" w:rsidRDefault="00E2707C" w:rsidP="001075A1">
            <w:pPr>
              <w:spacing w:after="200" w:line="276" w:lineRule="auto"/>
              <w:contextualSpacing/>
              <w:jc w:val="both"/>
              <w:rPr>
                <w:b w:val="0"/>
                <w:bCs w:val="0"/>
                <w:noProof/>
                <w:sz w:val="20"/>
              </w:rPr>
            </w:pPr>
            <w:r w:rsidRPr="00E2707C">
              <w:rPr>
                <w:b w:val="0"/>
                <w:bCs w:val="0"/>
                <w:noProof/>
                <w:sz w:val="20"/>
              </w:rPr>
              <w:t xml:space="preserve">2 </w:t>
            </w:r>
            <w:r>
              <w:rPr>
                <w:b w:val="0"/>
                <w:bCs w:val="0"/>
                <w:noProof/>
                <w:sz w:val="20"/>
              </w:rPr>
              <w:t xml:space="preserve"> Despliegue de la siguiente fase del </w:t>
            </w:r>
            <w:r w:rsidRPr="00E2707C">
              <w:rPr>
                <w:noProof/>
                <w:sz w:val="20"/>
              </w:rPr>
              <w:t>proyecto de mejora de la función de innovación en las organizaciones del TSSE</w:t>
            </w:r>
            <w:r>
              <w:rPr>
                <w:b w:val="0"/>
                <w:bCs w:val="0"/>
                <w:noProof/>
                <w:sz w:val="20"/>
              </w:rPr>
              <w:t xml:space="preserve"> (en su mayoría coincidentes en tamaño con las PYMES), en colaboración con Innobasque, a partir de la administración de los cuestionarios adaptados a las características de las organizaciones del TSS diseñados en su día y la definición de orientaciones para la mejora en cada organización.</w:t>
            </w:r>
          </w:p>
        </w:tc>
        <w:tc>
          <w:tcPr>
            <w:tcW w:w="2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485F170" w14:textId="7ECE151B" w:rsidR="00E2707C" w:rsidRPr="00E2707C" w:rsidRDefault="00E2707C" w:rsidP="00E2707C">
            <w:pPr>
              <w:jc w:val="center"/>
              <w:cnfStyle w:val="000000000000" w:firstRow="0" w:lastRow="0" w:firstColumn="0" w:lastColumn="0" w:oddVBand="0" w:evenVBand="0" w:oddHBand="0" w:evenHBand="0" w:firstRowFirstColumn="0" w:firstRowLastColumn="0" w:lastRowFirstColumn="0" w:lastRowLastColumn="0"/>
              <w:rPr>
                <w:noProof/>
                <w:sz w:val="20"/>
                <w:szCs w:val="18"/>
              </w:rPr>
            </w:pPr>
            <w:r w:rsidRPr="00E2707C">
              <w:rPr>
                <w:noProof/>
                <w:sz w:val="20"/>
              </w:rPr>
              <w:t>2</w:t>
            </w:r>
            <w:r>
              <w:rPr>
                <w:noProof/>
                <w:sz w:val="20"/>
              </w:rPr>
              <w:t>021-2024</w:t>
            </w:r>
          </w:p>
        </w:tc>
        <w:tc>
          <w:tcPr>
            <w:tcW w:w="525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9C4A372" w14:textId="083BD785" w:rsidR="00E2707C" w:rsidRDefault="00E2707C" w:rsidP="003355EC">
            <w:pPr>
              <w:pStyle w:val="Zerrenda-paragrafoa"/>
              <w:numPr>
                <w:ilvl w:val="0"/>
                <w:numId w:val="16"/>
              </w:numPr>
              <w:ind w:left="428"/>
              <w:jc w:val="both"/>
              <w:cnfStyle w:val="000000000000" w:firstRow="0" w:lastRow="0" w:firstColumn="0" w:lastColumn="0" w:oddVBand="0" w:evenVBand="0" w:oddHBand="0" w:evenHBand="0" w:firstRowFirstColumn="0" w:firstRowLastColumn="0" w:lastRowFirstColumn="0" w:lastRowLastColumn="0"/>
              <w:rPr>
                <w:noProof/>
                <w:sz w:val="20"/>
              </w:rPr>
            </w:pPr>
            <w:r>
              <w:rPr>
                <w:noProof/>
                <w:sz w:val="20"/>
              </w:rPr>
              <w:t>Nº y tipo de organizaciones que</w:t>
            </w:r>
            <w:r w:rsidR="001075A1">
              <w:rPr>
                <w:noProof/>
                <w:sz w:val="20"/>
              </w:rPr>
              <w:t>: a)</w:t>
            </w:r>
            <w:r>
              <w:rPr>
                <w:noProof/>
                <w:sz w:val="20"/>
              </w:rPr>
              <w:t xml:space="preserve"> particip</w:t>
            </w:r>
            <w:r w:rsidR="001075A1">
              <w:rPr>
                <w:noProof/>
                <w:sz w:val="20"/>
              </w:rPr>
              <w:t>an en el diagnóstico mediante la administración del cuestionario;  b) desarrollan las acciones de mejora identificadas.</w:t>
            </w:r>
          </w:p>
          <w:p w14:paraId="1C3FA35F" w14:textId="77777777" w:rsidR="00DE41C7" w:rsidRDefault="00DE41C7" w:rsidP="00DE41C7">
            <w:pPr>
              <w:pStyle w:val="Zerrenda-paragrafoa"/>
              <w:ind w:left="428" w:firstLine="0"/>
              <w:jc w:val="both"/>
              <w:cnfStyle w:val="000000000000" w:firstRow="0" w:lastRow="0" w:firstColumn="0" w:lastColumn="0" w:oddVBand="0" w:evenVBand="0" w:oddHBand="0" w:evenHBand="0" w:firstRowFirstColumn="0" w:firstRowLastColumn="0" w:lastRowFirstColumn="0" w:lastRowLastColumn="0"/>
              <w:rPr>
                <w:noProof/>
                <w:sz w:val="20"/>
              </w:rPr>
            </w:pPr>
          </w:p>
          <w:p w14:paraId="5C28B015" w14:textId="093047D0" w:rsidR="00E2707C" w:rsidRDefault="00E2707C" w:rsidP="003355EC">
            <w:pPr>
              <w:pStyle w:val="Zerrenda-paragrafoa"/>
              <w:numPr>
                <w:ilvl w:val="0"/>
                <w:numId w:val="16"/>
              </w:numPr>
              <w:ind w:left="428"/>
              <w:jc w:val="both"/>
              <w:cnfStyle w:val="000000000000" w:firstRow="0" w:lastRow="0" w:firstColumn="0" w:lastColumn="0" w:oddVBand="0" w:evenVBand="0" w:oddHBand="0" w:evenHBand="0" w:firstRowFirstColumn="0" w:firstRowLastColumn="0" w:lastRowFirstColumn="0" w:lastRowLastColumn="0"/>
              <w:rPr>
                <w:noProof/>
                <w:sz w:val="20"/>
              </w:rPr>
            </w:pPr>
            <w:r>
              <w:rPr>
                <w:noProof/>
                <w:sz w:val="20"/>
              </w:rPr>
              <w:t>A</w:t>
            </w:r>
            <w:r w:rsidR="001075A1">
              <w:rPr>
                <w:noProof/>
                <w:sz w:val="20"/>
              </w:rPr>
              <w:t>dministración y a</w:t>
            </w:r>
            <w:r>
              <w:rPr>
                <w:noProof/>
                <w:sz w:val="20"/>
              </w:rPr>
              <w:t>daptación del cuestionario diseñado, a partir de la experiencia.</w:t>
            </w:r>
          </w:p>
          <w:p w14:paraId="3D55A075" w14:textId="77777777" w:rsidR="00DE41C7" w:rsidRDefault="00DE41C7" w:rsidP="00DE41C7">
            <w:pPr>
              <w:pStyle w:val="Zerrenda-paragrafoa"/>
              <w:ind w:left="428" w:firstLine="0"/>
              <w:jc w:val="both"/>
              <w:cnfStyle w:val="000000000000" w:firstRow="0" w:lastRow="0" w:firstColumn="0" w:lastColumn="0" w:oddVBand="0" w:evenVBand="0" w:oddHBand="0" w:evenHBand="0" w:firstRowFirstColumn="0" w:firstRowLastColumn="0" w:lastRowFirstColumn="0" w:lastRowLastColumn="0"/>
              <w:rPr>
                <w:noProof/>
                <w:sz w:val="20"/>
              </w:rPr>
            </w:pPr>
          </w:p>
          <w:p w14:paraId="218C0964" w14:textId="506B3ED0" w:rsidR="00E2707C" w:rsidRPr="00E2707C" w:rsidRDefault="00E2707C" w:rsidP="003355EC">
            <w:pPr>
              <w:pStyle w:val="Zerrenda-paragrafoa"/>
              <w:numPr>
                <w:ilvl w:val="0"/>
                <w:numId w:val="16"/>
              </w:numPr>
              <w:ind w:left="428"/>
              <w:jc w:val="both"/>
              <w:cnfStyle w:val="000000000000" w:firstRow="0" w:lastRow="0" w:firstColumn="0" w:lastColumn="0" w:oddVBand="0" w:evenVBand="0" w:oddHBand="0" w:evenHBand="0" w:firstRowFirstColumn="0" w:firstRowLastColumn="0" w:lastRowFirstColumn="0" w:lastRowLastColumn="0"/>
              <w:rPr>
                <w:noProof/>
                <w:sz w:val="20"/>
              </w:rPr>
            </w:pPr>
            <w:r>
              <w:rPr>
                <w:noProof/>
                <w:sz w:val="20"/>
              </w:rPr>
              <w:t>Línea de mejora identificadas y apoyos (internos y externos) para su desarrollo.</w:t>
            </w:r>
          </w:p>
        </w:tc>
      </w:tr>
      <w:tr w:rsidR="00880565" w:rsidRPr="00F530C3" w14:paraId="58DA8417" w14:textId="77777777" w:rsidTr="00880565">
        <w:trPr>
          <w:cnfStyle w:val="000000100000" w:firstRow="0" w:lastRow="0" w:firstColumn="0" w:lastColumn="0" w:oddVBand="0" w:evenVBand="0" w:oddHBand="1" w:evenHBand="0" w:firstRowFirstColumn="0" w:firstRowLastColumn="0" w:lastRowFirstColumn="0" w:lastRowLastColumn="0"/>
          <w:trHeight w:val="1860"/>
        </w:trPr>
        <w:tc>
          <w:tcPr>
            <w:cnfStyle w:val="001000000000" w:firstRow="0" w:lastRow="0" w:firstColumn="1" w:lastColumn="0" w:oddVBand="0" w:evenVBand="0" w:oddHBand="0" w:evenHBand="0" w:firstRowFirstColumn="0" w:firstRowLastColumn="0" w:lastRowFirstColumn="0" w:lastRowLastColumn="0"/>
            <w:tcW w:w="6793"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8240D05" w14:textId="65AEF001" w:rsidR="00880565" w:rsidRPr="00E2707C" w:rsidRDefault="00880565" w:rsidP="00880565">
            <w:pPr>
              <w:jc w:val="both"/>
              <w:rPr>
                <w:noProof/>
                <w:sz w:val="20"/>
              </w:rPr>
            </w:pPr>
            <w:r w:rsidRPr="00880565">
              <w:rPr>
                <w:b w:val="0"/>
                <w:bCs w:val="0"/>
                <w:noProof/>
                <w:sz w:val="20"/>
              </w:rPr>
              <w:t>3 Diseño, puesta en marcha, seguimiento y evaluación de un</w:t>
            </w:r>
            <w:r>
              <w:rPr>
                <w:noProof/>
                <w:sz w:val="20"/>
              </w:rPr>
              <w:t xml:space="preserve"> programa de innovación en el TSSE </w:t>
            </w:r>
            <w:r w:rsidRPr="00880565">
              <w:rPr>
                <w:b w:val="0"/>
                <w:bCs w:val="0"/>
                <w:noProof/>
                <w:sz w:val="20"/>
              </w:rPr>
              <w:t xml:space="preserve">desde una perspectiva de cuádruple hélice </w:t>
            </w:r>
            <w:r>
              <w:rPr>
                <w:b w:val="0"/>
                <w:bCs w:val="0"/>
                <w:noProof/>
                <w:sz w:val="20"/>
              </w:rPr>
              <w:t xml:space="preserve">y </w:t>
            </w:r>
            <w:r w:rsidRPr="00880565">
              <w:rPr>
                <w:b w:val="0"/>
                <w:bCs w:val="0"/>
                <w:noProof/>
                <w:sz w:val="20"/>
              </w:rPr>
              <w:t>enmarcado en un ecosistema de innovación en el ámbito de la intervención social.</w:t>
            </w:r>
          </w:p>
        </w:tc>
        <w:tc>
          <w:tcPr>
            <w:tcW w:w="2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3012CBE" w14:textId="0705C6EF" w:rsidR="00880565" w:rsidRDefault="00DE41C7" w:rsidP="00880565">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2022 (diseño y puesta en marcha)</w:t>
            </w:r>
          </w:p>
          <w:p w14:paraId="0B6207D4" w14:textId="77777777" w:rsidR="00DE41C7" w:rsidRDefault="00DE41C7" w:rsidP="00880565">
            <w:pPr>
              <w:jc w:val="center"/>
              <w:cnfStyle w:val="000000100000" w:firstRow="0" w:lastRow="0" w:firstColumn="0" w:lastColumn="0" w:oddVBand="0" w:evenVBand="0" w:oddHBand="1" w:evenHBand="0" w:firstRowFirstColumn="0" w:firstRowLastColumn="0" w:lastRowFirstColumn="0" w:lastRowLastColumn="0"/>
              <w:rPr>
                <w:noProof/>
                <w:sz w:val="20"/>
              </w:rPr>
            </w:pPr>
          </w:p>
          <w:p w14:paraId="46D07442" w14:textId="77777777" w:rsidR="00DE41C7" w:rsidRDefault="00DE41C7" w:rsidP="00880565">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2023 (desarrollo)</w:t>
            </w:r>
          </w:p>
          <w:p w14:paraId="5E27DC75" w14:textId="77777777" w:rsidR="00DE41C7" w:rsidRDefault="00DE41C7" w:rsidP="00880565">
            <w:pPr>
              <w:jc w:val="center"/>
              <w:cnfStyle w:val="000000100000" w:firstRow="0" w:lastRow="0" w:firstColumn="0" w:lastColumn="0" w:oddVBand="0" w:evenVBand="0" w:oddHBand="1" w:evenHBand="0" w:firstRowFirstColumn="0" w:firstRowLastColumn="0" w:lastRowFirstColumn="0" w:lastRowLastColumn="0"/>
              <w:rPr>
                <w:noProof/>
                <w:sz w:val="20"/>
              </w:rPr>
            </w:pPr>
          </w:p>
          <w:p w14:paraId="5A1451C1" w14:textId="6F3F2A28" w:rsidR="00DE41C7" w:rsidRDefault="00DE41C7" w:rsidP="00880565">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2024 (evaluación intermedia)</w:t>
            </w:r>
          </w:p>
        </w:tc>
        <w:tc>
          <w:tcPr>
            <w:tcW w:w="525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343100F" w14:textId="323C400E" w:rsidR="00DE41C7" w:rsidRDefault="00DE41C7" w:rsidP="003355EC">
            <w:pPr>
              <w:pStyle w:val="Zerrenda-paragrafoa"/>
              <w:numPr>
                <w:ilvl w:val="0"/>
                <w:numId w:val="50"/>
              </w:numPr>
              <w:jc w:val="both"/>
              <w:cnfStyle w:val="000000100000" w:firstRow="0" w:lastRow="0" w:firstColumn="0" w:lastColumn="0" w:oddVBand="0" w:evenVBand="0" w:oddHBand="1" w:evenHBand="0" w:firstRowFirstColumn="0" w:firstRowLastColumn="0" w:lastRowFirstColumn="0" w:lastRowLastColumn="0"/>
              <w:rPr>
                <w:noProof/>
                <w:sz w:val="20"/>
              </w:rPr>
            </w:pPr>
            <w:r>
              <w:rPr>
                <w:noProof/>
                <w:sz w:val="20"/>
              </w:rPr>
              <w:t>Programa diseñado (objetivos, apoyos, agentes…) y en marcha.</w:t>
            </w:r>
          </w:p>
          <w:p w14:paraId="421DF471" w14:textId="77777777" w:rsidR="00DE41C7" w:rsidRDefault="00DE41C7" w:rsidP="00DE41C7">
            <w:pPr>
              <w:pStyle w:val="Zerrenda-paragrafoa"/>
              <w:ind w:left="360" w:firstLine="0"/>
              <w:jc w:val="both"/>
              <w:cnfStyle w:val="000000100000" w:firstRow="0" w:lastRow="0" w:firstColumn="0" w:lastColumn="0" w:oddVBand="0" w:evenVBand="0" w:oddHBand="1" w:evenHBand="0" w:firstRowFirstColumn="0" w:firstRowLastColumn="0" w:lastRowFirstColumn="0" w:lastRowLastColumn="0"/>
              <w:rPr>
                <w:noProof/>
                <w:sz w:val="20"/>
              </w:rPr>
            </w:pPr>
          </w:p>
          <w:p w14:paraId="726D831A" w14:textId="2AD2C14A" w:rsidR="00DE41C7" w:rsidRDefault="00DE41C7" w:rsidP="003355EC">
            <w:pPr>
              <w:pStyle w:val="Zerrenda-paragrafoa"/>
              <w:numPr>
                <w:ilvl w:val="0"/>
                <w:numId w:val="50"/>
              </w:numPr>
              <w:jc w:val="both"/>
              <w:cnfStyle w:val="000000100000" w:firstRow="0" w:lastRow="0" w:firstColumn="0" w:lastColumn="0" w:oddVBand="0" w:evenVBand="0" w:oddHBand="1" w:evenHBand="0" w:firstRowFirstColumn="0" w:firstRowLastColumn="0" w:lastRowFirstColumn="0" w:lastRowLastColumn="0"/>
              <w:rPr>
                <w:noProof/>
                <w:sz w:val="20"/>
              </w:rPr>
            </w:pPr>
            <w:r>
              <w:rPr>
                <w:noProof/>
                <w:sz w:val="20"/>
              </w:rPr>
              <w:t>Nº y tipo de organizaciones que participan, y con las que colaboran.</w:t>
            </w:r>
          </w:p>
          <w:p w14:paraId="6E4B74DA" w14:textId="77777777" w:rsidR="00DE41C7" w:rsidRPr="00DE41C7" w:rsidRDefault="00DE41C7" w:rsidP="00DE41C7">
            <w:pPr>
              <w:pStyle w:val="Zerrenda-paragrafoa"/>
              <w:cnfStyle w:val="000000100000" w:firstRow="0" w:lastRow="0" w:firstColumn="0" w:lastColumn="0" w:oddVBand="0" w:evenVBand="0" w:oddHBand="1" w:evenHBand="0" w:firstRowFirstColumn="0" w:firstRowLastColumn="0" w:lastRowFirstColumn="0" w:lastRowLastColumn="0"/>
              <w:rPr>
                <w:noProof/>
                <w:sz w:val="20"/>
              </w:rPr>
            </w:pPr>
          </w:p>
          <w:p w14:paraId="58914A41" w14:textId="0F3F1E8F" w:rsidR="00DE41C7" w:rsidRPr="00DE41C7" w:rsidRDefault="00DE41C7" w:rsidP="003355EC">
            <w:pPr>
              <w:pStyle w:val="Zerrenda-paragrafoa"/>
              <w:numPr>
                <w:ilvl w:val="0"/>
                <w:numId w:val="50"/>
              </w:numPr>
              <w:jc w:val="both"/>
              <w:cnfStyle w:val="000000100000" w:firstRow="0" w:lastRow="0" w:firstColumn="0" w:lastColumn="0" w:oddVBand="0" w:evenVBand="0" w:oddHBand="1" w:evenHBand="0" w:firstRowFirstColumn="0" w:firstRowLastColumn="0" w:lastRowFirstColumn="0" w:lastRowLastColumn="0"/>
              <w:rPr>
                <w:noProof/>
                <w:sz w:val="20"/>
              </w:rPr>
            </w:pPr>
            <w:r>
              <w:rPr>
                <w:noProof/>
                <w:sz w:val="20"/>
              </w:rPr>
              <w:t>Nº y tipo de proyectos.</w:t>
            </w:r>
          </w:p>
        </w:tc>
      </w:tr>
      <w:tr w:rsidR="00DE41C7" w:rsidRPr="00F530C3" w14:paraId="16B4FB94" w14:textId="77777777" w:rsidTr="00880565">
        <w:trPr>
          <w:trHeight w:val="1860"/>
        </w:trPr>
        <w:tc>
          <w:tcPr>
            <w:cnfStyle w:val="001000000000" w:firstRow="0" w:lastRow="0" w:firstColumn="1" w:lastColumn="0" w:oddVBand="0" w:evenVBand="0" w:oddHBand="0" w:evenHBand="0" w:firstRowFirstColumn="0" w:firstRowLastColumn="0" w:lastRowFirstColumn="0" w:lastRowLastColumn="0"/>
            <w:tcW w:w="6793"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E3B803B" w14:textId="63712995" w:rsidR="00DE41C7" w:rsidRPr="00E2707C" w:rsidRDefault="00DE41C7" w:rsidP="00DE41C7">
            <w:pPr>
              <w:jc w:val="both"/>
              <w:rPr>
                <w:noProof/>
                <w:sz w:val="20"/>
              </w:rPr>
            </w:pPr>
            <w:r>
              <w:rPr>
                <w:noProof/>
                <w:sz w:val="20"/>
              </w:rPr>
              <w:t xml:space="preserve">4 </w:t>
            </w:r>
            <w:r w:rsidRPr="00880565">
              <w:rPr>
                <w:b w:val="0"/>
                <w:bCs w:val="0"/>
                <w:noProof/>
                <w:sz w:val="20"/>
              </w:rPr>
              <w:t>Diseño, puesta en marcha, seguimiento y evaluación de un</w:t>
            </w:r>
            <w:r>
              <w:rPr>
                <w:noProof/>
                <w:sz w:val="20"/>
              </w:rPr>
              <w:t xml:space="preserve"> programa para impulsar procesos de transformación digital en las organizaciones del TSSE, </w:t>
            </w:r>
            <w:r w:rsidRPr="00880565">
              <w:rPr>
                <w:b w:val="0"/>
                <w:bCs w:val="0"/>
                <w:noProof/>
                <w:sz w:val="20"/>
              </w:rPr>
              <w:t>desde una perspectiva integral y ap</w:t>
            </w:r>
            <w:r>
              <w:rPr>
                <w:b w:val="0"/>
                <w:bCs w:val="0"/>
                <w:noProof/>
                <w:sz w:val="20"/>
              </w:rPr>
              <w:t xml:space="preserve">licados, por </w:t>
            </w:r>
            <w:r w:rsidRPr="00880565">
              <w:rPr>
                <w:b w:val="0"/>
                <w:bCs w:val="0"/>
                <w:noProof/>
                <w:sz w:val="20"/>
              </w:rPr>
              <w:t>tanto</w:t>
            </w:r>
            <w:r>
              <w:rPr>
                <w:b w:val="0"/>
                <w:bCs w:val="0"/>
                <w:noProof/>
                <w:sz w:val="20"/>
              </w:rPr>
              <w:t>, a la vida interna y</w:t>
            </w:r>
            <w:r w:rsidRPr="00880565">
              <w:rPr>
                <w:b w:val="0"/>
                <w:bCs w:val="0"/>
                <w:noProof/>
                <w:sz w:val="20"/>
              </w:rPr>
              <w:t xml:space="preserve"> a la actividad de las </w:t>
            </w:r>
            <w:r>
              <w:rPr>
                <w:b w:val="0"/>
                <w:bCs w:val="0"/>
                <w:noProof/>
                <w:sz w:val="20"/>
              </w:rPr>
              <w:t>organizaciones con un énfasis en</w:t>
            </w:r>
            <w:r w:rsidRPr="00880565">
              <w:rPr>
                <w:b w:val="0"/>
                <w:bCs w:val="0"/>
                <w:noProof/>
                <w:sz w:val="20"/>
              </w:rPr>
              <w:t xml:space="preserve"> la innovación en la gestión y la intervención.</w:t>
            </w:r>
          </w:p>
        </w:tc>
        <w:tc>
          <w:tcPr>
            <w:tcW w:w="2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A3204AE" w14:textId="238BD4C5" w:rsidR="00DE41C7" w:rsidRDefault="00DE41C7" w:rsidP="00DE41C7">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2022 (diseño y puesta en marcha)</w:t>
            </w:r>
          </w:p>
          <w:p w14:paraId="3BEA4733" w14:textId="77777777" w:rsidR="00DE41C7" w:rsidRDefault="00DE41C7" w:rsidP="00DE41C7">
            <w:pPr>
              <w:jc w:val="center"/>
              <w:cnfStyle w:val="000000000000" w:firstRow="0" w:lastRow="0" w:firstColumn="0" w:lastColumn="0" w:oddVBand="0" w:evenVBand="0" w:oddHBand="0" w:evenHBand="0" w:firstRowFirstColumn="0" w:firstRowLastColumn="0" w:lastRowFirstColumn="0" w:lastRowLastColumn="0"/>
              <w:rPr>
                <w:noProof/>
                <w:sz w:val="20"/>
              </w:rPr>
            </w:pPr>
          </w:p>
          <w:p w14:paraId="25BA4E04" w14:textId="77777777" w:rsidR="00DE41C7" w:rsidRDefault="00DE41C7" w:rsidP="00DE41C7">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2023 (desarrollo)</w:t>
            </w:r>
          </w:p>
          <w:p w14:paraId="774FA4CD" w14:textId="77777777" w:rsidR="00DE41C7" w:rsidRDefault="00DE41C7" w:rsidP="00DE41C7">
            <w:pPr>
              <w:jc w:val="center"/>
              <w:cnfStyle w:val="000000000000" w:firstRow="0" w:lastRow="0" w:firstColumn="0" w:lastColumn="0" w:oddVBand="0" w:evenVBand="0" w:oddHBand="0" w:evenHBand="0" w:firstRowFirstColumn="0" w:firstRowLastColumn="0" w:lastRowFirstColumn="0" w:lastRowLastColumn="0"/>
              <w:rPr>
                <w:noProof/>
                <w:sz w:val="20"/>
              </w:rPr>
            </w:pPr>
          </w:p>
          <w:p w14:paraId="7BB34965" w14:textId="457232E6" w:rsidR="00DE41C7" w:rsidRDefault="00DE41C7" w:rsidP="00DE41C7">
            <w:pPr>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2024 (evaluación intermedia)</w:t>
            </w:r>
          </w:p>
        </w:tc>
        <w:tc>
          <w:tcPr>
            <w:tcW w:w="525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9178715" w14:textId="783FCC95" w:rsidR="00DE41C7" w:rsidRDefault="00DE41C7" w:rsidP="003355EC">
            <w:pPr>
              <w:pStyle w:val="Zerrenda-paragrafoa"/>
              <w:numPr>
                <w:ilvl w:val="0"/>
                <w:numId w:val="50"/>
              </w:numPr>
              <w:jc w:val="both"/>
              <w:cnfStyle w:val="000000000000" w:firstRow="0" w:lastRow="0" w:firstColumn="0" w:lastColumn="0" w:oddVBand="0" w:evenVBand="0" w:oddHBand="0" w:evenHBand="0" w:firstRowFirstColumn="0" w:firstRowLastColumn="0" w:lastRowFirstColumn="0" w:lastRowLastColumn="0"/>
              <w:rPr>
                <w:noProof/>
                <w:sz w:val="20"/>
              </w:rPr>
            </w:pPr>
            <w:r>
              <w:rPr>
                <w:noProof/>
                <w:sz w:val="20"/>
              </w:rPr>
              <w:t>Programa diseñado (objetivos, apoyos, agentes…), en contraste con APTES y otros agentes significativos en este ámbito, y puesto en marcha.</w:t>
            </w:r>
          </w:p>
          <w:p w14:paraId="26A60F31" w14:textId="77777777" w:rsidR="00DE41C7" w:rsidRDefault="00DE41C7" w:rsidP="00DE41C7">
            <w:pPr>
              <w:pStyle w:val="Zerrenda-paragrafoa"/>
              <w:ind w:left="360" w:firstLine="0"/>
              <w:jc w:val="both"/>
              <w:cnfStyle w:val="000000000000" w:firstRow="0" w:lastRow="0" w:firstColumn="0" w:lastColumn="0" w:oddVBand="0" w:evenVBand="0" w:oddHBand="0" w:evenHBand="0" w:firstRowFirstColumn="0" w:firstRowLastColumn="0" w:lastRowFirstColumn="0" w:lastRowLastColumn="0"/>
              <w:rPr>
                <w:noProof/>
                <w:sz w:val="20"/>
              </w:rPr>
            </w:pPr>
          </w:p>
          <w:p w14:paraId="4BA1871E" w14:textId="2007ECA0" w:rsidR="00DE41C7" w:rsidRDefault="00DE41C7" w:rsidP="003355EC">
            <w:pPr>
              <w:pStyle w:val="Zerrenda-paragrafoa"/>
              <w:numPr>
                <w:ilvl w:val="0"/>
                <w:numId w:val="50"/>
              </w:numPr>
              <w:jc w:val="both"/>
              <w:cnfStyle w:val="000000000000" w:firstRow="0" w:lastRow="0" w:firstColumn="0" w:lastColumn="0" w:oddVBand="0" w:evenVBand="0" w:oddHBand="0" w:evenHBand="0" w:firstRowFirstColumn="0" w:firstRowLastColumn="0" w:lastRowFirstColumn="0" w:lastRowLastColumn="0"/>
              <w:rPr>
                <w:noProof/>
                <w:sz w:val="20"/>
              </w:rPr>
            </w:pPr>
            <w:r>
              <w:rPr>
                <w:noProof/>
                <w:sz w:val="20"/>
              </w:rPr>
              <w:t>Nº y tipo de organizaciones que participan en el programa y que desarrollan, por tanto, procesos de transformación digital.</w:t>
            </w:r>
          </w:p>
          <w:p w14:paraId="0EC96C35" w14:textId="77777777" w:rsidR="00DE41C7" w:rsidRPr="00DE41C7" w:rsidRDefault="00DE41C7" w:rsidP="00DE41C7">
            <w:pPr>
              <w:pStyle w:val="Zerrenda-paragrafoa"/>
              <w:cnfStyle w:val="000000000000" w:firstRow="0" w:lastRow="0" w:firstColumn="0" w:lastColumn="0" w:oddVBand="0" w:evenVBand="0" w:oddHBand="0" w:evenHBand="0" w:firstRowFirstColumn="0" w:firstRowLastColumn="0" w:lastRowFirstColumn="0" w:lastRowLastColumn="0"/>
              <w:rPr>
                <w:noProof/>
                <w:sz w:val="20"/>
              </w:rPr>
            </w:pPr>
          </w:p>
          <w:p w14:paraId="14BB01E8" w14:textId="3AE54A22" w:rsidR="00DE41C7" w:rsidRDefault="00DE41C7" w:rsidP="003355EC">
            <w:pPr>
              <w:pStyle w:val="Zerrenda-paragrafoa"/>
              <w:numPr>
                <w:ilvl w:val="0"/>
                <w:numId w:val="50"/>
              </w:numPr>
              <w:jc w:val="both"/>
              <w:cnfStyle w:val="000000000000" w:firstRow="0" w:lastRow="0" w:firstColumn="0" w:lastColumn="0" w:oddVBand="0" w:evenVBand="0" w:oddHBand="0" w:evenHBand="0" w:firstRowFirstColumn="0" w:firstRowLastColumn="0" w:lastRowFirstColumn="0" w:lastRowLastColumn="0"/>
              <w:rPr>
                <w:noProof/>
                <w:sz w:val="20"/>
              </w:rPr>
            </w:pPr>
            <w:r>
              <w:rPr>
                <w:noProof/>
                <w:sz w:val="20"/>
              </w:rPr>
              <w:t>Nº y tipo de proyectos</w:t>
            </w:r>
            <w:r w:rsidR="00D967ED">
              <w:rPr>
                <w:noProof/>
                <w:sz w:val="20"/>
              </w:rPr>
              <w:t xml:space="preserve"> innovadores con soporte digital.</w:t>
            </w:r>
          </w:p>
          <w:p w14:paraId="56D4E5F8" w14:textId="77777777" w:rsidR="00D967ED" w:rsidRPr="00D967ED" w:rsidRDefault="00D967ED" w:rsidP="00D967ED">
            <w:pPr>
              <w:pStyle w:val="Zerrenda-paragrafoa"/>
              <w:cnfStyle w:val="000000000000" w:firstRow="0" w:lastRow="0" w:firstColumn="0" w:lastColumn="0" w:oddVBand="0" w:evenVBand="0" w:oddHBand="0" w:evenHBand="0" w:firstRowFirstColumn="0" w:firstRowLastColumn="0" w:lastRowFirstColumn="0" w:lastRowLastColumn="0"/>
              <w:rPr>
                <w:noProof/>
                <w:sz w:val="20"/>
              </w:rPr>
            </w:pPr>
          </w:p>
          <w:p w14:paraId="2813B289" w14:textId="3FEFA146" w:rsidR="00D967ED" w:rsidRPr="00D967ED" w:rsidRDefault="00D967ED" w:rsidP="003355EC">
            <w:pPr>
              <w:pStyle w:val="Zerrenda-paragrafoa"/>
              <w:numPr>
                <w:ilvl w:val="0"/>
                <w:numId w:val="50"/>
              </w:numPr>
              <w:jc w:val="both"/>
              <w:cnfStyle w:val="000000000000" w:firstRow="0" w:lastRow="0" w:firstColumn="0" w:lastColumn="0" w:oddVBand="0" w:evenVBand="0" w:oddHBand="0" w:evenHBand="0" w:firstRowFirstColumn="0" w:firstRowLastColumn="0" w:lastRowFirstColumn="0" w:lastRowLastColumn="0"/>
              <w:rPr>
                <w:noProof/>
                <w:sz w:val="20"/>
              </w:rPr>
            </w:pPr>
            <w:r>
              <w:rPr>
                <w:noProof/>
                <w:sz w:val="20"/>
              </w:rPr>
              <w:t>Consolidación y desarrollo de modelos y herramientas de atención no presencial que preserven el carácter relacional de la intervención social.</w:t>
            </w:r>
          </w:p>
        </w:tc>
      </w:tr>
    </w:tbl>
    <w:p w14:paraId="74176522" w14:textId="77777777" w:rsidR="00DE41C7" w:rsidRDefault="00DE41C7" w:rsidP="00E30FA8">
      <w:pPr>
        <w:jc w:val="center"/>
        <w:rPr>
          <w:b/>
          <w:bCs/>
          <w:color w:val="3B3838" w:themeColor="background2" w:themeShade="40"/>
          <w:sz w:val="20"/>
          <w:szCs w:val="20"/>
        </w:rPr>
        <w:sectPr w:rsidR="00DE41C7" w:rsidSect="00993ABB">
          <w:pgSz w:w="16839" w:h="11907" w:orient="landscape"/>
          <w:pgMar w:top="1418" w:right="1134" w:bottom="1049" w:left="1134" w:header="612" w:footer="278" w:gutter="0"/>
          <w:pgNumType w:start="0"/>
          <w:cols w:space="720"/>
          <w:titlePg/>
          <w:docGrid w:linePitch="360"/>
        </w:sectPr>
      </w:pPr>
    </w:p>
    <w:tbl>
      <w:tblPr>
        <w:tblStyle w:val="Zerrendaargia-4enfasia"/>
        <w:tblW w:w="0" w:type="auto"/>
        <w:tblLook w:val="04A0" w:firstRow="1" w:lastRow="0" w:firstColumn="1" w:lastColumn="0" w:noHBand="0" w:noVBand="1"/>
      </w:tblPr>
      <w:tblGrid>
        <w:gridCol w:w="6793"/>
        <w:gridCol w:w="2512"/>
        <w:gridCol w:w="5256"/>
      </w:tblGrid>
      <w:tr w:rsidR="00DE41C7" w:rsidRPr="00F530C3" w14:paraId="52C48488" w14:textId="77777777" w:rsidTr="00E30FA8">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7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96C152B" w14:textId="581D38C3" w:rsidR="00DE41C7" w:rsidRPr="00F530C3" w:rsidRDefault="00DE41C7" w:rsidP="00E30FA8">
            <w:pPr>
              <w:jc w:val="center"/>
              <w:rPr>
                <w:color w:val="3B3838" w:themeColor="background2" w:themeShade="40"/>
                <w:sz w:val="20"/>
                <w:szCs w:val="20"/>
              </w:rPr>
            </w:pPr>
            <w:r w:rsidRPr="00F530C3">
              <w:rPr>
                <w:color w:val="3B3838" w:themeColor="background2" w:themeShade="40"/>
                <w:sz w:val="20"/>
                <w:szCs w:val="20"/>
              </w:rPr>
              <w:t>Acciones</w:t>
            </w:r>
          </w:p>
        </w:tc>
        <w:tc>
          <w:tcPr>
            <w:tcW w:w="2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6274C2A6" w14:textId="77777777" w:rsidR="00DE41C7" w:rsidRPr="00F530C3" w:rsidRDefault="00DE41C7" w:rsidP="00E30FA8">
            <w:pPr>
              <w:jc w:val="center"/>
              <w:cnfStyle w:val="100000000000" w:firstRow="1" w:lastRow="0" w:firstColumn="0" w:lastColumn="0" w:oddVBand="0" w:evenVBand="0" w:oddHBand="0" w:evenHBand="0" w:firstRowFirstColumn="0" w:firstRowLastColumn="0" w:lastRowFirstColumn="0" w:lastRowLastColumn="0"/>
              <w:rPr>
                <w:b w:val="0"/>
                <w:color w:val="3B3838" w:themeColor="background2" w:themeShade="40"/>
                <w:sz w:val="20"/>
                <w:szCs w:val="20"/>
              </w:rPr>
            </w:pPr>
            <w:r w:rsidRPr="00F530C3">
              <w:rPr>
                <w:b w:val="0"/>
                <w:color w:val="3B3838" w:themeColor="background2" w:themeShade="40"/>
                <w:sz w:val="20"/>
                <w:szCs w:val="20"/>
              </w:rPr>
              <w:t>Plazos</w:t>
            </w:r>
          </w:p>
        </w:tc>
        <w:tc>
          <w:tcPr>
            <w:tcW w:w="52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345C44B4" w14:textId="77777777" w:rsidR="00DE41C7" w:rsidRPr="00F530C3" w:rsidRDefault="00DE41C7" w:rsidP="00E30FA8">
            <w:pPr>
              <w:jc w:val="center"/>
              <w:cnfStyle w:val="100000000000" w:firstRow="1" w:lastRow="0" w:firstColumn="0" w:lastColumn="0" w:oddVBand="0" w:evenVBand="0" w:oddHBand="0" w:evenHBand="0" w:firstRowFirstColumn="0" w:firstRowLastColumn="0" w:lastRowFirstColumn="0" w:lastRowLastColumn="0"/>
              <w:rPr>
                <w:b w:val="0"/>
                <w:color w:val="3B3838" w:themeColor="background2" w:themeShade="40"/>
                <w:sz w:val="20"/>
                <w:szCs w:val="20"/>
              </w:rPr>
            </w:pPr>
            <w:r w:rsidRPr="00F530C3">
              <w:rPr>
                <w:b w:val="0"/>
                <w:color w:val="3B3838" w:themeColor="background2" w:themeShade="40"/>
                <w:sz w:val="20"/>
                <w:szCs w:val="20"/>
              </w:rPr>
              <w:t>Indicadores de seguimiento</w:t>
            </w:r>
          </w:p>
        </w:tc>
      </w:tr>
      <w:tr w:rsidR="00E2707C" w:rsidRPr="00F530C3" w14:paraId="35593326" w14:textId="77777777" w:rsidTr="00880565">
        <w:trPr>
          <w:cnfStyle w:val="000000100000" w:firstRow="0" w:lastRow="0" w:firstColumn="0" w:lastColumn="0" w:oddVBand="0" w:evenVBand="0" w:oddHBand="1" w:evenHBand="0" w:firstRowFirstColumn="0" w:firstRowLastColumn="0" w:lastRowFirstColumn="0" w:lastRowLastColumn="0"/>
          <w:trHeight w:val="1860"/>
        </w:trPr>
        <w:tc>
          <w:tcPr>
            <w:cnfStyle w:val="001000000000" w:firstRow="0" w:lastRow="0" w:firstColumn="1" w:lastColumn="0" w:oddVBand="0" w:evenVBand="0" w:oddHBand="0" w:evenHBand="0" w:firstRowFirstColumn="0" w:firstRowLastColumn="0" w:lastRowFirstColumn="0" w:lastRowLastColumn="0"/>
            <w:tcW w:w="67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E1C8B9B" w14:textId="4C162903" w:rsidR="00E2707C" w:rsidRPr="00E2707C" w:rsidRDefault="00DE41C7" w:rsidP="00880565">
            <w:pPr>
              <w:jc w:val="both"/>
              <w:rPr>
                <w:b w:val="0"/>
                <w:bCs w:val="0"/>
                <w:noProof/>
                <w:sz w:val="20"/>
              </w:rPr>
            </w:pPr>
            <w:r>
              <w:rPr>
                <w:b w:val="0"/>
                <w:bCs w:val="0"/>
                <w:noProof/>
                <w:sz w:val="20"/>
              </w:rPr>
              <w:t>5</w:t>
            </w:r>
            <w:r w:rsidR="00E2707C" w:rsidRPr="00E2707C">
              <w:rPr>
                <w:b w:val="0"/>
                <w:bCs w:val="0"/>
                <w:noProof/>
                <w:sz w:val="20"/>
              </w:rPr>
              <w:t xml:space="preserve"> Promoción de una iniciativa, entre el Gobierno Vasco y las redes del TSSE, para </w:t>
            </w:r>
            <w:r w:rsidR="00E2707C" w:rsidRPr="00E2707C">
              <w:rPr>
                <w:noProof/>
                <w:sz w:val="20"/>
              </w:rPr>
              <w:t>captar fondos</w:t>
            </w:r>
            <w:r w:rsidR="00E2707C" w:rsidRPr="00E2707C">
              <w:rPr>
                <w:b w:val="0"/>
                <w:bCs w:val="0"/>
                <w:noProof/>
                <w:sz w:val="20"/>
              </w:rPr>
              <w:t xml:space="preserve"> para proyectos sociales innovadores de las organizaciones y en colaboración con el sector público:</w:t>
            </w:r>
          </w:p>
          <w:p w14:paraId="0824A9DB" w14:textId="77777777" w:rsidR="00E2707C" w:rsidRPr="00E2707C" w:rsidRDefault="00E2707C" w:rsidP="00E2707C">
            <w:pPr>
              <w:jc w:val="both"/>
              <w:rPr>
                <w:b w:val="0"/>
                <w:bCs w:val="0"/>
                <w:noProof/>
                <w:sz w:val="20"/>
              </w:rPr>
            </w:pPr>
          </w:p>
          <w:p w14:paraId="0194E34C" w14:textId="0ECC8E2C" w:rsidR="00E2707C" w:rsidRPr="00E2707C" w:rsidRDefault="00E2707C" w:rsidP="003355EC">
            <w:pPr>
              <w:numPr>
                <w:ilvl w:val="0"/>
                <w:numId w:val="51"/>
              </w:numPr>
              <w:jc w:val="both"/>
              <w:rPr>
                <w:b w:val="0"/>
                <w:bCs w:val="0"/>
                <w:noProof/>
                <w:sz w:val="20"/>
              </w:rPr>
            </w:pPr>
            <w:r w:rsidRPr="00E2707C">
              <w:rPr>
                <w:b w:val="0"/>
                <w:bCs w:val="0"/>
                <w:noProof/>
                <w:sz w:val="20"/>
              </w:rPr>
              <w:t>Estudio de referencias a  nivel internacional (Reino Unido</w:t>
            </w:r>
            <w:r w:rsidRPr="00E2707C">
              <w:rPr>
                <w:b w:val="0"/>
                <w:bCs w:val="0"/>
                <w:noProof/>
                <w:sz w:val="20"/>
                <w:vertAlign w:val="superscript"/>
              </w:rPr>
              <w:footnoteReference w:id="11"/>
            </w:r>
            <w:r w:rsidRPr="00E2707C">
              <w:rPr>
                <w:b w:val="0"/>
                <w:bCs w:val="0"/>
                <w:noProof/>
                <w:sz w:val="20"/>
              </w:rPr>
              <w:t xml:space="preserve"> y otras)</w:t>
            </w:r>
            <w:r w:rsidR="001075A1">
              <w:rPr>
                <w:b w:val="0"/>
                <w:bCs w:val="0"/>
                <w:noProof/>
                <w:sz w:val="20"/>
              </w:rPr>
              <w:t>,</w:t>
            </w:r>
            <w:r w:rsidRPr="00E2707C">
              <w:rPr>
                <w:b w:val="0"/>
                <w:bCs w:val="0"/>
                <w:noProof/>
                <w:sz w:val="20"/>
              </w:rPr>
              <w:t xml:space="preserve"> de interés y </w:t>
            </w:r>
            <w:r w:rsidR="001075A1">
              <w:rPr>
                <w:b w:val="0"/>
                <w:bCs w:val="0"/>
                <w:noProof/>
                <w:sz w:val="20"/>
              </w:rPr>
              <w:t xml:space="preserve">que </w:t>
            </w:r>
            <w:r w:rsidRPr="00E2707C">
              <w:rPr>
                <w:b w:val="0"/>
                <w:bCs w:val="0"/>
                <w:noProof/>
                <w:sz w:val="20"/>
              </w:rPr>
              <w:t xml:space="preserve">respondan a enfoques diferentes </w:t>
            </w:r>
            <w:r w:rsidR="001075A1">
              <w:rPr>
                <w:b w:val="0"/>
                <w:bCs w:val="0"/>
                <w:noProof/>
                <w:sz w:val="20"/>
              </w:rPr>
              <w:t xml:space="preserve">sobre </w:t>
            </w:r>
            <w:r w:rsidRPr="00E2707C">
              <w:rPr>
                <w:b w:val="0"/>
                <w:bCs w:val="0"/>
                <w:noProof/>
                <w:sz w:val="20"/>
              </w:rPr>
              <w:t>la captación de recursos.</w:t>
            </w:r>
          </w:p>
          <w:p w14:paraId="7B7E3D33" w14:textId="77777777" w:rsidR="00DE41C7" w:rsidRDefault="00DE41C7" w:rsidP="00DE41C7">
            <w:pPr>
              <w:ind w:left="360"/>
              <w:jc w:val="both"/>
              <w:rPr>
                <w:b w:val="0"/>
                <w:bCs w:val="0"/>
                <w:noProof/>
                <w:sz w:val="20"/>
              </w:rPr>
            </w:pPr>
          </w:p>
          <w:p w14:paraId="47E07895" w14:textId="68AE22E9" w:rsidR="00E2707C" w:rsidRPr="00E2707C" w:rsidRDefault="00E2707C" w:rsidP="003355EC">
            <w:pPr>
              <w:numPr>
                <w:ilvl w:val="0"/>
                <w:numId w:val="51"/>
              </w:numPr>
              <w:jc w:val="both"/>
              <w:rPr>
                <w:b w:val="0"/>
                <w:bCs w:val="0"/>
                <w:noProof/>
                <w:sz w:val="20"/>
              </w:rPr>
            </w:pPr>
            <w:r w:rsidRPr="00E2707C">
              <w:rPr>
                <w:b w:val="0"/>
                <w:bCs w:val="0"/>
                <w:noProof/>
                <w:sz w:val="20"/>
              </w:rPr>
              <w:t>Definición del enfoque de “inversión”, por ejemplo, desde la perspectiva del origen y  naturaleza de los recursos: ayudas públicas, préstamos, dona</w:t>
            </w:r>
            <w:r w:rsidR="001075A1">
              <w:rPr>
                <w:b w:val="0"/>
                <w:bCs w:val="0"/>
                <w:noProof/>
                <w:sz w:val="20"/>
              </w:rPr>
              <w:t>tivos y legados, crowdfunding</w:t>
            </w:r>
            <w:r w:rsidRPr="00E2707C">
              <w:rPr>
                <w:b w:val="0"/>
                <w:bCs w:val="0"/>
                <w:noProof/>
                <w:sz w:val="20"/>
              </w:rPr>
              <w:t>…</w:t>
            </w:r>
          </w:p>
          <w:p w14:paraId="2FA59F68" w14:textId="77777777" w:rsidR="00DE41C7" w:rsidRDefault="00DE41C7" w:rsidP="00DE41C7">
            <w:pPr>
              <w:ind w:left="360"/>
              <w:jc w:val="both"/>
              <w:rPr>
                <w:b w:val="0"/>
                <w:bCs w:val="0"/>
                <w:noProof/>
                <w:sz w:val="20"/>
              </w:rPr>
            </w:pPr>
          </w:p>
          <w:p w14:paraId="0A2DA586" w14:textId="34FED7B2" w:rsidR="001075A1" w:rsidRDefault="00E2707C" w:rsidP="003355EC">
            <w:pPr>
              <w:numPr>
                <w:ilvl w:val="0"/>
                <w:numId w:val="51"/>
              </w:numPr>
              <w:jc w:val="both"/>
              <w:rPr>
                <w:b w:val="0"/>
                <w:bCs w:val="0"/>
                <w:noProof/>
                <w:sz w:val="20"/>
              </w:rPr>
            </w:pPr>
            <w:r w:rsidRPr="00E2707C">
              <w:rPr>
                <w:b w:val="0"/>
                <w:bCs w:val="0"/>
                <w:noProof/>
                <w:sz w:val="20"/>
              </w:rPr>
              <w:t xml:space="preserve">Diseño </w:t>
            </w:r>
            <w:r w:rsidR="001075A1">
              <w:rPr>
                <w:b w:val="0"/>
                <w:bCs w:val="0"/>
                <w:noProof/>
                <w:sz w:val="20"/>
              </w:rPr>
              <w:t xml:space="preserve">y puesta en marcha </w:t>
            </w:r>
            <w:r w:rsidRPr="00E2707C">
              <w:rPr>
                <w:b w:val="0"/>
                <w:bCs w:val="0"/>
                <w:noProof/>
                <w:sz w:val="20"/>
              </w:rPr>
              <w:t>de un sistema, de carácter experimental, que permita aumentar y diversificar los recursos económicos disponibles para el desarrollo de proyectos de I+D+i por las organizaciones del TSSE, con un enfoque que combine el apoyo público y la implicación de la iniciativa privada en la inversión social (estimulación de la demanda de inversión social, creación de instrumentos de apoyo a la inversión, creación de un entorno de apo</w:t>
            </w:r>
            <w:r w:rsidR="001075A1">
              <w:rPr>
                <w:b w:val="0"/>
                <w:bCs w:val="0"/>
                <w:noProof/>
                <w:sz w:val="20"/>
              </w:rPr>
              <w:t>yo a la inversión social, etc.)</w:t>
            </w:r>
          </w:p>
          <w:p w14:paraId="7BA80338" w14:textId="77777777" w:rsidR="00DE41C7" w:rsidRDefault="00DE41C7" w:rsidP="00DE41C7">
            <w:pPr>
              <w:ind w:left="360"/>
              <w:jc w:val="both"/>
              <w:rPr>
                <w:b w:val="0"/>
                <w:bCs w:val="0"/>
                <w:noProof/>
                <w:sz w:val="20"/>
              </w:rPr>
            </w:pPr>
          </w:p>
          <w:p w14:paraId="007A28B0" w14:textId="7FE12727" w:rsidR="00E2707C" w:rsidRPr="001075A1" w:rsidRDefault="001075A1" w:rsidP="003355EC">
            <w:pPr>
              <w:numPr>
                <w:ilvl w:val="0"/>
                <w:numId w:val="51"/>
              </w:numPr>
              <w:jc w:val="both"/>
              <w:rPr>
                <w:b w:val="0"/>
                <w:bCs w:val="0"/>
                <w:noProof/>
                <w:sz w:val="20"/>
              </w:rPr>
            </w:pPr>
            <w:r>
              <w:rPr>
                <w:b w:val="0"/>
                <w:bCs w:val="0"/>
                <w:noProof/>
                <w:sz w:val="20"/>
              </w:rPr>
              <w:t>Evaluación intermedia y</w:t>
            </w:r>
            <w:r w:rsidR="00E2707C" w:rsidRPr="001075A1">
              <w:rPr>
                <w:b w:val="0"/>
                <w:bCs w:val="0"/>
                <w:noProof/>
                <w:sz w:val="20"/>
              </w:rPr>
              <w:t xml:space="preserve"> final </w:t>
            </w:r>
            <w:r>
              <w:rPr>
                <w:b w:val="0"/>
                <w:bCs w:val="0"/>
                <w:noProof/>
                <w:sz w:val="20"/>
              </w:rPr>
              <w:t xml:space="preserve">del sistema </w:t>
            </w:r>
            <w:r w:rsidR="00E2707C" w:rsidRPr="001075A1">
              <w:rPr>
                <w:b w:val="0"/>
                <w:bCs w:val="0"/>
                <w:noProof/>
                <w:sz w:val="20"/>
              </w:rPr>
              <w:t>y estandarización del mismo, con las mejoras necesarias, en caso de evaluación positiva.</w:t>
            </w:r>
          </w:p>
        </w:tc>
        <w:tc>
          <w:tcPr>
            <w:tcW w:w="25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9FA4B0E" w14:textId="77777777" w:rsidR="001075A1" w:rsidRDefault="001075A1" w:rsidP="00E2707C">
            <w:pPr>
              <w:jc w:val="center"/>
              <w:cnfStyle w:val="000000100000" w:firstRow="0" w:lastRow="0" w:firstColumn="0" w:lastColumn="0" w:oddVBand="0" w:evenVBand="0" w:oddHBand="1" w:evenHBand="0" w:firstRowFirstColumn="0" w:firstRowLastColumn="0" w:lastRowFirstColumn="0" w:lastRowLastColumn="0"/>
              <w:rPr>
                <w:noProof/>
                <w:sz w:val="20"/>
              </w:rPr>
            </w:pPr>
          </w:p>
          <w:p w14:paraId="4A518F93" w14:textId="77777777" w:rsidR="001075A1" w:rsidRDefault="001075A1" w:rsidP="00E2707C">
            <w:pPr>
              <w:jc w:val="center"/>
              <w:cnfStyle w:val="000000100000" w:firstRow="0" w:lastRow="0" w:firstColumn="0" w:lastColumn="0" w:oddVBand="0" w:evenVBand="0" w:oddHBand="1" w:evenHBand="0" w:firstRowFirstColumn="0" w:firstRowLastColumn="0" w:lastRowFirstColumn="0" w:lastRowLastColumn="0"/>
              <w:rPr>
                <w:noProof/>
                <w:sz w:val="20"/>
              </w:rPr>
            </w:pPr>
          </w:p>
          <w:p w14:paraId="63995927" w14:textId="77777777" w:rsidR="001075A1" w:rsidRDefault="001075A1" w:rsidP="00E2707C">
            <w:pPr>
              <w:jc w:val="center"/>
              <w:cnfStyle w:val="000000100000" w:firstRow="0" w:lastRow="0" w:firstColumn="0" w:lastColumn="0" w:oddVBand="0" w:evenVBand="0" w:oddHBand="1" w:evenHBand="0" w:firstRowFirstColumn="0" w:firstRowLastColumn="0" w:lastRowFirstColumn="0" w:lastRowLastColumn="0"/>
              <w:rPr>
                <w:noProof/>
                <w:sz w:val="20"/>
              </w:rPr>
            </w:pPr>
          </w:p>
          <w:p w14:paraId="0C8459AE" w14:textId="77777777" w:rsidR="001075A1" w:rsidRDefault="001075A1" w:rsidP="00E2707C">
            <w:pPr>
              <w:jc w:val="center"/>
              <w:cnfStyle w:val="000000100000" w:firstRow="0" w:lastRow="0" w:firstColumn="0" w:lastColumn="0" w:oddVBand="0" w:evenVBand="0" w:oddHBand="1" w:evenHBand="0" w:firstRowFirstColumn="0" w:firstRowLastColumn="0" w:lastRowFirstColumn="0" w:lastRowLastColumn="0"/>
              <w:rPr>
                <w:noProof/>
                <w:sz w:val="20"/>
              </w:rPr>
            </w:pPr>
          </w:p>
          <w:p w14:paraId="4782943F" w14:textId="171210F2" w:rsidR="00E2707C" w:rsidRPr="00E2707C" w:rsidRDefault="00E2707C" w:rsidP="001075A1">
            <w:pPr>
              <w:jc w:val="center"/>
              <w:cnfStyle w:val="000000100000" w:firstRow="0" w:lastRow="0" w:firstColumn="0" w:lastColumn="0" w:oddVBand="0" w:evenVBand="0" w:oddHBand="1" w:evenHBand="0" w:firstRowFirstColumn="0" w:firstRowLastColumn="0" w:lastRowFirstColumn="0" w:lastRowLastColumn="0"/>
              <w:rPr>
                <w:noProof/>
                <w:sz w:val="20"/>
              </w:rPr>
            </w:pPr>
            <w:r w:rsidRPr="00E2707C">
              <w:rPr>
                <w:noProof/>
                <w:sz w:val="20"/>
              </w:rPr>
              <w:t>20</w:t>
            </w:r>
            <w:r w:rsidR="001075A1">
              <w:rPr>
                <w:noProof/>
                <w:sz w:val="20"/>
              </w:rPr>
              <w:t>22</w:t>
            </w:r>
            <w:r w:rsidRPr="00E2707C">
              <w:rPr>
                <w:noProof/>
                <w:sz w:val="20"/>
              </w:rPr>
              <w:t xml:space="preserve"> (estudio, diseño y puesta en marcha)</w:t>
            </w:r>
            <w:r w:rsidR="001075A1">
              <w:rPr>
                <w:noProof/>
                <w:sz w:val="20"/>
              </w:rPr>
              <w:t>.</w:t>
            </w:r>
          </w:p>
          <w:p w14:paraId="777E1385" w14:textId="77777777" w:rsidR="00E2707C" w:rsidRPr="00E2707C" w:rsidRDefault="00E2707C" w:rsidP="00E2707C">
            <w:pPr>
              <w:jc w:val="center"/>
              <w:cnfStyle w:val="000000100000" w:firstRow="0" w:lastRow="0" w:firstColumn="0" w:lastColumn="0" w:oddVBand="0" w:evenVBand="0" w:oddHBand="1" w:evenHBand="0" w:firstRowFirstColumn="0" w:firstRowLastColumn="0" w:lastRowFirstColumn="0" w:lastRowLastColumn="0"/>
              <w:rPr>
                <w:noProof/>
                <w:sz w:val="20"/>
              </w:rPr>
            </w:pPr>
          </w:p>
          <w:p w14:paraId="3ABFBEF7" w14:textId="2B20C1B2" w:rsidR="00E2707C" w:rsidRPr="00E2707C" w:rsidRDefault="001075A1" w:rsidP="00E2707C">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2023</w:t>
            </w:r>
            <w:r w:rsidR="00E2707C" w:rsidRPr="00E2707C">
              <w:rPr>
                <w:noProof/>
                <w:sz w:val="20"/>
              </w:rPr>
              <w:t xml:space="preserve"> (evaluación intermedia)</w:t>
            </w:r>
            <w:r>
              <w:rPr>
                <w:noProof/>
                <w:sz w:val="20"/>
              </w:rPr>
              <w:t>.</w:t>
            </w:r>
          </w:p>
          <w:p w14:paraId="690DE810" w14:textId="77777777" w:rsidR="00E2707C" w:rsidRPr="00E2707C" w:rsidRDefault="00E2707C" w:rsidP="00E2707C">
            <w:pPr>
              <w:jc w:val="center"/>
              <w:cnfStyle w:val="000000100000" w:firstRow="0" w:lastRow="0" w:firstColumn="0" w:lastColumn="0" w:oddVBand="0" w:evenVBand="0" w:oddHBand="1" w:evenHBand="0" w:firstRowFirstColumn="0" w:firstRowLastColumn="0" w:lastRowFirstColumn="0" w:lastRowLastColumn="0"/>
              <w:rPr>
                <w:noProof/>
                <w:sz w:val="20"/>
              </w:rPr>
            </w:pPr>
          </w:p>
          <w:p w14:paraId="6977A5FA" w14:textId="72A74BC1" w:rsidR="00E2707C" w:rsidRPr="00E2707C" w:rsidRDefault="001075A1" w:rsidP="00E2707C">
            <w:pPr>
              <w:jc w:val="center"/>
              <w:cnfStyle w:val="000000100000" w:firstRow="0" w:lastRow="0" w:firstColumn="0" w:lastColumn="0" w:oddVBand="0" w:evenVBand="0" w:oddHBand="1" w:evenHBand="0" w:firstRowFirstColumn="0" w:firstRowLastColumn="0" w:lastRowFirstColumn="0" w:lastRowLastColumn="0"/>
              <w:rPr>
                <w:noProof/>
                <w:sz w:val="20"/>
                <w:szCs w:val="18"/>
              </w:rPr>
            </w:pPr>
            <w:r>
              <w:rPr>
                <w:noProof/>
                <w:sz w:val="20"/>
              </w:rPr>
              <w:t xml:space="preserve">2024 </w:t>
            </w:r>
            <w:r w:rsidR="00E2707C" w:rsidRPr="00E2707C">
              <w:rPr>
                <w:noProof/>
                <w:sz w:val="20"/>
              </w:rPr>
              <w:t>(evaluación final  y estandarización del sistema).</w:t>
            </w:r>
          </w:p>
        </w:tc>
        <w:tc>
          <w:tcPr>
            <w:tcW w:w="52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F2DD5F3" w14:textId="77777777" w:rsidR="00E2707C" w:rsidRPr="00E2707C" w:rsidRDefault="00E2707C" w:rsidP="003355EC">
            <w:pPr>
              <w:pStyle w:val="Zerrenda-paragrafoa"/>
              <w:numPr>
                <w:ilvl w:val="0"/>
                <w:numId w:val="50"/>
              </w:numPr>
              <w:jc w:val="both"/>
              <w:cnfStyle w:val="000000100000" w:firstRow="0" w:lastRow="0" w:firstColumn="0" w:lastColumn="0" w:oddVBand="0" w:evenVBand="0" w:oddHBand="1" w:evenHBand="0" w:firstRowFirstColumn="0" w:firstRowLastColumn="0" w:lastRowFirstColumn="0" w:lastRowLastColumn="0"/>
              <w:rPr>
                <w:noProof/>
                <w:sz w:val="20"/>
              </w:rPr>
            </w:pPr>
            <w:r w:rsidRPr="00E2707C">
              <w:rPr>
                <w:noProof/>
                <w:sz w:val="20"/>
              </w:rPr>
              <w:t>Iniciativa diseñada y puesta en marcha.</w:t>
            </w:r>
          </w:p>
          <w:p w14:paraId="6C75899E" w14:textId="77777777" w:rsidR="00E2707C" w:rsidRPr="00E2707C" w:rsidRDefault="00E2707C" w:rsidP="00E2707C">
            <w:pPr>
              <w:pStyle w:val="Zerrenda-paragrafoa"/>
              <w:ind w:left="360"/>
              <w:jc w:val="both"/>
              <w:cnfStyle w:val="000000100000" w:firstRow="0" w:lastRow="0" w:firstColumn="0" w:lastColumn="0" w:oddVBand="0" w:evenVBand="0" w:oddHBand="1" w:evenHBand="0" w:firstRowFirstColumn="0" w:firstRowLastColumn="0" w:lastRowFirstColumn="0" w:lastRowLastColumn="0"/>
              <w:rPr>
                <w:noProof/>
                <w:sz w:val="20"/>
              </w:rPr>
            </w:pPr>
          </w:p>
          <w:p w14:paraId="742D5108" w14:textId="77777777" w:rsidR="00E2707C" w:rsidRPr="00E2707C" w:rsidRDefault="00E2707C" w:rsidP="003355EC">
            <w:pPr>
              <w:pStyle w:val="Zerrenda-paragrafoa"/>
              <w:numPr>
                <w:ilvl w:val="0"/>
                <w:numId w:val="50"/>
              </w:numPr>
              <w:jc w:val="both"/>
              <w:cnfStyle w:val="000000100000" w:firstRow="0" w:lastRow="0" w:firstColumn="0" w:lastColumn="0" w:oddVBand="0" w:evenVBand="0" w:oddHBand="1" w:evenHBand="0" w:firstRowFirstColumn="0" w:firstRowLastColumn="0" w:lastRowFirstColumn="0" w:lastRowLastColumn="0"/>
              <w:rPr>
                <w:noProof/>
                <w:sz w:val="20"/>
              </w:rPr>
            </w:pPr>
            <w:r w:rsidRPr="00E2707C">
              <w:rPr>
                <w:noProof/>
                <w:sz w:val="20"/>
              </w:rPr>
              <w:t>Informe de evaluación intermedia.</w:t>
            </w:r>
          </w:p>
          <w:p w14:paraId="098A89A2" w14:textId="77777777" w:rsidR="00E2707C" w:rsidRPr="00E2707C" w:rsidRDefault="00E2707C" w:rsidP="00E2707C">
            <w:pPr>
              <w:pStyle w:val="Zerrenda-paragrafoa"/>
              <w:ind w:left="360"/>
              <w:jc w:val="both"/>
              <w:cnfStyle w:val="000000100000" w:firstRow="0" w:lastRow="0" w:firstColumn="0" w:lastColumn="0" w:oddVBand="0" w:evenVBand="0" w:oddHBand="1" w:evenHBand="0" w:firstRowFirstColumn="0" w:firstRowLastColumn="0" w:lastRowFirstColumn="0" w:lastRowLastColumn="0"/>
              <w:rPr>
                <w:noProof/>
                <w:sz w:val="20"/>
              </w:rPr>
            </w:pPr>
          </w:p>
          <w:p w14:paraId="2E2750F3" w14:textId="77777777" w:rsidR="00E2707C" w:rsidRPr="001075A1" w:rsidRDefault="00E2707C" w:rsidP="001075A1">
            <w:pPr>
              <w:jc w:val="both"/>
              <w:cnfStyle w:val="000000100000" w:firstRow="0" w:lastRow="0" w:firstColumn="0" w:lastColumn="0" w:oddVBand="0" w:evenVBand="0" w:oddHBand="1" w:evenHBand="0" w:firstRowFirstColumn="0" w:firstRowLastColumn="0" w:lastRowFirstColumn="0" w:lastRowLastColumn="0"/>
              <w:rPr>
                <w:noProof/>
                <w:sz w:val="20"/>
              </w:rPr>
            </w:pPr>
          </w:p>
        </w:tc>
      </w:tr>
    </w:tbl>
    <w:p w14:paraId="0630A454" w14:textId="0B739CA7" w:rsidR="00F17ACF" w:rsidRDefault="00F17ACF" w:rsidP="00993ABB">
      <w:pPr>
        <w:rPr>
          <w:lang w:val="es-ES"/>
        </w:rPr>
        <w:sectPr w:rsidR="00F17ACF" w:rsidSect="00993ABB">
          <w:pgSz w:w="16839" w:h="11907" w:orient="landscape"/>
          <w:pgMar w:top="1418" w:right="1134" w:bottom="1049" w:left="1134" w:header="612" w:footer="278" w:gutter="0"/>
          <w:pgNumType w:start="0"/>
          <w:cols w:space="720"/>
          <w:titlePg/>
          <w:docGrid w:linePitch="360"/>
        </w:sectPr>
      </w:pPr>
    </w:p>
    <w:p w14:paraId="1FB10210" w14:textId="6EB55717" w:rsidR="00993ABB" w:rsidRPr="00783D20" w:rsidRDefault="00993ABB" w:rsidP="003355EC">
      <w:pPr>
        <w:pStyle w:val="1izenburua"/>
        <w:numPr>
          <w:ilvl w:val="0"/>
          <w:numId w:val="27"/>
        </w:numPr>
        <w:rPr>
          <w:sz w:val="28"/>
          <w:szCs w:val="22"/>
        </w:rPr>
      </w:pPr>
      <w:bookmarkStart w:id="16" w:name="_Toc504638091"/>
      <w:r w:rsidRPr="00783D20">
        <w:rPr>
          <w:sz w:val="28"/>
          <w:szCs w:val="22"/>
        </w:rPr>
        <w:t>Despliegue, seguimiento y evaluación del plan</w:t>
      </w:r>
      <w:bookmarkEnd w:id="16"/>
    </w:p>
    <w:p w14:paraId="64A8D709" w14:textId="77777777" w:rsidR="00993ABB" w:rsidRPr="00783D20" w:rsidRDefault="00993ABB" w:rsidP="00993ABB">
      <w:pPr>
        <w:pBdr>
          <w:bottom w:val="single" w:sz="4" w:space="1" w:color="auto"/>
        </w:pBdr>
        <w:spacing w:after="0" w:line="240" w:lineRule="auto"/>
        <w:jc w:val="both"/>
        <w:rPr>
          <w:b/>
          <w:caps/>
          <w:sz w:val="36"/>
          <w:lang w:val="es-ES"/>
        </w:rPr>
      </w:pPr>
      <w:r w:rsidRPr="00783D20">
        <w:rPr>
          <w:b/>
          <w:sz w:val="24"/>
          <w:lang w:val="es-ES"/>
        </w:rPr>
        <w:t xml:space="preserve">Procedimiento para el despliegue, evaluación y actualización del plan y la estrategia </w:t>
      </w:r>
    </w:p>
    <w:p w14:paraId="3C4E56BA" w14:textId="77777777" w:rsidR="00993ABB" w:rsidRPr="00F530C3" w:rsidRDefault="00993ABB" w:rsidP="00993ABB">
      <w:pPr>
        <w:spacing w:after="0" w:line="240" w:lineRule="auto"/>
        <w:rPr>
          <w:sz w:val="28"/>
          <w:szCs w:val="24"/>
          <w:lang w:val="es-ES"/>
        </w:rPr>
      </w:pPr>
    </w:p>
    <w:p w14:paraId="2461EAF9" w14:textId="689F83B6" w:rsidR="00993ABB" w:rsidRDefault="00783D20" w:rsidP="00783D20">
      <w:pPr>
        <w:spacing w:after="0" w:line="240" w:lineRule="auto"/>
        <w:jc w:val="both"/>
        <w:rPr>
          <w:lang w:val="es-ES"/>
        </w:rPr>
      </w:pPr>
      <w:r>
        <w:rPr>
          <w:lang w:val="es-ES"/>
        </w:rPr>
        <w:t>El Departamento de Igualdad, Justicia y</w:t>
      </w:r>
      <w:r w:rsidR="00993ABB" w:rsidRPr="00783D20">
        <w:rPr>
          <w:lang w:val="es-ES"/>
        </w:rPr>
        <w:t xml:space="preserve"> Polít</w:t>
      </w:r>
      <w:r>
        <w:rPr>
          <w:lang w:val="es-ES"/>
        </w:rPr>
        <w:t>icas Sociales de Gobierno Vasco</w:t>
      </w:r>
      <w:r w:rsidR="00993ABB" w:rsidRPr="00783D20">
        <w:rPr>
          <w:lang w:val="es-ES"/>
        </w:rPr>
        <w:t xml:space="preserve"> liderará el proceso de despliegue, seguimiento y evaluación del plan, y la estrategia, y con tal fin dinamizará un grupo de trabajo </w:t>
      </w:r>
      <w:r>
        <w:rPr>
          <w:lang w:val="es-ES"/>
        </w:rPr>
        <w:t xml:space="preserve">(comisión de seguimiento) </w:t>
      </w:r>
      <w:r w:rsidR="00993ABB" w:rsidRPr="00783D20">
        <w:rPr>
          <w:lang w:val="es-ES"/>
        </w:rPr>
        <w:t>en el seno de la MDCE y asegurará la elaboración de los informes anuales de seguimiento y del informe final de evaluación de resultados que remitirá y presentará al Parlamento Vasco de acuerdo con lo previsto en el apartado sexto del artículo 17 de la ley.</w:t>
      </w:r>
    </w:p>
    <w:p w14:paraId="4A8CC724" w14:textId="3DE7EE6F" w:rsidR="008E6CA4" w:rsidRDefault="008E6CA4" w:rsidP="00783D20">
      <w:pPr>
        <w:spacing w:after="0" w:line="240" w:lineRule="auto"/>
        <w:jc w:val="both"/>
        <w:rPr>
          <w:lang w:val="es-ES"/>
        </w:rPr>
      </w:pPr>
    </w:p>
    <w:p w14:paraId="05B2EF65" w14:textId="2BA6DDF6" w:rsidR="008E6CA4" w:rsidRPr="00783D20" w:rsidRDefault="008E6CA4" w:rsidP="008E6CA4">
      <w:pPr>
        <w:spacing w:after="0" w:line="240" w:lineRule="auto"/>
        <w:jc w:val="both"/>
        <w:rPr>
          <w:lang w:val="es-ES"/>
        </w:rPr>
      </w:pPr>
      <w:r>
        <w:rPr>
          <w:lang w:val="es-ES"/>
        </w:rPr>
        <w:t>Se invitará al lehendakari a una sesión de seguimiento de la Estrategia en el pleno de la Mesa.</w:t>
      </w:r>
    </w:p>
    <w:p w14:paraId="5B801E48" w14:textId="77777777" w:rsidR="00993ABB" w:rsidRPr="00783D20" w:rsidRDefault="00993ABB" w:rsidP="00993ABB">
      <w:pPr>
        <w:spacing w:after="0" w:line="240" w:lineRule="auto"/>
        <w:jc w:val="both"/>
        <w:rPr>
          <w:lang w:val="es-ES"/>
        </w:rPr>
      </w:pPr>
    </w:p>
    <w:p w14:paraId="3881E7DC" w14:textId="77777777" w:rsidR="00993ABB" w:rsidRPr="00783D20" w:rsidRDefault="00993ABB" w:rsidP="00993ABB">
      <w:pPr>
        <w:spacing w:after="0" w:line="240" w:lineRule="auto"/>
        <w:jc w:val="both"/>
        <w:rPr>
          <w:lang w:val="es-ES"/>
        </w:rPr>
      </w:pPr>
      <w:r w:rsidRPr="00783D20">
        <w:rPr>
          <w:lang w:val="es-ES"/>
        </w:rPr>
        <w:t>El</w:t>
      </w:r>
      <w:r w:rsidRPr="00783D20">
        <w:rPr>
          <w:b/>
          <w:lang w:val="es-ES"/>
        </w:rPr>
        <w:t xml:space="preserve"> grupo de trabajo</w:t>
      </w:r>
      <w:r w:rsidRPr="00783D20">
        <w:rPr>
          <w:lang w:val="es-ES"/>
        </w:rPr>
        <w:t xml:space="preserve">: </w:t>
      </w:r>
    </w:p>
    <w:p w14:paraId="6AA8BEC8" w14:textId="77777777" w:rsidR="00993ABB" w:rsidRPr="00783D20" w:rsidRDefault="00993ABB" w:rsidP="00993ABB">
      <w:pPr>
        <w:spacing w:after="0" w:line="240" w:lineRule="auto"/>
        <w:jc w:val="both"/>
        <w:rPr>
          <w:b/>
          <w:caps/>
          <w:lang w:val="es-ES"/>
        </w:rPr>
      </w:pPr>
    </w:p>
    <w:p w14:paraId="66ABF305" w14:textId="4572CFB9" w:rsidR="00993ABB" w:rsidRDefault="00993ABB" w:rsidP="003355EC">
      <w:pPr>
        <w:pStyle w:val="Zerrenda-paragrafoa"/>
        <w:numPr>
          <w:ilvl w:val="0"/>
          <w:numId w:val="21"/>
        </w:numPr>
        <w:spacing w:after="0"/>
        <w:jc w:val="both"/>
        <w:rPr>
          <w:sz w:val="22"/>
        </w:rPr>
      </w:pPr>
      <w:r w:rsidRPr="00783D20">
        <w:rPr>
          <w:sz w:val="22"/>
        </w:rPr>
        <w:t xml:space="preserve">Estará integrado de forma permanente por 6 personas, 3 en representación del Gobierno Vasco y 3 en representación de las entidades y redes del TSSE miembro de la MDCE. Una persona en representación del Gobierno y en concreto del Departamento de </w:t>
      </w:r>
      <w:r w:rsidR="008E6CA4">
        <w:rPr>
          <w:sz w:val="22"/>
        </w:rPr>
        <w:t xml:space="preserve">Igualdad, Justicia </w:t>
      </w:r>
      <w:r w:rsidRPr="00783D20">
        <w:rPr>
          <w:sz w:val="22"/>
        </w:rPr>
        <w:t xml:space="preserve">y Políticas Sociales, asumirá las funciones de dinamización del grupo, secretaría y conexión con la dinámica general de la MDCE, estando presente en todas las reuniones del grupo y contando con el apoyo administrativo y técnico necesario de personas ajenas a las seis ya referidas. </w:t>
      </w:r>
    </w:p>
    <w:p w14:paraId="150E2D81" w14:textId="77777777" w:rsidR="00783D20" w:rsidRPr="00783D20" w:rsidRDefault="00783D20" w:rsidP="00783D20">
      <w:pPr>
        <w:pStyle w:val="Zerrenda-paragrafoa"/>
        <w:spacing w:after="0"/>
        <w:ind w:left="720" w:firstLine="0"/>
        <w:jc w:val="both"/>
        <w:rPr>
          <w:sz w:val="22"/>
        </w:rPr>
      </w:pPr>
    </w:p>
    <w:p w14:paraId="6D96E406" w14:textId="61382ED4" w:rsidR="00993ABB" w:rsidRPr="00783D20" w:rsidRDefault="00993ABB" w:rsidP="003355EC">
      <w:pPr>
        <w:pStyle w:val="Zerrenda-paragrafoa"/>
        <w:numPr>
          <w:ilvl w:val="0"/>
          <w:numId w:val="18"/>
        </w:numPr>
        <w:spacing w:after="0"/>
        <w:ind w:left="720"/>
        <w:jc w:val="both"/>
        <w:rPr>
          <w:sz w:val="22"/>
        </w:rPr>
      </w:pPr>
      <w:r w:rsidRPr="00783D20">
        <w:rPr>
          <w:sz w:val="22"/>
        </w:rPr>
        <w:t>Tendrá carácter proactivo y se encargará de desplegar cada una de las doce actuaciones y sus respectivas acciones, de manera progresiva, con mayor intensidad al principio, con mecanismos de funcionamiento claros y objetivos realistas, pudiendo también impulsar otras actuaciones incluidas en la Estrategia. En su trabajo de despliegue, contará con autonomía para organizar el despliegue del plan y la estrategia, ajustando prioridades, plazos, contenidos de las a</w:t>
      </w:r>
      <w:r w:rsidR="00783D20">
        <w:rPr>
          <w:sz w:val="22"/>
        </w:rPr>
        <w:t xml:space="preserve">cciones (no de las actuaciones) </w:t>
      </w:r>
      <w:r w:rsidRPr="00783D20">
        <w:rPr>
          <w:sz w:val="22"/>
        </w:rPr>
        <w:t xml:space="preserve">…, informando al pleno de la MDCE a posteriori. Y podrá trasladar propuestas al pleno sobre actuaciones y/o acciones a incorporar, o eliminar, cambios en prioridades, plazos, etc. </w:t>
      </w:r>
    </w:p>
    <w:p w14:paraId="50B6B8E2" w14:textId="77777777" w:rsidR="00993ABB" w:rsidRPr="00783D20" w:rsidRDefault="00993ABB" w:rsidP="00993ABB">
      <w:pPr>
        <w:pStyle w:val="Zerrenda-paragrafoa"/>
        <w:spacing w:after="0"/>
        <w:ind w:left="720" w:firstLine="0"/>
        <w:jc w:val="both"/>
        <w:rPr>
          <w:sz w:val="22"/>
        </w:rPr>
      </w:pPr>
    </w:p>
    <w:p w14:paraId="0CDF95F0" w14:textId="31648958" w:rsidR="00993ABB" w:rsidRPr="00783D20" w:rsidRDefault="00993ABB" w:rsidP="003355EC">
      <w:pPr>
        <w:pStyle w:val="Zerrenda-paragrafoa"/>
        <w:numPr>
          <w:ilvl w:val="0"/>
          <w:numId w:val="18"/>
        </w:numPr>
        <w:spacing w:after="0"/>
        <w:ind w:left="720"/>
        <w:jc w:val="both"/>
        <w:rPr>
          <w:sz w:val="22"/>
        </w:rPr>
      </w:pPr>
      <w:r w:rsidRPr="00783D20">
        <w:rPr>
          <w:sz w:val="22"/>
        </w:rPr>
        <w:t>Atendiendo a la actuación o acción concreta cuyo despliegue esté impulsando en cada momento, entrará en contacto con el departamento o departamentos del Gobierno implicados en la misma</w:t>
      </w:r>
      <w:r w:rsidR="00783D20">
        <w:rPr>
          <w:sz w:val="22"/>
        </w:rPr>
        <w:t>,</w:t>
      </w:r>
      <w:r w:rsidRPr="00783D20">
        <w:rPr>
          <w:sz w:val="22"/>
        </w:rPr>
        <w:t xml:space="preserve"> así como con otros responsables de la actuación o acción de cara a su puesta en marcha o seguimiento. </w:t>
      </w:r>
    </w:p>
    <w:p w14:paraId="7887D7E0" w14:textId="77777777" w:rsidR="00993ABB" w:rsidRPr="00783D20" w:rsidRDefault="00993ABB" w:rsidP="00993ABB">
      <w:pPr>
        <w:pStyle w:val="Zerrenda-paragrafoa"/>
        <w:spacing w:after="0"/>
        <w:ind w:left="720" w:firstLine="0"/>
        <w:jc w:val="both"/>
        <w:rPr>
          <w:sz w:val="22"/>
        </w:rPr>
      </w:pPr>
    </w:p>
    <w:p w14:paraId="0E71955A" w14:textId="2EAAF523" w:rsidR="00993ABB" w:rsidRPr="00783D20" w:rsidRDefault="00993ABB" w:rsidP="003355EC">
      <w:pPr>
        <w:pStyle w:val="Zerrenda-paragrafoa"/>
        <w:numPr>
          <w:ilvl w:val="0"/>
          <w:numId w:val="18"/>
        </w:numPr>
        <w:spacing w:after="0"/>
        <w:ind w:left="720"/>
        <w:jc w:val="both"/>
        <w:rPr>
          <w:sz w:val="22"/>
        </w:rPr>
      </w:pPr>
      <w:r w:rsidRPr="00783D20">
        <w:rPr>
          <w:sz w:val="22"/>
        </w:rPr>
        <w:t xml:space="preserve">Mantendrá una relación de contraste e intercambio de experiencias con las personas responsables de impulsar el </w:t>
      </w:r>
      <w:r w:rsidRPr="00783D20">
        <w:rPr>
          <w:i/>
          <w:sz w:val="22"/>
        </w:rPr>
        <w:t xml:space="preserve">plan de apoyo al tercer sector social </w:t>
      </w:r>
      <w:r w:rsidRPr="00783D20">
        <w:rPr>
          <w:sz w:val="22"/>
        </w:rPr>
        <w:t>en la Generalitat de Catalunya y la Taula de entidades del Tercer Sector Social de Catalunya (la Generalitat</w:t>
      </w:r>
      <w:r w:rsidR="008E6CA4">
        <w:rPr>
          <w:sz w:val="22"/>
        </w:rPr>
        <w:t xml:space="preserve"> y la Taula tienen una trayectoria de desarrollo conjunto de</w:t>
      </w:r>
      <w:r w:rsidRPr="00783D20">
        <w:rPr>
          <w:sz w:val="22"/>
        </w:rPr>
        <w:t xml:space="preserve"> planes de apoyo al tercer se</w:t>
      </w:r>
      <w:r w:rsidR="008E6CA4">
        <w:rPr>
          <w:sz w:val="22"/>
        </w:rPr>
        <w:t xml:space="preserve">ctor social catalán a lo largo de varias </w:t>
      </w:r>
      <w:r w:rsidRPr="00783D20">
        <w:rPr>
          <w:sz w:val="22"/>
        </w:rPr>
        <w:t>legislaturas).</w:t>
      </w:r>
    </w:p>
    <w:p w14:paraId="367B639B" w14:textId="77777777" w:rsidR="00993ABB" w:rsidRPr="00783D20" w:rsidRDefault="00993ABB" w:rsidP="00993ABB">
      <w:pPr>
        <w:spacing w:after="0" w:line="240" w:lineRule="auto"/>
        <w:ind w:left="360"/>
        <w:jc w:val="both"/>
        <w:rPr>
          <w:lang w:val="es-ES"/>
        </w:rPr>
      </w:pPr>
    </w:p>
    <w:p w14:paraId="36A8F6D8" w14:textId="77777777" w:rsidR="00993ABB" w:rsidRPr="00783D20" w:rsidRDefault="00993ABB" w:rsidP="00993ABB">
      <w:pPr>
        <w:spacing w:after="0" w:line="240" w:lineRule="auto"/>
        <w:jc w:val="both"/>
        <w:rPr>
          <w:lang w:val="es-ES"/>
        </w:rPr>
      </w:pPr>
      <w:r w:rsidRPr="00783D20">
        <w:rPr>
          <w:lang w:val="es-ES"/>
        </w:rPr>
        <w:t>Además, para un buen funcionamiento, se requiere una actitud abierta y positiva de ambas partes, un esfuerzo continuado y la asignación de personas que actúen como referentes y comprometan una dedicación suficiente.</w:t>
      </w:r>
    </w:p>
    <w:p w14:paraId="0B128587" w14:textId="77777777" w:rsidR="00993ABB" w:rsidRPr="00783D20" w:rsidRDefault="00993ABB" w:rsidP="00993ABB">
      <w:pPr>
        <w:spacing w:after="0" w:line="240" w:lineRule="auto"/>
        <w:jc w:val="both"/>
        <w:rPr>
          <w:b/>
          <w:lang w:val="es-ES"/>
        </w:rPr>
      </w:pPr>
    </w:p>
    <w:p w14:paraId="2A86EF8A" w14:textId="77777777" w:rsidR="008E6CA4" w:rsidRDefault="008E6CA4" w:rsidP="00993ABB">
      <w:pPr>
        <w:pBdr>
          <w:bottom w:val="single" w:sz="4" w:space="1" w:color="auto"/>
        </w:pBdr>
        <w:spacing w:after="0" w:line="240" w:lineRule="auto"/>
        <w:jc w:val="both"/>
        <w:rPr>
          <w:b/>
          <w:lang w:val="es-ES"/>
        </w:rPr>
        <w:sectPr w:rsidR="008E6CA4" w:rsidSect="00993ABB">
          <w:pgSz w:w="16839" w:h="11907" w:orient="landscape"/>
          <w:pgMar w:top="1418" w:right="1134" w:bottom="1049" w:left="1134" w:header="612" w:footer="278" w:gutter="0"/>
          <w:pgNumType w:start="0"/>
          <w:cols w:space="720"/>
          <w:titlePg/>
          <w:docGrid w:linePitch="360"/>
        </w:sectPr>
      </w:pPr>
    </w:p>
    <w:p w14:paraId="60994357" w14:textId="326D69F7" w:rsidR="00993ABB" w:rsidRPr="00783D20" w:rsidRDefault="00993ABB" w:rsidP="00993ABB">
      <w:pPr>
        <w:pBdr>
          <w:bottom w:val="single" w:sz="4" w:space="1" w:color="auto"/>
        </w:pBdr>
        <w:spacing w:after="0" w:line="240" w:lineRule="auto"/>
        <w:jc w:val="both"/>
        <w:rPr>
          <w:b/>
          <w:lang w:val="es-ES"/>
        </w:rPr>
      </w:pPr>
      <w:r w:rsidRPr="00783D20">
        <w:rPr>
          <w:b/>
          <w:lang w:val="es-ES"/>
        </w:rPr>
        <w:t xml:space="preserve">Principales herramientas de seguimiento y evaluación de la estrategia </w:t>
      </w:r>
    </w:p>
    <w:p w14:paraId="72B93C64" w14:textId="77777777" w:rsidR="00993ABB" w:rsidRPr="00783D20" w:rsidRDefault="00993ABB" w:rsidP="00993ABB">
      <w:pPr>
        <w:spacing w:after="0" w:line="240" w:lineRule="auto"/>
        <w:jc w:val="both"/>
        <w:rPr>
          <w:b/>
          <w:lang w:val="es-ES"/>
        </w:rPr>
      </w:pPr>
    </w:p>
    <w:p w14:paraId="474EB5B9" w14:textId="77777777" w:rsidR="00993ABB" w:rsidRPr="00783D20" w:rsidRDefault="00993ABB" w:rsidP="00993ABB">
      <w:pPr>
        <w:spacing w:after="0" w:line="240" w:lineRule="auto"/>
        <w:jc w:val="both"/>
        <w:rPr>
          <w:b/>
          <w:lang w:val="es-ES"/>
        </w:rPr>
      </w:pPr>
      <w:r w:rsidRPr="00783D20">
        <w:rPr>
          <w:b/>
          <w:lang w:val="es-ES"/>
        </w:rPr>
        <w:t xml:space="preserve">Informes anuales de seguimiento de la estrategia de promoción del TSSE </w:t>
      </w:r>
    </w:p>
    <w:p w14:paraId="319E5B8A" w14:textId="77777777" w:rsidR="00993ABB" w:rsidRPr="00783D20" w:rsidRDefault="00993ABB" w:rsidP="00993ABB">
      <w:pPr>
        <w:spacing w:after="0" w:line="240" w:lineRule="auto"/>
        <w:ind w:left="1068"/>
        <w:jc w:val="both"/>
        <w:rPr>
          <w:lang w:val="es-ES"/>
        </w:rPr>
      </w:pPr>
    </w:p>
    <w:p w14:paraId="232A951A" w14:textId="247EACA5" w:rsidR="00993ABB" w:rsidRPr="00783D20" w:rsidRDefault="00993ABB" w:rsidP="00993ABB">
      <w:pPr>
        <w:jc w:val="both"/>
        <w:rPr>
          <w:lang w:val="es-ES"/>
        </w:rPr>
      </w:pPr>
      <w:r w:rsidRPr="00783D20">
        <w:rPr>
          <w:lang w:val="es-ES"/>
        </w:rPr>
        <w:t>Se centrarán en la implementación de las actuaciones (grado de ejecución de las acciones) a partir de los indicadores de seguimiento definidos e</w:t>
      </w:r>
      <w:r w:rsidR="008E6CA4">
        <w:rPr>
          <w:lang w:val="es-ES"/>
        </w:rPr>
        <w:t>n el presente plan en relación con</w:t>
      </w:r>
      <w:r w:rsidRPr="00783D20">
        <w:rPr>
          <w:lang w:val="es-ES"/>
        </w:rPr>
        <w:t xml:space="preserve"> cada una de las acciones en que se concretan las 12 actuaciones incluidas en el plan de legislatura, sin perjuicio de que puedan incluirse otras actuaciones o acciones a lo largo del camino.</w:t>
      </w:r>
    </w:p>
    <w:p w14:paraId="33A6C35D" w14:textId="77777777" w:rsidR="00993ABB" w:rsidRPr="00783D20" w:rsidRDefault="00993ABB" w:rsidP="00993ABB">
      <w:pPr>
        <w:spacing w:after="0" w:line="240" w:lineRule="auto"/>
        <w:jc w:val="both"/>
        <w:rPr>
          <w:b/>
          <w:lang w:val="es-ES"/>
        </w:rPr>
      </w:pPr>
      <w:r w:rsidRPr="00783D20">
        <w:rPr>
          <w:b/>
          <w:lang w:val="es-ES"/>
        </w:rPr>
        <w:t>Informe de evaluación de resultados de la estrategia, a finales de 2020</w:t>
      </w:r>
    </w:p>
    <w:p w14:paraId="1FA1941D" w14:textId="77777777" w:rsidR="00993ABB" w:rsidRPr="00783D20" w:rsidRDefault="00993ABB" w:rsidP="00993ABB">
      <w:pPr>
        <w:spacing w:after="0" w:line="240" w:lineRule="auto"/>
        <w:ind w:left="1068"/>
        <w:jc w:val="both"/>
        <w:rPr>
          <w:lang w:val="es-ES"/>
        </w:rPr>
      </w:pPr>
    </w:p>
    <w:p w14:paraId="14BBE166" w14:textId="7D827B21" w:rsidR="00993ABB" w:rsidRPr="00783D20" w:rsidRDefault="00993ABB" w:rsidP="008E6CA4">
      <w:pPr>
        <w:spacing w:after="0" w:line="240" w:lineRule="auto"/>
        <w:jc w:val="both"/>
        <w:rPr>
          <w:lang w:val="es-ES"/>
        </w:rPr>
      </w:pPr>
      <w:r w:rsidRPr="00783D20">
        <w:rPr>
          <w:lang w:val="es-ES"/>
        </w:rPr>
        <w:t>Dicha evaluación se centrará en la implementación de las actuaciones incluidas en el plan de legislatura (indicadores de seguimiento), así como en el logro de los objetivos (indicadores de resultados) pero entendiendo que los indicadores de resultados incluidos en las actuaciones constituyen una guía orientativa. Ello, igualmente, sin perjuicio de que puedan incluirse otras actuaciones a lo largo del camino.</w:t>
      </w:r>
    </w:p>
    <w:p w14:paraId="06C2B6C3" w14:textId="77777777" w:rsidR="00993ABB" w:rsidRPr="00783D20" w:rsidRDefault="00993ABB" w:rsidP="00993ABB">
      <w:pPr>
        <w:spacing w:after="0" w:line="240" w:lineRule="auto"/>
        <w:ind w:left="1068"/>
        <w:jc w:val="both"/>
        <w:rPr>
          <w:lang w:val="es-ES"/>
        </w:rPr>
      </w:pPr>
    </w:p>
    <w:p w14:paraId="76EA0CDC" w14:textId="77777777" w:rsidR="00993ABB" w:rsidRPr="00783D20" w:rsidRDefault="00993ABB" w:rsidP="00993ABB">
      <w:pPr>
        <w:spacing w:after="0" w:line="240" w:lineRule="auto"/>
        <w:jc w:val="both"/>
        <w:rPr>
          <w:lang w:val="es-ES"/>
        </w:rPr>
      </w:pPr>
      <w:r w:rsidRPr="00783D20">
        <w:rPr>
          <w:lang w:val="es-ES"/>
        </w:rPr>
        <w:t>En el caso de las actuaciones cuya continuidad esté prevista más allá de la legislatura actual, se realizará una evaluación intermedia que, en todo caso, adoptará esta doble perspectiva: grado de ejecución de las acciones (indicadores de seguimiento) y grado de cumplimiento de los objetivos (indicadores de resultados), aunque ambos sean parciales.</w:t>
      </w:r>
    </w:p>
    <w:p w14:paraId="0BFC52B4" w14:textId="77777777" w:rsidR="00993ABB" w:rsidRPr="00783D20" w:rsidRDefault="00993ABB" w:rsidP="00993ABB">
      <w:pPr>
        <w:spacing w:after="0" w:line="240" w:lineRule="auto"/>
        <w:ind w:left="360"/>
        <w:jc w:val="both"/>
        <w:rPr>
          <w:lang w:val="es-ES"/>
        </w:rPr>
      </w:pPr>
    </w:p>
    <w:p w14:paraId="69FD83C0" w14:textId="77777777" w:rsidR="00993ABB" w:rsidRPr="00783D20" w:rsidRDefault="00993ABB" w:rsidP="00993ABB">
      <w:pPr>
        <w:spacing w:after="0" w:line="240" w:lineRule="auto"/>
        <w:jc w:val="both"/>
        <w:rPr>
          <w:lang w:val="es-ES"/>
        </w:rPr>
      </w:pPr>
      <w:r w:rsidRPr="00783D20">
        <w:rPr>
          <w:lang w:val="es-ES"/>
        </w:rPr>
        <w:t>La evaluación incluirá una serie de recomendaciones que se tendrán en cuenta para elaborar el siguiente plan de legislatura que integrará también las actuaciones que se encuentren en curso.</w:t>
      </w:r>
    </w:p>
    <w:p w14:paraId="3DB45E14" w14:textId="77777777" w:rsidR="00993ABB" w:rsidRPr="00783D20" w:rsidRDefault="00993ABB" w:rsidP="00993ABB">
      <w:pPr>
        <w:spacing w:after="0" w:line="240" w:lineRule="auto"/>
        <w:ind w:left="360"/>
        <w:jc w:val="both"/>
        <w:rPr>
          <w:lang w:val="es-ES"/>
        </w:rPr>
      </w:pPr>
    </w:p>
    <w:p w14:paraId="4B89EC5F" w14:textId="77777777" w:rsidR="00993ABB" w:rsidRPr="00783D20" w:rsidRDefault="00993ABB" w:rsidP="00993ABB">
      <w:pPr>
        <w:spacing w:after="0" w:line="240" w:lineRule="auto"/>
        <w:jc w:val="both"/>
        <w:rPr>
          <w:lang w:val="es-ES"/>
        </w:rPr>
      </w:pPr>
      <w:r w:rsidRPr="00783D20">
        <w:rPr>
          <w:lang w:val="es-ES"/>
        </w:rPr>
        <w:t>Ambos informes se presentarán y debatirán en la MDCE (en el grupo de trabajo y en el pleno) antes de su remisión al consejo de gobierno y al parlamento vasco, atendiendo a lo previsto en el artículo 17.6 de la LTSSE.</w:t>
      </w:r>
    </w:p>
    <w:p w14:paraId="053DE0D1" w14:textId="77777777" w:rsidR="00993ABB" w:rsidRPr="00783D20" w:rsidRDefault="00993ABB" w:rsidP="00993ABB">
      <w:pPr>
        <w:spacing w:after="0" w:line="240" w:lineRule="auto"/>
        <w:jc w:val="both"/>
        <w:rPr>
          <w:lang w:val="es-ES"/>
        </w:rPr>
      </w:pPr>
    </w:p>
    <w:p w14:paraId="31E65F69" w14:textId="77777777" w:rsidR="00993ABB" w:rsidRPr="00783D20" w:rsidRDefault="00993ABB" w:rsidP="00993ABB">
      <w:pPr>
        <w:spacing w:after="0" w:line="240" w:lineRule="auto"/>
        <w:jc w:val="both"/>
        <w:rPr>
          <w:b/>
          <w:lang w:val="es-ES"/>
        </w:rPr>
      </w:pPr>
      <w:r w:rsidRPr="00783D20">
        <w:rPr>
          <w:b/>
          <w:lang w:val="es-ES"/>
        </w:rPr>
        <w:t>Otros informes</w:t>
      </w:r>
    </w:p>
    <w:p w14:paraId="6DE6FC6F" w14:textId="77777777" w:rsidR="00993ABB" w:rsidRPr="00783D20" w:rsidRDefault="00993ABB" w:rsidP="00993ABB">
      <w:pPr>
        <w:spacing w:after="0" w:line="240" w:lineRule="auto"/>
        <w:ind w:left="360"/>
        <w:jc w:val="both"/>
        <w:rPr>
          <w:lang w:val="es-ES"/>
        </w:rPr>
      </w:pPr>
    </w:p>
    <w:p w14:paraId="516F1E7E" w14:textId="0D133A4B" w:rsidR="00993ABB" w:rsidRPr="00783D20" w:rsidRDefault="00993ABB" w:rsidP="008E6CA4">
      <w:pPr>
        <w:spacing w:after="0" w:line="240" w:lineRule="auto"/>
        <w:jc w:val="both"/>
        <w:rPr>
          <w:lang w:val="es-ES"/>
        </w:rPr>
      </w:pPr>
      <w:r w:rsidRPr="00783D20">
        <w:rPr>
          <w:lang w:val="es-ES"/>
        </w:rPr>
        <w:t xml:space="preserve">El Departamento de </w:t>
      </w:r>
      <w:r w:rsidR="008E6CA4">
        <w:rPr>
          <w:lang w:val="es-ES"/>
        </w:rPr>
        <w:t>Igualdad, Justicia</w:t>
      </w:r>
      <w:r w:rsidRPr="00783D20">
        <w:rPr>
          <w:lang w:val="es-ES"/>
        </w:rPr>
        <w:t xml:space="preserve"> y Políticas Sociales elaborará el </w:t>
      </w:r>
      <w:r w:rsidRPr="00783D20">
        <w:rPr>
          <w:b/>
          <w:lang w:val="es-ES"/>
        </w:rPr>
        <w:t>informe anual</w:t>
      </w:r>
      <w:r w:rsidRPr="00783D20">
        <w:rPr>
          <w:lang w:val="es-ES"/>
        </w:rPr>
        <w:t xml:space="preserve"> </w:t>
      </w:r>
      <w:r w:rsidRPr="00783D20">
        <w:rPr>
          <w:b/>
          <w:lang w:val="es-ES"/>
        </w:rPr>
        <w:t>sobre las medidas de promoción del TSSE</w:t>
      </w:r>
      <w:r w:rsidRPr="00783D20">
        <w:rPr>
          <w:lang w:val="es-ES"/>
        </w:rPr>
        <w:t xml:space="preserve">, impulsadas tanto por el sector público como por el sector privado, estableciendo orientaciones </w:t>
      </w:r>
      <w:r w:rsidR="008E6CA4">
        <w:rPr>
          <w:lang w:val="es-ES"/>
        </w:rPr>
        <w:t xml:space="preserve">periódicas </w:t>
      </w:r>
      <w:r w:rsidRPr="00783D20">
        <w:rPr>
          <w:lang w:val="es-ES"/>
        </w:rPr>
        <w:t>para su mejora en cumplimiento de lo previsto en el artículo 19 de la ley. Estas orientaciones podrán ser tenidas en cuenta también a la hora de actualizar la estrategia o los sucesivos planes de legislatura.</w:t>
      </w:r>
    </w:p>
    <w:p w14:paraId="2EF19E78" w14:textId="77777777" w:rsidR="00993ABB" w:rsidRPr="00783D20" w:rsidRDefault="00993ABB" w:rsidP="00993ABB">
      <w:pPr>
        <w:rPr>
          <w:lang w:val="es-ES"/>
        </w:rPr>
      </w:pPr>
      <w:r w:rsidRPr="00783D20">
        <w:rPr>
          <w:lang w:val="es-ES"/>
        </w:rPr>
        <w:br w:type="page"/>
      </w:r>
    </w:p>
    <w:p w14:paraId="548F67C7" w14:textId="2C6DBD13" w:rsidR="00993ABB" w:rsidRPr="008E6CA4" w:rsidRDefault="00783D20" w:rsidP="00993ABB">
      <w:pPr>
        <w:pStyle w:val="1izenburua"/>
        <w:numPr>
          <w:ilvl w:val="0"/>
          <w:numId w:val="0"/>
        </w:numPr>
        <w:ind w:left="432" w:hanging="432"/>
        <w:rPr>
          <w:sz w:val="24"/>
          <w:szCs w:val="24"/>
        </w:rPr>
      </w:pPr>
      <w:bookmarkStart w:id="17" w:name="_Toc504638093"/>
      <w:r w:rsidRPr="008E6CA4">
        <w:rPr>
          <w:sz w:val="24"/>
          <w:szCs w:val="24"/>
        </w:rPr>
        <w:t>ANEXO</w:t>
      </w:r>
      <w:r w:rsidR="00993ABB" w:rsidRPr="008E6CA4">
        <w:rPr>
          <w:sz w:val="24"/>
          <w:szCs w:val="24"/>
        </w:rPr>
        <w:t>. Glosario y abreviaturas</w:t>
      </w:r>
      <w:bookmarkEnd w:id="17"/>
    </w:p>
    <w:p w14:paraId="1C8D1616" w14:textId="77777777" w:rsidR="00993ABB" w:rsidRPr="008E6CA4" w:rsidRDefault="00993ABB" w:rsidP="00993ABB">
      <w:pPr>
        <w:pStyle w:val="Oin-oharrarentestua"/>
        <w:shd w:val="clear" w:color="auto" w:fill="F2F2F2" w:themeFill="background1" w:themeFillShade="F2"/>
        <w:jc w:val="right"/>
        <w:rPr>
          <w:b/>
          <w:color w:val="7F7F7F" w:themeColor="text1" w:themeTint="80"/>
          <w:sz w:val="24"/>
          <w:szCs w:val="14"/>
        </w:rPr>
      </w:pPr>
      <w:r w:rsidRPr="008E6CA4">
        <w:rPr>
          <w:b/>
          <w:color w:val="7F7F7F" w:themeColor="text1" w:themeTint="80"/>
          <w:sz w:val="24"/>
          <w:szCs w:val="14"/>
        </w:rPr>
        <w:t>GLOSARIO</w:t>
      </w:r>
    </w:p>
    <w:p w14:paraId="6B9506D5" w14:textId="77777777" w:rsidR="00993ABB" w:rsidRPr="00F530C3" w:rsidRDefault="00993ABB" w:rsidP="00993ABB">
      <w:pPr>
        <w:pStyle w:val="Oin-oharrarentestua"/>
        <w:rPr>
          <w:sz w:val="22"/>
          <w:szCs w:val="18"/>
        </w:rPr>
      </w:pPr>
    </w:p>
    <w:p w14:paraId="4F340619" w14:textId="77777777" w:rsidR="00993ABB" w:rsidRPr="008E6CA4" w:rsidRDefault="00993ABB" w:rsidP="003355EC">
      <w:pPr>
        <w:pStyle w:val="Oin-oharrarentestua"/>
        <w:numPr>
          <w:ilvl w:val="0"/>
          <w:numId w:val="19"/>
        </w:numPr>
        <w:jc w:val="both"/>
        <w:rPr>
          <w:sz w:val="22"/>
          <w:szCs w:val="22"/>
        </w:rPr>
      </w:pPr>
      <w:r w:rsidRPr="008E6CA4">
        <w:rPr>
          <w:b/>
          <w:color w:val="0070C0"/>
          <w:sz w:val="22"/>
          <w:szCs w:val="22"/>
        </w:rPr>
        <w:t>ÁMBITO DE LA INTERVENCIÓN SOCIAL</w:t>
      </w:r>
      <w:r w:rsidRPr="008E6CA4">
        <w:rPr>
          <w:sz w:val="22"/>
          <w:szCs w:val="22"/>
        </w:rPr>
        <w:t>. A los efectos de la estrategia, y de acuerdo con la ley, se entiende por</w:t>
      </w:r>
      <w:r w:rsidRPr="008E6CA4">
        <w:rPr>
          <w:b/>
          <w:i/>
          <w:sz w:val="22"/>
          <w:szCs w:val="22"/>
        </w:rPr>
        <w:t xml:space="preserve"> </w:t>
      </w:r>
      <w:r w:rsidRPr="008E6CA4">
        <w:rPr>
          <w:caps/>
          <w:sz w:val="22"/>
          <w:szCs w:val="22"/>
        </w:rPr>
        <w:t>ámbito de la intervención social</w:t>
      </w:r>
      <w:r w:rsidRPr="008E6CA4">
        <w:rPr>
          <w:sz w:val="22"/>
          <w:szCs w:val="22"/>
        </w:rPr>
        <w:t xml:space="preserve"> el que agrupa el conjunto de actividades que la propia LTSSE define en su artículo cuarto como actividades de intervención social, o del ámbito de la intervención social, incluyendo  los servicios sociales, la promoción del acceso al empleo, los espacios socio-laboral, socio-sanitario, socioeducativo, socio-habitacional, socio-judicial, socio-cultural u otros espacios socio, así como la cooperación al desarrollo, siempre que dichas actividades se orienten a la finalidad definida en el apartado primero de dicho artículo: &lt;&lt;promover la inclusión social, la cooperación al desarrollo, el reconocimiento de los derechos de toda la población y su ejercicio efectivo por las personas, familias, grupos, colectivos o comunidades que afrontan situaciones de vulnerabilidad o exclusión, desprotección, discapacidad y/o dependencia, luchando contra la desigualdad social, la marginación, la desprotección y la violencia machista, y avanzando en la necesaria transformación social hacia una sociedad más justa, solidaria, igualitaria, participativa y democrática&gt;&gt;.</w:t>
      </w:r>
    </w:p>
    <w:p w14:paraId="19DADC81" w14:textId="77777777" w:rsidR="00993ABB" w:rsidRPr="008E6CA4" w:rsidRDefault="00993ABB" w:rsidP="00993ABB">
      <w:pPr>
        <w:pStyle w:val="Oin-oharrarentestua"/>
        <w:ind w:left="360"/>
        <w:jc w:val="both"/>
        <w:rPr>
          <w:sz w:val="22"/>
          <w:szCs w:val="22"/>
        </w:rPr>
      </w:pPr>
    </w:p>
    <w:p w14:paraId="7C49F828" w14:textId="77777777" w:rsidR="00993ABB" w:rsidRPr="008E6CA4" w:rsidRDefault="00993ABB" w:rsidP="003355EC">
      <w:pPr>
        <w:pStyle w:val="Oin-oharrarentestua"/>
        <w:numPr>
          <w:ilvl w:val="0"/>
          <w:numId w:val="19"/>
        </w:numPr>
        <w:jc w:val="both"/>
        <w:rPr>
          <w:sz w:val="22"/>
          <w:szCs w:val="22"/>
        </w:rPr>
      </w:pPr>
      <w:r w:rsidRPr="008E6CA4">
        <w:rPr>
          <w:b/>
          <w:color w:val="0070C0"/>
          <w:sz w:val="22"/>
          <w:szCs w:val="22"/>
        </w:rPr>
        <w:t>COLABORACIÓN Y COOPERACIÓN</w:t>
      </w:r>
      <w:r w:rsidRPr="008E6CA4">
        <w:rPr>
          <w:sz w:val="22"/>
          <w:szCs w:val="22"/>
        </w:rPr>
        <w:t xml:space="preserve">. A los efectos de la estrategia, se entienden por COLABORACIÓN aquellos supuestos en que el sector público apoya, económicamente o de otro modo, a las organizaciones del TSSE para que estas realicen sus actividades de interés general, o viceversa. </w:t>
      </w:r>
    </w:p>
    <w:p w14:paraId="3CC218AF" w14:textId="77777777" w:rsidR="00993ABB" w:rsidRPr="008E6CA4" w:rsidRDefault="00993ABB" w:rsidP="00993ABB">
      <w:pPr>
        <w:pStyle w:val="Oin-oharrarentestua"/>
        <w:jc w:val="both"/>
        <w:rPr>
          <w:sz w:val="22"/>
          <w:szCs w:val="22"/>
        </w:rPr>
      </w:pPr>
    </w:p>
    <w:p w14:paraId="7D39B8AE" w14:textId="1934F69B" w:rsidR="00993ABB" w:rsidRPr="008E6CA4" w:rsidRDefault="00993ABB" w:rsidP="00993ABB">
      <w:pPr>
        <w:pStyle w:val="Oin-oharrarentestua"/>
        <w:ind w:left="720"/>
        <w:jc w:val="both"/>
        <w:rPr>
          <w:sz w:val="22"/>
          <w:szCs w:val="22"/>
        </w:rPr>
      </w:pPr>
      <w:r w:rsidRPr="008E6CA4">
        <w:rPr>
          <w:sz w:val="22"/>
          <w:szCs w:val="22"/>
        </w:rPr>
        <w:t>Y por COOPERACIÓN los supuestos en que las organizaciones del TSSE y el sector público trabajan juntos en el desarrollo de una norma, una red de atenci</w:t>
      </w:r>
      <w:r w:rsidR="00783D20" w:rsidRPr="008E6CA4">
        <w:rPr>
          <w:sz w:val="22"/>
          <w:szCs w:val="22"/>
        </w:rPr>
        <w:t>ón, la provisión de un servicio</w:t>
      </w:r>
      <w:r w:rsidRPr="008E6CA4">
        <w:rPr>
          <w:sz w:val="22"/>
          <w:szCs w:val="22"/>
        </w:rPr>
        <w:t xml:space="preserve">… En el ámbito de la intervención social esta cooperación, habitualmente, se plantea en relación a espacios o sistemas que se configuran en base a un modelo de responsabilidad pública y gestión mixta (gestión pública directa y gestión en cooperación con la iniciativa privada, con prevalencia de la social) como el Sistema Vasco de Servicios Sociales. Pero puede plantearse también, por ejemplo, en relación a la ejecución de un proyecto desde la fase de diagnóstico hasta la fase de evaluación. En cualquier caso, habitualmente, utilizaremos el concepto de colaboración, de manera genérica, incluyendo la colaboración, tal y como se acaba de definir, y la cooperación. </w:t>
      </w:r>
    </w:p>
    <w:p w14:paraId="2A6ED383" w14:textId="77777777" w:rsidR="00993ABB" w:rsidRPr="008E6CA4" w:rsidRDefault="00993ABB" w:rsidP="00993ABB">
      <w:pPr>
        <w:pStyle w:val="Oin-oharrarentestua"/>
        <w:ind w:left="720"/>
        <w:jc w:val="both"/>
        <w:rPr>
          <w:sz w:val="22"/>
          <w:szCs w:val="22"/>
        </w:rPr>
      </w:pPr>
    </w:p>
    <w:p w14:paraId="78B51C6E" w14:textId="77777777" w:rsidR="00993ABB" w:rsidRPr="008E6CA4" w:rsidRDefault="00993ABB" w:rsidP="003355EC">
      <w:pPr>
        <w:pStyle w:val="Zerrenda-paragrafoa"/>
        <w:numPr>
          <w:ilvl w:val="0"/>
          <w:numId w:val="19"/>
        </w:numPr>
        <w:spacing w:after="0"/>
        <w:jc w:val="both"/>
        <w:rPr>
          <w:sz w:val="22"/>
        </w:rPr>
      </w:pPr>
      <w:r w:rsidRPr="008E6CA4">
        <w:rPr>
          <w:b/>
          <w:color w:val="0070C0"/>
          <w:sz w:val="22"/>
        </w:rPr>
        <w:t>PEQUEÑO Y MEDIANO ASOCIACIONISMO (PYMAS).</w:t>
      </w:r>
      <w:r w:rsidRPr="008E6CA4">
        <w:rPr>
          <w:sz w:val="22"/>
        </w:rPr>
        <w:t xml:space="preserve"> Se entiende por</w:t>
      </w:r>
      <w:r w:rsidRPr="008E6CA4">
        <w:rPr>
          <w:b/>
          <w:sz w:val="22"/>
        </w:rPr>
        <w:t xml:space="preserve"> </w:t>
      </w:r>
      <w:r w:rsidRPr="008E6CA4">
        <w:rPr>
          <w:sz w:val="22"/>
        </w:rPr>
        <w:t xml:space="preserve">pequeño y mediano asociacionismo (PYMAS), en el marco de la estrategia y atendiendo a los resultados del Libro Blanco del TSSE, aquellas organizaciones del TSS, habitualmente asociaciones, que cuentan con un volumen de ingresos inferior a 60.001 euros (pequeñas) o entre 60.001 y 300.000 euros (medianas). </w:t>
      </w:r>
    </w:p>
    <w:p w14:paraId="5710B1FA" w14:textId="77777777" w:rsidR="00993ABB" w:rsidRPr="008E6CA4" w:rsidRDefault="00993ABB" w:rsidP="00993ABB">
      <w:pPr>
        <w:pStyle w:val="Oin-oharrarentestua"/>
        <w:ind w:left="720"/>
        <w:jc w:val="both"/>
        <w:rPr>
          <w:sz w:val="22"/>
          <w:szCs w:val="22"/>
        </w:rPr>
      </w:pPr>
      <w:r w:rsidRPr="008E6CA4">
        <w:rPr>
          <w:sz w:val="22"/>
          <w:szCs w:val="22"/>
        </w:rPr>
        <w:t>Dichas organizaciones representan el 79% de las organizaciones del sector: un 32% gestionan un volumen económico inferior a 12.000 euros, un 21% entre 12.001 y 60.000 euros y un 26% entre 60.001 y 300.000 euros. Aunque el concepto de PYMAS remite a las asociaciones, se incluyen todas las figuras jurídicas.</w:t>
      </w:r>
    </w:p>
    <w:p w14:paraId="3688B424" w14:textId="77777777" w:rsidR="00993ABB" w:rsidRPr="008E6CA4" w:rsidRDefault="00993ABB" w:rsidP="00993ABB">
      <w:pPr>
        <w:pStyle w:val="Oin-oharrarentestua"/>
        <w:ind w:left="720"/>
        <w:jc w:val="both"/>
        <w:rPr>
          <w:sz w:val="22"/>
          <w:szCs w:val="22"/>
        </w:rPr>
      </w:pPr>
    </w:p>
    <w:p w14:paraId="35738745" w14:textId="393EEF49" w:rsidR="00993ABB" w:rsidRPr="008E6CA4" w:rsidRDefault="00993ABB" w:rsidP="003355EC">
      <w:pPr>
        <w:pStyle w:val="Oin-oharrarentestua"/>
        <w:numPr>
          <w:ilvl w:val="0"/>
          <w:numId w:val="19"/>
        </w:numPr>
        <w:jc w:val="both"/>
        <w:rPr>
          <w:sz w:val="22"/>
          <w:szCs w:val="22"/>
        </w:rPr>
      </w:pPr>
      <w:r w:rsidRPr="008E6CA4">
        <w:rPr>
          <w:b/>
          <w:color w:val="0070C0"/>
          <w:sz w:val="22"/>
          <w:szCs w:val="22"/>
        </w:rPr>
        <w:t>PROVISIÓN de servicios de responsabilidad pública</w:t>
      </w:r>
      <w:r w:rsidRPr="008E6CA4">
        <w:rPr>
          <w:sz w:val="22"/>
          <w:szCs w:val="22"/>
        </w:rPr>
        <w:t xml:space="preserve">. Se entiende por PROVISIÓN de servicios de responsabilidad pública, en todo el documento, el diseño, prestación, evaluación y mejora de los mismos, de acuerdo con lo previsto en la ley 6/2016, de 12 de mayo, del Tercer Sector Social de Euskadi y, en particular, en su capítulo III. Ver el artículo 10, apartado 1, sobre cooperación en los sistemas de responsabilidad pública y en los espacios de interacción </w:t>
      </w:r>
      <w:r w:rsidR="00783D20" w:rsidRPr="008E6CA4">
        <w:rPr>
          <w:sz w:val="22"/>
          <w:szCs w:val="22"/>
        </w:rPr>
        <w:t>entre sistemas (sociosanitario</w:t>
      </w:r>
      <w:r w:rsidRPr="008E6CA4">
        <w:rPr>
          <w:sz w:val="22"/>
          <w:szCs w:val="22"/>
        </w:rPr>
        <w:t>…) y el artículo 12, apartado 1, sobre cooperación en la provisión de servicios de responsabilidad pública.</w:t>
      </w:r>
    </w:p>
    <w:p w14:paraId="2C1932C4" w14:textId="77777777" w:rsidR="00993ABB" w:rsidRPr="008E6CA4" w:rsidRDefault="00993ABB" w:rsidP="00993ABB">
      <w:pPr>
        <w:pStyle w:val="Oin-oharrarentestua"/>
        <w:ind w:left="720"/>
        <w:jc w:val="both"/>
        <w:rPr>
          <w:sz w:val="22"/>
          <w:szCs w:val="22"/>
        </w:rPr>
      </w:pPr>
    </w:p>
    <w:p w14:paraId="5DBD54BB" w14:textId="77777777" w:rsidR="00993ABB" w:rsidRPr="008E6CA4" w:rsidRDefault="00993ABB" w:rsidP="003355EC">
      <w:pPr>
        <w:pStyle w:val="Oin-oharrarentestua"/>
        <w:numPr>
          <w:ilvl w:val="0"/>
          <w:numId w:val="19"/>
        </w:numPr>
        <w:jc w:val="both"/>
        <w:rPr>
          <w:sz w:val="22"/>
          <w:szCs w:val="22"/>
        </w:rPr>
      </w:pPr>
      <w:r w:rsidRPr="008E6CA4">
        <w:rPr>
          <w:b/>
          <w:color w:val="0070C0"/>
          <w:sz w:val="22"/>
          <w:szCs w:val="22"/>
        </w:rPr>
        <w:t>REDES</w:t>
      </w:r>
      <w:r w:rsidRPr="008E6CA4">
        <w:rPr>
          <w:sz w:val="22"/>
          <w:szCs w:val="22"/>
        </w:rPr>
        <w:t>. Se entiende por</w:t>
      </w:r>
      <w:r w:rsidRPr="008E6CA4">
        <w:rPr>
          <w:b/>
          <w:sz w:val="22"/>
          <w:szCs w:val="22"/>
        </w:rPr>
        <w:t xml:space="preserve"> </w:t>
      </w:r>
      <w:r w:rsidRPr="008E6CA4">
        <w:rPr>
          <w:sz w:val="22"/>
          <w:szCs w:val="22"/>
        </w:rPr>
        <w:t xml:space="preserve">REDES, en todo el documento, &lt;&lt;las organizaciones de segundo nivel y superiores, representativas de otras, así como las organizaciones de intervención directa del tercer sector social de Euskadi que sean representativas de un determinado colectivo, cuando no exista una red que lo represente en el territorio o ámbito geográfico de actuación de que se trate&gt;&gt;, de acuerdo con lo previsto en el apartado segundo del artículo 2 de la ley 6/2016, de 12 de mayo, del Tercer Sector Social de Euskadi. </w:t>
      </w:r>
    </w:p>
    <w:p w14:paraId="4368675F" w14:textId="77777777" w:rsidR="00993ABB" w:rsidRPr="008E6CA4" w:rsidRDefault="00993ABB" w:rsidP="00993ABB">
      <w:pPr>
        <w:spacing w:after="0" w:line="240" w:lineRule="auto"/>
        <w:jc w:val="both"/>
        <w:rPr>
          <w:lang w:val="es-ES"/>
        </w:rPr>
      </w:pPr>
    </w:p>
    <w:p w14:paraId="17526E66" w14:textId="612D3774" w:rsidR="00993ABB" w:rsidRPr="008E6CA4" w:rsidRDefault="00993ABB" w:rsidP="00783D20">
      <w:pPr>
        <w:pStyle w:val="Zerrenda-paragrafoa"/>
        <w:spacing w:after="0"/>
        <w:ind w:left="720" w:firstLine="0"/>
        <w:jc w:val="both"/>
        <w:rPr>
          <w:sz w:val="22"/>
        </w:rPr>
      </w:pPr>
      <w:r w:rsidRPr="008E6CA4">
        <w:rPr>
          <w:sz w:val="22"/>
        </w:rPr>
        <w:t xml:space="preserve">En todo el documento, cuando se menciona </w:t>
      </w:r>
      <w:r w:rsidRPr="008E6CA4">
        <w:rPr>
          <w:b/>
          <w:i/>
          <w:sz w:val="22"/>
        </w:rPr>
        <w:t>“con la participación de las organizaciones y redes del TSSE”</w:t>
      </w:r>
      <w:r w:rsidRPr="008E6CA4">
        <w:rPr>
          <w:sz w:val="22"/>
        </w:rPr>
        <w:t xml:space="preserve"> se ha de entender que la participación de las organizaciones, al menos ordinariamente, se articula a través de las redes de las que son miembro y que, a los efectos de la estrategia, se entiende por redes del TSSE a las redes y organizaciones que forman parte de la MDCE. De igual modo, respecto a las redes del TSSE se ha de entender que para el diseño, despliegue y evaluación de las actuaciones se tendrá en cuenta, de manera especial y sin perjuicio de la participación de otras, a Sareen Sarea y a otras redes de máximo nivel en su ámbito de actividad no agrupadas en Sareen Sarea, así como al conjunto de las “redes” representadas en la MDCE.</w:t>
      </w:r>
    </w:p>
    <w:p w14:paraId="5061EC16" w14:textId="77777777" w:rsidR="00993ABB" w:rsidRPr="008E6CA4" w:rsidRDefault="00993ABB" w:rsidP="00993ABB">
      <w:pPr>
        <w:spacing w:after="0" w:line="240" w:lineRule="auto"/>
        <w:ind w:left="360"/>
        <w:jc w:val="both"/>
        <w:rPr>
          <w:lang w:val="es-ES"/>
        </w:rPr>
      </w:pPr>
    </w:p>
    <w:p w14:paraId="57AAE833" w14:textId="77777777" w:rsidR="00993ABB" w:rsidRPr="008E6CA4" w:rsidRDefault="00993ABB" w:rsidP="00993ABB">
      <w:pPr>
        <w:spacing w:after="0" w:line="240" w:lineRule="auto"/>
        <w:rPr>
          <w:lang w:val="es-ES"/>
        </w:rPr>
      </w:pPr>
    </w:p>
    <w:p w14:paraId="529ACF0F" w14:textId="77777777" w:rsidR="00993ABB" w:rsidRPr="008E6CA4" w:rsidRDefault="00993ABB" w:rsidP="00993ABB">
      <w:pPr>
        <w:pStyle w:val="Oin-oharrarentestua"/>
        <w:shd w:val="clear" w:color="auto" w:fill="F2F2F2" w:themeFill="background1" w:themeFillShade="F2"/>
        <w:jc w:val="right"/>
        <w:rPr>
          <w:b/>
          <w:color w:val="7F7F7F" w:themeColor="text1" w:themeTint="80"/>
          <w:sz w:val="22"/>
          <w:szCs w:val="22"/>
        </w:rPr>
      </w:pPr>
      <w:r w:rsidRPr="008E6CA4">
        <w:rPr>
          <w:b/>
          <w:color w:val="7F7F7F" w:themeColor="text1" w:themeTint="80"/>
          <w:sz w:val="22"/>
          <w:szCs w:val="22"/>
        </w:rPr>
        <w:t>ABREVIATURAS</w:t>
      </w:r>
    </w:p>
    <w:p w14:paraId="180646D2" w14:textId="77777777" w:rsidR="00993ABB" w:rsidRPr="008E6CA4" w:rsidRDefault="00993ABB" w:rsidP="00993ABB">
      <w:pPr>
        <w:pStyle w:val="Oin-oharrarentestua"/>
        <w:rPr>
          <w:sz w:val="22"/>
          <w:szCs w:val="22"/>
        </w:rPr>
      </w:pPr>
    </w:p>
    <w:p w14:paraId="43D7ADFF" w14:textId="77777777" w:rsidR="00993ABB" w:rsidRPr="008E6CA4" w:rsidRDefault="00993ABB" w:rsidP="00993ABB">
      <w:pPr>
        <w:pStyle w:val="Oin-oharrarentestua"/>
        <w:jc w:val="both"/>
        <w:rPr>
          <w:sz w:val="22"/>
          <w:szCs w:val="22"/>
        </w:rPr>
      </w:pPr>
      <w:r w:rsidRPr="008E6CA4">
        <w:rPr>
          <w:sz w:val="22"/>
          <w:szCs w:val="22"/>
        </w:rPr>
        <w:t xml:space="preserve">En todo el documento se utilizarán las siguientes </w:t>
      </w:r>
      <w:r w:rsidRPr="008E6CA4">
        <w:rPr>
          <w:b/>
          <w:i/>
          <w:sz w:val="22"/>
          <w:szCs w:val="22"/>
        </w:rPr>
        <w:t>abreviaturas</w:t>
      </w:r>
      <w:r w:rsidRPr="008E6CA4">
        <w:rPr>
          <w:sz w:val="22"/>
          <w:szCs w:val="22"/>
        </w:rPr>
        <w:t xml:space="preserve">: </w:t>
      </w:r>
      <w:r w:rsidRPr="008E6CA4">
        <w:rPr>
          <w:b/>
          <w:color w:val="0070C0"/>
          <w:sz w:val="22"/>
          <w:szCs w:val="22"/>
        </w:rPr>
        <w:t>TSSE</w:t>
      </w:r>
      <w:r w:rsidRPr="008E6CA4">
        <w:rPr>
          <w:color w:val="0070C0"/>
          <w:sz w:val="22"/>
          <w:szCs w:val="22"/>
        </w:rPr>
        <w:t xml:space="preserve"> </w:t>
      </w:r>
      <w:r w:rsidRPr="008E6CA4">
        <w:rPr>
          <w:sz w:val="22"/>
          <w:szCs w:val="22"/>
        </w:rPr>
        <w:t xml:space="preserve">para referirse al Tercer Sector Social de Euskadi, la </w:t>
      </w:r>
      <w:r w:rsidRPr="008E6CA4">
        <w:rPr>
          <w:b/>
          <w:color w:val="0070C0"/>
          <w:sz w:val="22"/>
          <w:szCs w:val="22"/>
        </w:rPr>
        <w:t>EPTSSE</w:t>
      </w:r>
      <w:r w:rsidRPr="008E6CA4">
        <w:rPr>
          <w:sz w:val="22"/>
          <w:szCs w:val="22"/>
        </w:rPr>
        <w:t xml:space="preserve"> o “la estrategia” para referirse a la Estrategia de Promoción del Tercer Sector Social de Euskadi, la </w:t>
      </w:r>
      <w:r w:rsidRPr="008E6CA4">
        <w:rPr>
          <w:b/>
          <w:color w:val="0070C0"/>
          <w:sz w:val="22"/>
          <w:szCs w:val="22"/>
        </w:rPr>
        <w:t>LTSSE</w:t>
      </w:r>
      <w:r w:rsidRPr="008E6CA4">
        <w:rPr>
          <w:sz w:val="22"/>
          <w:szCs w:val="22"/>
        </w:rPr>
        <w:t xml:space="preserve"> o “la ley” para referirse a la Ley 6/2016, de 12 de mayo, del Tercer Sector Social de Euskadi y la </w:t>
      </w:r>
      <w:r w:rsidRPr="008E6CA4">
        <w:rPr>
          <w:b/>
          <w:color w:val="0070C0"/>
          <w:sz w:val="22"/>
          <w:szCs w:val="22"/>
        </w:rPr>
        <w:t>MDCE</w:t>
      </w:r>
      <w:r w:rsidRPr="008E6CA4">
        <w:rPr>
          <w:sz w:val="22"/>
          <w:szCs w:val="22"/>
        </w:rPr>
        <w:t xml:space="preserve"> para referirse a la Mesa de Diálogo Civil de Euskadi. </w:t>
      </w:r>
    </w:p>
    <w:p w14:paraId="443AE2F5" w14:textId="77777777" w:rsidR="008E5A62" w:rsidRPr="008E6CA4" w:rsidRDefault="008E5A62">
      <w:pPr>
        <w:rPr>
          <w:lang w:val="es-ES"/>
        </w:rPr>
      </w:pPr>
    </w:p>
    <w:sectPr w:rsidR="008E5A62" w:rsidRPr="008E6CA4" w:rsidSect="00993ABB">
      <w:pgSz w:w="16839" w:h="11907" w:orient="landscape"/>
      <w:pgMar w:top="1418" w:right="1134" w:bottom="1049" w:left="1134" w:header="612" w:footer="27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78760C" w14:textId="77777777" w:rsidR="00361DB9" w:rsidRDefault="00361DB9" w:rsidP="00993ABB">
      <w:pPr>
        <w:spacing w:after="0" w:line="240" w:lineRule="auto"/>
      </w:pPr>
      <w:r>
        <w:separator/>
      </w:r>
    </w:p>
  </w:endnote>
  <w:endnote w:type="continuationSeparator" w:id="0">
    <w:p w14:paraId="79CEA96C" w14:textId="77777777" w:rsidR="00361DB9" w:rsidRDefault="00361DB9" w:rsidP="00993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Tw Cen MT Condensed">
    <w:panose1 w:val="020B0606020104020203"/>
    <w:charset w:val="00"/>
    <w:family w:val="swiss"/>
    <w:pitch w:val="variable"/>
    <w:sig w:usb0="00000007" w:usb1="00000000" w:usb2="00000000" w:usb3="00000000" w:csb0="00000003" w:csb1="00000000"/>
  </w:font>
  <w:font w:name="Andalus">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A62DA" w14:textId="3A0BD91F" w:rsidR="00880565" w:rsidRDefault="00880565" w:rsidP="008F201F">
    <w:pPr>
      <w:pStyle w:val="Orri-oina"/>
      <w:jc w:val="right"/>
    </w:pPr>
  </w:p>
  <w:p w14:paraId="76D334DE" w14:textId="77777777" w:rsidR="00880565" w:rsidRDefault="00880565">
    <w:pPr>
      <w:pStyle w:val="Orri-o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58A57" w14:textId="0B0CBFD6" w:rsidR="00880565" w:rsidRDefault="00880565" w:rsidP="008F201F">
    <w:pPr>
      <w:pStyle w:val="Orri-oina"/>
      <w:jc w:val="right"/>
    </w:pPr>
  </w:p>
  <w:p w14:paraId="4920D0A9" w14:textId="77777777" w:rsidR="00880565" w:rsidRDefault="0088056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E6E05C" w14:textId="77777777" w:rsidR="00361DB9" w:rsidRDefault="00361DB9" w:rsidP="00993ABB">
      <w:pPr>
        <w:spacing w:after="0" w:line="240" w:lineRule="auto"/>
      </w:pPr>
      <w:r>
        <w:separator/>
      </w:r>
    </w:p>
  </w:footnote>
  <w:footnote w:type="continuationSeparator" w:id="0">
    <w:p w14:paraId="2181BD28" w14:textId="77777777" w:rsidR="00361DB9" w:rsidRDefault="00361DB9" w:rsidP="00993ABB">
      <w:pPr>
        <w:spacing w:after="0" w:line="240" w:lineRule="auto"/>
      </w:pPr>
      <w:r>
        <w:continuationSeparator/>
      </w:r>
    </w:p>
  </w:footnote>
  <w:footnote w:id="1">
    <w:p w14:paraId="071AE15C" w14:textId="65DBCA62" w:rsidR="00880565" w:rsidRPr="001C4446" w:rsidRDefault="00880565" w:rsidP="001C4446">
      <w:pPr>
        <w:pStyle w:val="Oin-oharrarentestua"/>
        <w:jc w:val="both"/>
        <w:rPr>
          <w:sz w:val="18"/>
          <w:szCs w:val="18"/>
        </w:rPr>
      </w:pPr>
      <w:r w:rsidRPr="001C4446">
        <w:rPr>
          <w:rStyle w:val="Oin-oharrarenerreferentzia"/>
          <w:sz w:val="18"/>
          <w:szCs w:val="18"/>
        </w:rPr>
        <w:footnoteRef/>
      </w:r>
      <w:r w:rsidRPr="001C4446">
        <w:rPr>
          <w:sz w:val="18"/>
          <w:szCs w:val="18"/>
        </w:rPr>
        <w:t xml:space="preserve"> La ley no contempla, explícitamente, la elaboración de una segunda estrategia, pero señala que la estrategia (ésta o cualquier otra) tendrá una vigencia de cuatro años. </w:t>
      </w:r>
      <w:r>
        <w:rPr>
          <w:sz w:val="18"/>
          <w:szCs w:val="18"/>
        </w:rPr>
        <w:t>Los planes (este es el segundo)</w:t>
      </w:r>
      <w:r w:rsidRPr="001C4446">
        <w:rPr>
          <w:sz w:val="18"/>
          <w:szCs w:val="18"/>
        </w:rPr>
        <w:t xml:space="preserve"> despliega</w:t>
      </w:r>
      <w:r>
        <w:rPr>
          <w:sz w:val="18"/>
          <w:szCs w:val="18"/>
        </w:rPr>
        <w:t>n</w:t>
      </w:r>
      <w:r w:rsidRPr="001C4446">
        <w:rPr>
          <w:sz w:val="18"/>
          <w:szCs w:val="18"/>
        </w:rPr>
        <w:t xml:space="preserve"> la estrategia </w:t>
      </w:r>
      <w:r>
        <w:rPr>
          <w:sz w:val="18"/>
          <w:szCs w:val="18"/>
        </w:rPr>
        <w:t xml:space="preserve">con </w:t>
      </w:r>
      <w:r w:rsidRPr="001C4446">
        <w:rPr>
          <w:sz w:val="18"/>
          <w:szCs w:val="18"/>
        </w:rPr>
        <w:t>la legislatura como horizonte de evaluación</w:t>
      </w:r>
      <w:r>
        <w:rPr>
          <w:sz w:val="18"/>
          <w:szCs w:val="18"/>
        </w:rPr>
        <w:t xml:space="preserve"> de las actuaciones priorizadas,</w:t>
      </w:r>
      <w:r w:rsidRPr="001C4446">
        <w:rPr>
          <w:sz w:val="18"/>
          <w:szCs w:val="18"/>
        </w:rPr>
        <w:t xml:space="preserve"> en coherencia con el alcance de la responsabilidad </w:t>
      </w:r>
      <w:r>
        <w:rPr>
          <w:sz w:val="18"/>
          <w:szCs w:val="18"/>
        </w:rPr>
        <w:t xml:space="preserve">del </w:t>
      </w:r>
      <w:r w:rsidRPr="001C4446">
        <w:rPr>
          <w:sz w:val="18"/>
          <w:szCs w:val="18"/>
        </w:rPr>
        <w:t>gobierno, pero descansa</w:t>
      </w:r>
      <w:r>
        <w:rPr>
          <w:sz w:val="18"/>
          <w:szCs w:val="18"/>
        </w:rPr>
        <w:t>n</w:t>
      </w:r>
      <w:r w:rsidRPr="001C4446">
        <w:rPr>
          <w:sz w:val="18"/>
          <w:szCs w:val="18"/>
        </w:rPr>
        <w:t xml:space="preserve"> en un diagnóstico amplio y en una estrategia marco</w:t>
      </w:r>
      <w:r>
        <w:rPr>
          <w:sz w:val="18"/>
          <w:szCs w:val="18"/>
        </w:rPr>
        <w:t xml:space="preserve"> </w:t>
      </w:r>
      <w:r w:rsidRPr="001C4446">
        <w:rPr>
          <w:sz w:val="18"/>
          <w:szCs w:val="18"/>
        </w:rPr>
        <w:t>que, necesariamente y dada su ambición, ha de contemplar un horizonte temporal superior, a juicio del Gobierno Vasco y de las redes del TSSE representadas en la MDCE.</w:t>
      </w:r>
      <w:r>
        <w:rPr>
          <w:sz w:val="18"/>
          <w:szCs w:val="18"/>
        </w:rPr>
        <w:t xml:space="preserve"> En todo caso, respecto al diagnóstico, se dispone de un nuevo Libro Blanco del Tercer Sector Social de Euskadi (2020) y el Observatorio del Tercer Sector Social de Euskadi realizó también un estudio sobre el impacto de la pandemia en las organizaciones. Ambos trabajos han sido tenidos en cuenta, junto al Plan Estratégico de Sareen Sarea, al elaborar este segundo plan.</w:t>
      </w:r>
    </w:p>
    <w:p w14:paraId="2D4445BD" w14:textId="77777777" w:rsidR="00880565" w:rsidRPr="001C4446" w:rsidRDefault="00880565" w:rsidP="00A742A1">
      <w:pPr>
        <w:pStyle w:val="Oin-oharrarentestua"/>
        <w:jc w:val="both"/>
        <w:rPr>
          <w:sz w:val="18"/>
          <w:szCs w:val="18"/>
        </w:rPr>
      </w:pPr>
    </w:p>
  </w:footnote>
  <w:footnote w:id="2">
    <w:p w14:paraId="7F342B2E" w14:textId="373E2344" w:rsidR="00880565" w:rsidRPr="001C4446" w:rsidRDefault="00880565" w:rsidP="00A463C8">
      <w:pPr>
        <w:pStyle w:val="Oin-oharrarentestua"/>
        <w:jc w:val="both"/>
        <w:rPr>
          <w:sz w:val="18"/>
          <w:szCs w:val="18"/>
        </w:rPr>
      </w:pPr>
      <w:r w:rsidRPr="001C4446">
        <w:rPr>
          <w:rStyle w:val="Oin-oharrarenerreferentzia"/>
          <w:sz w:val="18"/>
          <w:szCs w:val="18"/>
        </w:rPr>
        <w:footnoteRef/>
      </w:r>
      <w:r w:rsidRPr="001C4446">
        <w:rPr>
          <w:sz w:val="18"/>
          <w:szCs w:val="18"/>
        </w:rPr>
        <w:t xml:space="preserve"> La estrategia prevé que los </w:t>
      </w:r>
      <w:r w:rsidRPr="001C4446">
        <w:rPr>
          <w:i/>
          <w:sz w:val="18"/>
          <w:szCs w:val="18"/>
        </w:rPr>
        <w:t>indicadores de seguimiento y resultados</w:t>
      </w:r>
      <w:r w:rsidRPr="001C4446">
        <w:rPr>
          <w:sz w:val="18"/>
          <w:szCs w:val="18"/>
        </w:rPr>
        <w:t xml:space="preserve"> formen parte de la descripción detallada de las actuaciones priorizadas e incluidas en el plan de legislatura. </w:t>
      </w:r>
      <w:r>
        <w:rPr>
          <w:sz w:val="18"/>
          <w:szCs w:val="18"/>
        </w:rPr>
        <w:t>L</w:t>
      </w:r>
      <w:r w:rsidRPr="001C4446">
        <w:rPr>
          <w:sz w:val="18"/>
          <w:szCs w:val="18"/>
        </w:rPr>
        <w:t xml:space="preserve">os indicadores de </w:t>
      </w:r>
      <w:r>
        <w:rPr>
          <w:sz w:val="18"/>
          <w:szCs w:val="18"/>
        </w:rPr>
        <w:t xml:space="preserve">resultados, en todo </w:t>
      </w:r>
      <w:r w:rsidRPr="001C4446">
        <w:rPr>
          <w:sz w:val="18"/>
          <w:szCs w:val="18"/>
        </w:rPr>
        <w:t>cas</w:t>
      </w:r>
      <w:r>
        <w:rPr>
          <w:sz w:val="18"/>
          <w:szCs w:val="18"/>
        </w:rPr>
        <w:t>o</w:t>
      </w:r>
      <w:r w:rsidRPr="001C4446">
        <w:rPr>
          <w:sz w:val="18"/>
          <w:szCs w:val="18"/>
        </w:rPr>
        <w:t>, han de considerarse una guía orientativa (ver aspectos metodológicos en el apartado 5.2).</w:t>
      </w:r>
    </w:p>
    <w:p w14:paraId="0F698D22" w14:textId="77777777" w:rsidR="00880565" w:rsidRPr="00A463C8" w:rsidRDefault="00880565" w:rsidP="00805048">
      <w:pPr>
        <w:pStyle w:val="Oin-oharrarentestua"/>
        <w:jc w:val="both"/>
        <w:rPr>
          <w:sz w:val="22"/>
          <w:szCs w:val="18"/>
        </w:rPr>
      </w:pPr>
    </w:p>
  </w:footnote>
  <w:footnote w:id="3">
    <w:p w14:paraId="066694AE" w14:textId="2B665835" w:rsidR="00880565" w:rsidRPr="00196ED7" w:rsidRDefault="00880565" w:rsidP="00196ED7">
      <w:pPr>
        <w:pStyle w:val="Oin-oharrarentestua"/>
        <w:jc w:val="both"/>
        <w:rPr>
          <w:iCs/>
          <w:sz w:val="18"/>
          <w:szCs w:val="18"/>
        </w:rPr>
      </w:pPr>
      <w:r w:rsidRPr="00A463C8">
        <w:rPr>
          <w:rStyle w:val="Oin-oharrarenerreferentzia"/>
          <w:sz w:val="18"/>
          <w:szCs w:val="18"/>
        </w:rPr>
        <w:footnoteRef/>
      </w:r>
      <w:r w:rsidRPr="00A463C8">
        <w:rPr>
          <w:sz w:val="18"/>
          <w:szCs w:val="18"/>
        </w:rPr>
        <w:t xml:space="preserve"> </w:t>
      </w:r>
      <w:r>
        <w:rPr>
          <w:sz w:val="18"/>
          <w:szCs w:val="18"/>
        </w:rPr>
        <w:t xml:space="preserve">La </w:t>
      </w:r>
      <w:r>
        <w:rPr>
          <w:i/>
          <w:sz w:val="18"/>
          <w:szCs w:val="18"/>
        </w:rPr>
        <w:t xml:space="preserve">cooperación público-social </w:t>
      </w:r>
      <w:r w:rsidRPr="00196ED7">
        <w:rPr>
          <w:iCs/>
          <w:sz w:val="18"/>
          <w:szCs w:val="18"/>
        </w:rPr>
        <w:t xml:space="preserve">remite a prestaciones, servicios, iniciativas… de responsabilidad pública, con instrumentos como contratos o conciertos y la </w:t>
      </w:r>
      <w:r w:rsidRPr="00196ED7">
        <w:rPr>
          <w:i/>
          <w:sz w:val="18"/>
          <w:szCs w:val="18"/>
        </w:rPr>
        <w:t>promoción o fomento</w:t>
      </w:r>
      <w:r w:rsidRPr="00196ED7">
        <w:rPr>
          <w:iCs/>
          <w:sz w:val="18"/>
          <w:szCs w:val="18"/>
        </w:rPr>
        <w:t xml:space="preserve"> a la colaboración del sector público con el tercer sector para el impulso de actividades de interés general de las organizaciones y redes mediante ayudas o subvenciones, programas de apoyo (económico, técnico, material...). </w:t>
      </w:r>
    </w:p>
    <w:p w14:paraId="28628DFC" w14:textId="77777777" w:rsidR="00880565" w:rsidRPr="00A463C8" w:rsidRDefault="00880565" w:rsidP="00A463C8">
      <w:pPr>
        <w:pStyle w:val="Oin-oharrarentestua"/>
        <w:jc w:val="both"/>
        <w:rPr>
          <w:sz w:val="18"/>
          <w:szCs w:val="18"/>
        </w:rPr>
      </w:pPr>
    </w:p>
  </w:footnote>
  <w:footnote w:id="4">
    <w:p w14:paraId="3660FBE5" w14:textId="3BEFF3E8" w:rsidR="00880565" w:rsidRDefault="00880565" w:rsidP="00A463C8">
      <w:pPr>
        <w:pStyle w:val="Oin-oharrarentestua"/>
        <w:jc w:val="both"/>
        <w:rPr>
          <w:rFonts w:cstheme="minorHAnsi"/>
          <w:sz w:val="18"/>
          <w:szCs w:val="18"/>
        </w:rPr>
      </w:pPr>
      <w:r w:rsidRPr="00A463C8">
        <w:rPr>
          <w:rStyle w:val="Oin-oharrarenerreferentzia"/>
          <w:sz w:val="18"/>
          <w:szCs w:val="18"/>
        </w:rPr>
        <w:footnoteRef/>
      </w:r>
      <w:r w:rsidRPr="00A463C8">
        <w:rPr>
          <w:sz w:val="18"/>
          <w:szCs w:val="18"/>
        </w:rPr>
        <w:t xml:space="preserve"> </w:t>
      </w:r>
      <w:r w:rsidRPr="00A463C8">
        <w:rPr>
          <w:rFonts w:cstheme="minorHAnsi"/>
          <w:sz w:val="18"/>
          <w:szCs w:val="18"/>
        </w:rPr>
        <w:t xml:space="preserve">Participan en </w:t>
      </w:r>
      <w:r>
        <w:rPr>
          <w:rFonts w:cstheme="minorHAnsi"/>
          <w:sz w:val="18"/>
          <w:szCs w:val="18"/>
        </w:rPr>
        <w:t xml:space="preserve">el </w:t>
      </w:r>
      <w:r w:rsidRPr="00A463C8">
        <w:rPr>
          <w:rFonts w:cstheme="minorHAnsi"/>
          <w:sz w:val="18"/>
          <w:szCs w:val="18"/>
        </w:rPr>
        <w:t>plan</w:t>
      </w:r>
      <w:r>
        <w:rPr>
          <w:rFonts w:cstheme="minorHAnsi"/>
          <w:sz w:val="18"/>
          <w:szCs w:val="18"/>
        </w:rPr>
        <w:t xml:space="preserve"> de la XII legislatura,</w:t>
      </w:r>
      <w:r w:rsidRPr="00A463C8">
        <w:rPr>
          <w:rFonts w:cstheme="minorHAnsi"/>
          <w:sz w:val="18"/>
          <w:szCs w:val="18"/>
        </w:rPr>
        <w:t xml:space="preserve"> además del Departamento de Igualdad, Justicia y Políticas Sociales, que li</w:t>
      </w:r>
      <w:r>
        <w:rPr>
          <w:rFonts w:cstheme="minorHAnsi"/>
          <w:sz w:val="18"/>
          <w:szCs w:val="18"/>
        </w:rPr>
        <w:t xml:space="preserve">dera el proceso: Lehendakaritza y </w:t>
      </w:r>
      <w:r w:rsidRPr="00A463C8">
        <w:rPr>
          <w:rFonts w:cstheme="minorHAnsi"/>
          <w:sz w:val="18"/>
          <w:szCs w:val="18"/>
        </w:rPr>
        <w:t>los departamentos de Salud, Educación, Planificación Territorial, Vivienda y Transportes, Trabajo y Empleo, Gobernanza Pública y Autogobierno, Desarrollo Económico, sostenibilidad y medio ambiente, así como la SPRI e Innobasque.</w:t>
      </w:r>
    </w:p>
    <w:p w14:paraId="7F6CF11B" w14:textId="77777777" w:rsidR="00880565" w:rsidRPr="00452C5A" w:rsidRDefault="00880565" w:rsidP="00A463C8">
      <w:pPr>
        <w:pStyle w:val="Oin-oharrarentestua"/>
        <w:jc w:val="both"/>
        <w:rPr>
          <w:rFonts w:cstheme="minorHAnsi"/>
          <w:sz w:val="22"/>
        </w:rPr>
      </w:pPr>
    </w:p>
  </w:footnote>
  <w:footnote w:id="5">
    <w:p w14:paraId="41AC4187" w14:textId="5A64245A" w:rsidR="00880565" w:rsidRPr="00A463C8" w:rsidRDefault="00880565" w:rsidP="00196ED7">
      <w:pPr>
        <w:spacing w:line="240" w:lineRule="auto"/>
        <w:jc w:val="both"/>
        <w:rPr>
          <w:szCs w:val="16"/>
        </w:rPr>
      </w:pPr>
      <w:r w:rsidRPr="00A463C8">
        <w:rPr>
          <w:rStyle w:val="Oin-oharrarenerreferentzia"/>
          <w:rFonts w:cstheme="minorHAnsi"/>
          <w:sz w:val="18"/>
          <w:szCs w:val="16"/>
          <w:lang w:val="es-ES"/>
        </w:rPr>
        <w:footnoteRef/>
      </w:r>
      <w:r w:rsidRPr="00A463C8">
        <w:rPr>
          <w:rFonts w:cstheme="minorHAnsi"/>
          <w:sz w:val="18"/>
          <w:szCs w:val="16"/>
          <w:lang w:val="es-ES"/>
        </w:rPr>
        <w:t xml:space="preserve"> El </w:t>
      </w:r>
      <w:r w:rsidRPr="00A463C8">
        <w:rPr>
          <w:rFonts w:cstheme="minorHAnsi"/>
          <w:i/>
          <w:sz w:val="18"/>
          <w:szCs w:val="16"/>
          <w:lang w:val="es-ES"/>
        </w:rPr>
        <w:t xml:space="preserve">Informe anual sobre las medidas de promoción del tercer sector social de Euskadi </w:t>
      </w:r>
      <w:r w:rsidRPr="00A463C8">
        <w:rPr>
          <w:rFonts w:cstheme="minorHAnsi"/>
          <w:sz w:val="18"/>
          <w:szCs w:val="16"/>
          <w:lang w:val="es-ES"/>
        </w:rPr>
        <w:t xml:space="preserve">elaborado desde 2020 </w:t>
      </w:r>
      <w:r>
        <w:rPr>
          <w:rFonts w:cstheme="minorHAnsi"/>
          <w:sz w:val="18"/>
          <w:szCs w:val="16"/>
          <w:lang w:val="es-ES"/>
        </w:rPr>
        <w:t xml:space="preserve">(datos 2019) </w:t>
      </w:r>
      <w:r w:rsidRPr="00A463C8">
        <w:rPr>
          <w:rFonts w:cstheme="minorHAnsi"/>
          <w:sz w:val="18"/>
          <w:szCs w:val="16"/>
          <w:lang w:val="es-ES"/>
        </w:rPr>
        <w:t xml:space="preserve">por el Departamento del Gobierno Vasco competente en materia de políticas sociales recoge, según lo previsto el artículo 19 de la ley, no sólo estas medidas sino el conjunto de la acción de fomento del TSSE </w:t>
      </w:r>
      <w:r>
        <w:rPr>
          <w:rFonts w:cstheme="minorHAnsi"/>
          <w:sz w:val="18"/>
          <w:szCs w:val="16"/>
          <w:lang w:val="es-ES"/>
        </w:rPr>
        <w:t xml:space="preserve">por parte </w:t>
      </w:r>
      <w:r w:rsidRPr="00A463C8">
        <w:rPr>
          <w:rFonts w:cstheme="minorHAnsi"/>
          <w:sz w:val="18"/>
          <w:szCs w:val="16"/>
          <w:lang w:val="es-ES"/>
        </w:rPr>
        <w:t>del sector público y</w:t>
      </w:r>
      <w:r>
        <w:rPr>
          <w:rFonts w:cstheme="minorHAnsi"/>
          <w:sz w:val="18"/>
          <w:szCs w:val="16"/>
          <w:lang w:val="es-ES"/>
        </w:rPr>
        <w:t xml:space="preserve"> del sector</w:t>
      </w:r>
      <w:r w:rsidRPr="00A463C8">
        <w:rPr>
          <w:rFonts w:cstheme="minorHAnsi"/>
          <w:sz w:val="18"/>
          <w:szCs w:val="16"/>
          <w:lang w:val="es-ES"/>
        </w:rPr>
        <w:t xml:space="preserve"> privado.</w:t>
      </w:r>
    </w:p>
  </w:footnote>
  <w:footnote w:id="6">
    <w:p w14:paraId="085AC0DF" w14:textId="77777777" w:rsidR="00880565" w:rsidRPr="00BE4B35" w:rsidRDefault="00880565" w:rsidP="00993ABB">
      <w:pPr>
        <w:pStyle w:val="Oin-oharrarentestua"/>
        <w:jc w:val="both"/>
        <w:rPr>
          <w:szCs w:val="22"/>
        </w:rPr>
      </w:pPr>
      <w:r w:rsidRPr="00B74EEF">
        <w:rPr>
          <w:rStyle w:val="Oin-oharrarenerreferentzia"/>
          <w:szCs w:val="22"/>
        </w:rPr>
        <w:footnoteRef/>
      </w:r>
      <w:r w:rsidRPr="00B74EEF">
        <w:rPr>
          <w:szCs w:val="22"/>
        </w:rPr>
        <w:t xml:space="preserve"> &lt;&lt;En virtud del principio de diálogo civil, las organizaciones y redes del tercer sector social de Euskadi y, a través de ellas, las personas, familias, colectivos y comunidades destinatarias y protagonistas de la intervención social, tendrán derecho a participar en las políticas públicas que les conciernen en todas sus fases, incluida la fase de ejecución, en los términos contemplados en la presente ley y en la normativa reguladora de cada sistema, sin menoscabar las facultades de decisión que correspondan a los órganos de gobierno de cada institución&gt;&gt; (artículo 7, apartado 1, de la Ley 6/2016</w:t>
      </w:r>
      <w:r>
        <w:rPr>
          <w:szCs w:val="22"/>
        </w:rPr>
        <w:t>, de 12 de mayo, del Tercer Sector Social de Euskadi</w:t>
      </w:r>
      <w:r w:rsidRPr="00B74EEF">
        <w:rPr>
          <w:szCs w:val="22"/>
        </w:rPr>
        <w:t>).</w:t>
      </w:r>
    </w:p>
  </w:footnote>
  <w:footnote w:id="7">
    <w:p w14:paraId="23CFED92" w14:textId="77777777" w:rsidR="00880565" w:rsidRPr="00D4182B" w:rsidRDefault="00880565" w:rsidP="00993ABB">
      <w:pPr>
        <w:pStyle w:val="Oin-oharrarentestua"/>
        <w:jc w:val="both"/>
      </w:pPr>
      <w:r w:rsidRPr="00196ED7">
        <w:rPr>
          <w:rStyle w:val="Oin-oharrarenerreferentzia"/>
          <w:sz w:val="18"/>
          <w:szCs w:val="18"/>
        </w:rPr>
        <w:footnoteRef/>
      </w:r>
      <w:r w:rsidRPr="00196ED7">
        <w:rPr>
          <w:sz w:val="18"/>
          <w:szCs w:val="18"/>
        </w:rPr>
        <w:t xml:space="preserve"> Sensibilización, denuncia, participación en procesos normativos e interlocución; promoción y articulación de la solidaridad organizada y la participación social; detección de necesidades, investigación e innovación; provisión de servicios de responsabilidad pública, o ajenos a ella, y realización de otras actividades o proyectos de intervención.</w:t>
      </w:r>
    </w:p>
  </w:footnote>
  <w:footnote w:id="8">
    <w:p w14:paraId="176D9A89" w14:textId="77777777" w:rsidR="00880565" w:rsidRDefault="00880565" w:rsidP="00993ABB">
      <w:pPr>
        <w:pStyle w:val="Oin-oharrarentestua"/>
      </w:pPr>
      <w:r>
        <w:rPr>
          <w:rStyle w:val="Oin-oharrarenerreferentzia"/>
        </w:rPr>
        <w:footnoteRef/>
      </w:r>
      <w:r>
        <w:t xml:space="preserve"> E</w:t>
      </w:r>
      <w:r w:rsidRPr="006057A0">
        <w:rPr>
          <w:noProof/>
        </w:rPr>
        <w:t>l nivel de prioridad guarda cierta relación con los plazos y la factibilidad de abordar una actu</w:t>
      </w:r>
      <w:r>
        <w:rPr>
          <w:noProof/>
        </w:rPr>
        <w:t>ación a corto plazo o no tanto.</w:t>
      </w:r>
    </w:p>
  </w:footnote>
  <w:footnote w:id="9">
    <w:p w14:paraId="17A90AAE" w14:textId="77777777" w:rsidR="00880565" w:rsidRPr="009A5017" w:rsidRDefault="00880565" w:rsidP="009A5017">
      <w:pPr>
        <w:autoSpaceDE w:val="0"/>
        <w:autoSpaceDN w:val="0"/>
        <w:adjustRightInd w:val="0"/>
        <w:jc w:val="both"/>
        <w:rPr>
          <w:rFonts w:cstheme="minorHAnsi"/>
          <w:sz w:val="16"/>
          <w:szCs w:val="16"/>
          <w:lang w:val="es-ES"/>
        </w:rPr>
      </w:pPr>
      <w:r w:rsidRPr="009A5017">
        <w:rPr>
          <w:rStyle w:val="Oin-oharrarenerreferentzia"/>
          <w:sz w:val="16"/>
          <w:szCs w:val="16"/>
          <w:lang w:val="es-ES"/>
        </w:rPr>
        <w:footnoteRef/>
      </w:r>
      <w:r w:rsidRPr="009A5017">
        <w:rPr>
          <w:sz w:val="16"/>
          <w:szCs w:val="16"/>
          <w:lang w:val="es-ES"/>
        </w:rPr>
        <w:t xml:space="preserve"> Se trata de </w:t>
      </w:r>
      <w:r w:rsidRPr="009A5017">
        <w:rPr>
          <w:rFonts w:cstheme="minorHAnsi"/>
          <w:sz w:val="16"/>
          <w:szCs w:val="16"/>
          <w:lang w:val="es-ES"/>
        </w:rPr>
        <w:t>un sector que vincula cotidianamente a más de 160.000 personas (socias, directivas, voluntarias, remuneradas, colaboradoras…), sin contar a las personas y familias usuarias y a la red de relaciones directas de todas estas personas, y en el que se encuentran especialmente representados colectivos como las y los niños, adolescentes y jóvenes, las mujeres, las personas mayores, migrantes, con discapacidad, etc.</w:t>
      </w:r>
    </w:p>
    <w:p w14:paraId="4B0B7EF1" w14:textId="77777777" w:rsidR="00880565" w:rsidRDefault="00880565" w:rsidP="009A5017">
      <w:pPr>
        <w:pStyle w:val="Oin-oharrarentestua"/>
      </w:pPr>
    </w:p>
  </w:footnote>
  <w:footnote w:id="10">
    <w:p w14:paraId="62CE3A6E" w14:textId="77777777" w:rsidR="00880565" w:rsidRPr="008F201F" w:rsidRDefault="00880565" w:rsidP="00993ABB">
      <w:pPr>
        <w:pStyle w:val="Oin-oharrarentestua"/>
        <w:jc w:val="both"/>
        <w:rPr>
          <w:noProof/>
          <w:sz w:val="18"/>
          <w:szCs w:val="18"/>
        </w:rPr>
      </w:pPr>
      <w:r w:rsidRPr="008F201F">
        <w:rPr>
          <w:rStyle w:val="Oin-oharrarenerreferentzia"/>
          <w:sz w:val="18"/>
          <w:szCs w:val="18"/>
        </w:rPr>
        <w:footnoteRef/>
      </w:r>
      <w:r w:rsidRPr="008F201F">
        <w:rPr>
          <w:sz w:val="18"/>
          <w:szCs w:val="18"/>
          <w:lang w:val="en-US"/>
        </w:rPr>
        <w:t xml:space="preserve"> The Social Protection Committee. </w:t>
      </w:r>
      <w:r w:rsidRPr="008F201F">
        <w:rPr>
          <w:i/>
          <w:sz w:val="18"/>
          <w:szCs w:val="18"/>
          <w:lang w:val="en-US"/>
        </w:rPr>
        <w:t>A voluntary European Quality Framework for Social Services.</w:t>
      </w:r>
      <w:r w:rsidRPr="008F201F">
        <w:rPr>
          <w:sz w:val="18"/>
          <w:szCs w:val="18"/>
          <w:lang w:val="en-US"/>
        </w:rPr>
        <w:t xml:space="preserve"> </w:t>
      </w:r>
      <w:r w:rsidRPr="008F201F">
        <w:rPr>
          <w:sz w:val="18"/>
          <w:szCs w:val="18"/>
        </w:rPr>
        <w:t xml:space="preserve">SPC/2010/10/8 final, página 3. </w:t>
      </w:r>
      <w:r w:rsidRPr="008F201F">
        <w:rPr>
          <w:noProof/>
          <w:sz w:val="18"/>
          <w:szCs w:val="18"/>
        </w:rPr>
        <w:t xml:space="preserve">Entendiendo por servicios sociales, en este documento, los Servicios Sociales de Interés General (SSIG) que incluyen, entre otras prestaciones y servicios, todos los servicios a personas propios del ámbito de la intervención social. </w:t>
      </w:r>
    </w:p>
    <w:p w14:paraId="1CA484CD" w14:textId="77777777" w:rsidR="00880565" w:rsidRPr="00941D40" w:rsidRDefault="00880565" w:rsidP="00993ABB">
      <w:pPr>
        <w:pStyle w:val="Oin-oharrarentestua"/>
        <w:rPr>
          <w:sz w:val="18"/>
        </w:rPr>
      </w:pPr>
    </w:p>
  </w:footnote>
  <w:footnote w:id="11">
    <w:p w14:paraId="1FDD140D" w14:textId="0A04DFAA" w:rsidR="00880565" w:rsidRPr="001075A1" w:rsidRDefault="00880565" w:rsidP="001075A1">
      <w:pPr>
        <w:pStyle w:val="Oin-oharrarentestua"/>
        <w:jc w:val="both"/>
        <w:rPr>
          <w:sz w:val="18"/>
          <w:szCs w:val="18"/>
        </w:rPr>
      </w:pPr>
      <w:r w:rsidRPr="001075A1">
        <w:rPr>
          <w:rStyle w:val="Oin-oharrarenerreferentzia"/>
          <w:sz w:val="18"/>
          <w:szCs w:val="18"/>
        </w:rPr>
        <w:footnoteRef/>
      </w:r>
      <w:r w:rsidRPr="001075A1">
        <w:rPr>
          <w:sz w:val="18"/>
          <w:szCs w:val="18"/>
        </w:rPr>
        <w:t xml:space="preserve">  Son de interés iniciativas como “Big Society Capital” o “Social Investment Tax Relief”, entre otras, que conforman una estrategia global de promoción de la inversión social en el Reino Unido. </w:t>
      </w:r>
      <w:r w:rsidRPr="001075A1">
        <w:rPr>
          <w:sz w:val="18"/>
          <w:szCs w:val="18"/>
          <w:lang w:val="en-US"/>
        </w:rPr>
        <w:t>Para mayor información: HM Government. “</w:t>
      </w:r>
      <w:r w:rsidRPr="001075A1">
        <w:rPr>
          <w:i/>
          <w:sz w:val="18"/>
          <w:szCs w:val="18"/>
          <w:lang w:val="en-US"/>
        </w:rPr>
        <w:t xml:space="preserve">Social Investment: a force for social change. </w:t>
      </w:r>
      <w:r w:rsidRPr="001075A1">
        <w:rPr>
          <w:i/>
          <w:sz w:val="18"/>
          <w:szCs w:val="18"/>
        </w:rPr>
        <w:t>2016 strategy</w:t>
      </w:r>
      <w:r w:rsidRPr="001075A1">
        <w:rPr>
          <w:sz w:val="18"/>
          <w:szCs w:val="18"/>
        </w:rPr>
        <w:t xml:space="preserve">”, Londres, 2016, 24 páginas.  </w:t>
      </w:r>
    </w:p>
    <w:p w14:paraId="7F56FF06" w14:textId="77777777" w:rsidR="00880565" w:rsidRPr="00E77FF9" w:rsidRDefault="00880565" w:rsidP="00880565">
      <w:pPr>
        <w:pStyle w:val="Oin-oharrarentestua"/>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B991E" w14:textId="77777777" w:rsidR="00880565" w:rsidRPr="00770AAA" w:rsidRDefault="00880565" w:rsidP="00993ABB">
    <w:pPr>
      <w:pStyle w:val="Goiburu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60A77"/>
    <w:multiLevelType w:val="hybridMultilevel"/>
    <w:tmpl w:val="37F2929C"/>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9EA18F7"/>
    <w:multiLevelType w:val="hybridMultilevel"/>
    <w:tmpl w:val="76340E5A"/>
    <w:lvl w:ilvl="0" w:tplc="BAF0FD7C">
      <w:start w:val="1"/>
      <w:numFmt w:val="bullet"/>
      <w:lvlText w:val=""/>
      <w:lvlJc w:val="left"/>
      <w:pPr>
        <w:ind w:left="360" w:hanging="360"/>
      </w:pPr>
      <w:rPr>
        <w:rFonts w:ascii="Symbol" w:hAnsi="Symbol" w:hint="default"/>
      </w:rPr>
    </w:lvl>
    <w:lvl w:ilvl="1" w:tplc="042D0003" w:tentative="1">
      <w:start w:val="1"/>
      <w:numFmt w:val="bullet"/>
      <w:lvlText w:val="o"/>
      <w:lvlJc w:val="left"/>
      <w:pPr>
        <w:ind w:left="1080" w:hanging="360"/>
      </w:pPr>
      <w:rPr>
        <w:rFonts w:ascii="Courier New" w:hAnsi="Courier New" w:cs="Courier New"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2" w15:restartNumberingAfterBreak="0">
    <w:nsid w:val="0D5C408C"/>
    <w:multiLevelType w:val="hybridMultilevel"/>
    <w:tmpl w:val="012E968A"/>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3" w15:restartNumberingAfterBreak="0">
    <w:nsid w:val="0EFE542C"/>
    <w:multiLevelType w:val="hybridMultilevel"/>
    <w:tmpl w:val="E24C190A"/>
    <w:lvl w:ilvl="0" w:tplc="00B206B8">
      <w:numFmt w:val="bullet"/>
      <w:lvlText w:val="-"/>
      <w:lvlJc w:val="left"/>
      <w:pPr>
        <w:ind w:left="360" w:hanging="360"/>
      </w:pPr>
      <w:rPr>
        <w:rFonts w:ascii="Calibri" w:eastAsiaTheme="minorHAnsi" w:hAnsi="Calibri" w:cstheme="minorBidi"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4" w15:restartNumberingAfterBreak="0">
    <w:nsid w:val="12CF461A"/>
    <w:multiLevelType w:val="hybridMultilevel"/>
    <w:tmpl w:val="18EEA8D2"/>
    <w:lvl w:ilvl="0" w:tplc="05F6F9AE">
      <w:start w:val="1"/>
      <w:numFmt w:val="decimal"/>
      <w:lvlText w:val="%1."/>
      <w:lvlJc w:val="left"/>
      <w:pPr>
        <w:ind w:left="720" w:hanging="360"/>
      </w:pPr>
      <w:rPr>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3252CF6"/>
    <w:multiLevelType w:val="hybridMultilevel"/>
    <w:tmpl w:val="BCD27F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3890FFD"/>
    <w:multiLevelType w:val="hybridMultilevel"/>
    <w:tmpl w:val="0220D716"/>
    <w:lvl w:ilvl="0" w:tplc="042D0003">
      <w:start w:val="1"/>
      <w:numFmt w:val="bullet"/>
      <w:lvlText w:val="o"/>
      <w:lvlJc w:val="left"/>
      <w:pPr>
        <w:ind w:left="360" w:hanging="360"/>
      </w:pPr>
      <w:rPr>
        <w:rFonts w:ascii="Courier New" w:hAnsi="Courier New" w:cs="Courier New"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160C06E2"/>
    <w:multiLevelType w:val="hybridMultilevel"/>
    <w:tmpl w:val="588E95FC"/>
    <w:lvl w:ilvl="0" w:tplc="BAF0FD7C">
      <w:start w:val="1"/>
      <w:numFmt w:val="bullet"/>
      <w:lvlText w:val=""/>
      <w:lvlJc w:val="left"/>
      <w:pPr>
        <w:ind w:left="360" w:hanging="360"/>
      </w:pPr>
      <w:rPr>
        <w:rFonts w:ascii="Symbol" w:hAnsi="Symbol" w:hint="default"/>
      </w:rPr>
    </w:lvl>
    <w:lvl w:ilvl="1" w:tplc="042D0003" w:tentative="1">
      <w:start w:val="1"/>
      <w:numFmt w:val="bullet"/>
      <w:lvlText w:val="o"/>
      <w:lvlJc w:val="left"/>
      <w:pPr>
        <w:ind w:left="1080" w:hanging="360"/>
      </w:pPr>
      <w:rPr>
        <w:rFonts w:ascii="Courier New" w:hAnsi="Courier New" w:cs="Courier New"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8" w15:restartNumberingAfterBreak="0">
    <w:nsid w:val="16266B96"/>
    <w:multiLevelType w:val="hybridMultilevel"/>
    <w:tmpl w:val="655266D8"/>
    <w:lvl w:ilvl="0" w:tplc="D5BACE5C">
      <w:start w:val="3"/>
      <w:numFmt w:val="bullet"/>
      <w:lvlText w:val="-"/>
      <w:lvlJc w:val="left"/>
      <w:pPr>
        <w:ind w:left="360" w:hanging="360"/>
      </w:pPr>
      <w:rPr>
        <w:rFonts w:ascii="Calibri" w:eastAsiaTheme="minorHAnsi" w:hAnsi="Calibri" w:cstheme="minorBidi" w:hint="default"/>
        <w:sz w:val="2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197A1FCD"/>
    <w:multiLevelType w:val="hybridMultilevel"/>
    <w:tmpl w:val="5262DBE6"/>
    <w:lvl w:ilvl="0" w:tplc="BAF0FD7C">
      <w:start w:val="1"/>
      <w:numFmt w:val="bullet"/>
      <w:lvlText w:val=""/>
      <w:lvlJc w:val="left"/>
      <w:pPr>
        <w:ind w:left="360" w:hanging="360"/>
      </w:pPr>
      <w:rPr>
        <w:rFonts w:ascii="Symbol" w:hAnsi="Symbol" w:hint="default"/>
      </w:rPr>
    </w:lvl>
    <w:lvl w:ilvl="1" w:tplc="042D0003" w:tentative="1">
      <w:start w:val="1"/>
      <w:numFmt w:val="bullet"/>
      <w:lvlText w:val="o"/>
      <w:lvlJc w:val="left"/>
      <w:pPr>
        <w:ind w:left="1080" w:hanging="360"/>
      </w:pPr>
      <w:rPr>
        <w:rFonts w:ascii="Courier New" w:hAnsi="Courier New" w:cs="Courier New"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10" w15:restartNumberingAfterBreak="0">
    <w:nsid w:val="1EDA4A39"/>
    <w:multiLevelType w:val="hybridMultilevel"/>
    <w:tmpl w:val="625E1CCA"/>
    <w:lvl w:ilvl="0" w:tplc="042D000D">
      <w:start w:val="1"/>
      <w:numFmt w:val="bullet"/>
      <w:lvlText w:val=""/>
      <w:lvlJc w:val="left"/>
      <w:pPr>
        <w:ind w:left="360" w:hanging="360"/>
      </w:pPr>
      <w:rPr>
        <w:rFonts w:ascii="Wingdings" w:hAnsi="Wingdings" w:hint="default"/>
      </w:rPr>
    </w:lvl>
    <w:lvl w:ilvl="1" w:tplc="042D0003" w:tentative="1">
      <w:start w:val="1"/>
      <w:numFmt w:val="bullet"/>
      <w:lvlText w:val="o"/>
      <w:lvlJc w:val="left"/>
      <w:pPr>
        <w:ind w:left="1080" w:hanging="360"/>
      </w:pPr>
      <w:rPr>
        <w:rFonts w:ascii="Courier New" w:hAnsi="Courier New" w:cs="Courier New"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11" w15:restartNumberingAfterBreak="0">
    <w:nsid w:val="22C04C03"/>
    <w:multiLevelType w:val="hybridMultilevel"/>
    <w:tmpl w:val="8FBA6BA6"/>
    <w:lvl w:ilvl="0" w:tplc="00B206B8">
      <w:numFmt w:val="bullet"/>
      <w:lvlText w:val="-"/>
      <w:lvlJc w:val="left"/>
      <w:pPr>
        <w:ind w:left="360" w:hanging="360"/>
      </w:pPr>
      <w:rPr>
        <w:rFonts w:ascii="Calibri" w:eastAsiaTheme="minorHAnsi" w:hAnsi="Calibri" w:cstheme="minorBidi"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2" w15:restartNumberingAfterBreak="0">
    <w:nsid w:val="23B46F90"/>
    <w:multiLevelType w:val="hybridMultilevel"/>
    <w:tmpl w:val="96907C6A"/>
    <w:lvl w:ilvl="0" w:tplc="BAF0FD7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94C7B50"/>
    <w:multiLevelType w:val="hybridMultilevel"/>
    <w:tmpl w:val="FEA6C1BE"/>
    <w:lvl w:ilvl="0" w:tplc="BAF0FD7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B255F17"/>
    <w:multiLevelType w:val="hybridMultilevel"/>
    <w:tmpl w:val="5C20CA4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47644E7"/>
    <w:multiLevelType w:val="hybridMultilevel"/>
    <w:tmpl w:val="DB700BE2"/>
    <w:lvl w:ilvl="0" w:tplc="042D0017">
      <w:start w:val="1"/>
      <w:numFmt w:val="lowerLetter"/>
      <w:lvlText w:val="%1)"/>
      <w:lvlJc w:val="left"/>
      <w:pPr>
        <w:ind w:left="720"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16" w15:restartNumberingAfterBreak="0">
    <w:nsid w:val="34DD49E1"/>
    <w:multiLevelType w:val="hybridMultilevel"/>
    <w:tmpl w:val="D0667FD6"/>
    <w:lvl w:ilvl="0" w:tplc="BAF0FD7C">
      <w:start w:val="1"/>
      <w:numFmt w:val="bullet"/>
      <w:lvlText w:val=""/>
      <w:lvlJc w:val="left"/>
      <w:pPr>
        <w:ind w:left="360" w:hanging="360"/>
      </w:pPr>
      <w:rPr>
        <w:rFonts w:ascii="Symbol" w:hAnsi="Symbol" w:hint="default"/>
      </w:rPr>
    </w:lvl>
    <w:lvl w:ilvl="1" w:tplc="042D0003" w:tentative="1">
      <w:start w:val="1"/>
      <w:numFmt w:val="bullet"/>
      <w:lvlText w:val="o"/>
      <w:lvlJc w:val="left"/>
      <w:pPr>
        <w:ind w:left="1080" w:hanging="360"/>
      </w:pPr>
      <w:rPr>
        <w:rFonts w:ascii="Courier New" w:hAnsi="Courier New" w:cs="Courier New"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17" w15:restartNumberingAfterBreak="0">
    <w:nsid w:val="36F349DA"/>
    <w:multiLevelType w:val="hybridMultilevel"/>
    <w:tmpl w:val="E52C64E4"/>
    <w:lvl w:ilvl="0" w:tplc="D5BACE5C">
      <w:start w:val="3"/>
      <w:numFmt w:val="bullet"/>
      <w:lvlText w:val="-"/>
      <w:lvlJc w:val="left"/>
      <w:pPr>
        <w:ind w:left="720" w:hanging="360"/>
      </w:pPr>
      <w:rPr>
        <w:rFonts w:ascii="Calibri" w:eastAsiaTheme="minorHAnsi" w:hAnsi="Calibri" w:cstheme="minorBidi"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92E60E1"/>
    <w:multiLevelType w:val="hybridMultilevel"/>
    <w:tmpl w:val="EB885CCC"/>
    <w:lvl w:ilvl="0" w:tplc="BAF0FD7C">
      <w:start w:val="1"/>
      <w:numFmt w:val="bullet"/>
      <w:lvlText w:val=""/>
      <w:lvlJc w:val="left"/>
      <w:pPr>
        <w:ind w:left="360" w:hanging="360"/>
      </w:pPr>
      <w:rPr>
        <w:rFonts w:ascii="Symbol" w:hAnsi="Symbol" w:hint="default"/>
      </w:rPr>
    </w:lvl>
    <w:lvl w:ilvl="1" w:tplc="042D0003" w:tentative="1">
      <w:start w:val="1"/>
      <w:numFmt w:val="bullet"/>
      <w:lvlText w:val="o"/>
      <w:lvlJc w:val="left"/>
      <w:pPr>
        <w:ind w:left="1080" w:hanging="360"/>
      </w:pPr>
      <w:rPr>
        <w:rFonts w:ascii="Courier New" w:hAnsi="Courier New" w:cs="Courier New"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19" w15:restartNumberingAfterBreak="0">
    <w:nsid w:val="3A033E10"/>
    <w:multiLevelType w:val="hybridMultilevel"/>
    <w:tmpl w:val="6440415E"/>
    <w:lvl w:ilvl="0" w:tplc="00B206B8">
      <w:numFmt w:val="bullet"/>
      <w:lvlText w:val="-"/>
      <w:lvlJc w:val="left"/>
      <w:pPr>
        <w:ind w:left="360" w:hanging="360"/>
      </w:pPr>
      <w:rPr>
        <w:rFonts w:ascii="Calibri" w:eastAsiaTheme="minorHAnsi" w:hAnsi="Calibri" w:cstheme="minorBidi"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0" w15:restartNumberingAfterBreak="0">
    <w:nsid w:val="3E546A0F"/>
    <w:multiLevelType w:val="multilevel"/>
    <w:tmpl w:val="3CA05338"/>
    <w:lvl w:ilvl="0">
      <w:start w:val="1"/>
      <w:numFmt w:val="decimal"/>
      <w:pStyle w:val="1izenburua"/>
      <w:lvlText w:val="%1"/>
      <w:lvlJc w:val="left"/>
      <w:pPr>
        <w:ind w:left="432" w:hanging="432"/>
      </w:pPr>
      <w:rPr>
        <w:rFonts w:hint="default"/>
      </w:rPr>
    </w:lvl>
    <w:lvl w:ilvl="1">
      <w:start w:val="1"/>
      <w:numFmt w:val="decimal"/>
      <w:pStyle w:val="2izenburua"/>
      <w:lvlText w:val="%1.%2"/>
      <w:lvlJc w:val="left"/>
      <w:pPr>
        <w:ind w:left="576" w:hanging="576"/>
      </w:pPr>
      <w:rPr>
        <w:rFonts w:hint="default"/>
        <w:b w:val="0"/>
      </w:rPr>
    </w:lvl>
    <w:lvl w:ilvl="2">
      <w:start w:val="1"/>
      <w:numFmt w:val="decimal"/>
      <w:pStyle w:val="3izenburua"/>
      <w:lvlText w:val="%1.%2.%3"/>
      <w:lvlJc w:val="left"/>
      <w:pPr>
        <w:ind w:left="720" w:hanging="720"/>
      </w:pPr>
      <w:rPr>
        <w:rFonts w:hint="default"/>
      </w:rPr>
    </w:lvl>
    <w:lvl w:ilvl="3">
      <w:start w:val="1"/>
      <w:numFmt w:val="decimal"/>
      <w:pStyle w:val="4izenburua"/>
      <w:lvlText w:val="%1.%2.%3.%4"/>
      <w:lvlJc w:val="left"/>
      <w:pPr>
        <w:ind w:left="864" w:hanging="864"/>
      </w:pPr>
      <w:rPr>
        <w:rFonts w:hint="default"/>
      </w:rPr>
    </w:lvl>
    <w:lvl w:ilvl="4">
      <w:start w:val="1"/>
      <w:numFmt w:val="decimal"/>
      <w:pStyle w:val="5izenburua"/>
      <w:lvlText w:val="%1.%2.%3.%4.%5"/>
      <w:lvlJc w:val="left"/>
      <w:pPr>
        <w:ind w:left="1008" w:hanging="1008"/>
      </w:pPr>
      <w:rPr>
        <w:rFonts w:hint="default"/>
      </w:rPr>
    </w:lvl>
    <w:lvl w:ilvl="5">
      <w:start w:val="1"/>
      <w:numFmt w:val="decimal"/>
      <w:pStyle w:val="6izenburua"/>
      <w:lvlText w:val="%1.%2.%3.%4.%5.%6"/>
      <w:lvlJc w:val="left"/>
      <w:pPr>
        <w:ind w:left="1152" w:hanging="1152"/>
      </w:pPr>
      <w:rPr>
        <w:rFonts w:hint="default"/>
      </w:rPr>
    </w:lvl>
    <w:lvl w:ilvl="6">
      <w:start w:val="1"/>
      <w:numFmt w:val="decimal"/>
      <w:pStyle w:val="7izenburua"/>
      <w:lvlText w:val="%1.%2.%3.%4.%5.%6.%7"/>
      <w:lvlJc w:val="left"/>
      <w:pPr>
        <w:ind w:left="1296" w:hanging="1296"/>
      </w:pPr>
      <w:rPr>
        <w:rFonts w:hint="default"/>
      </w:rPr>
    </w:lvl>
    <w:lvl w:ilvl="7">
      <w:start w:val="1"/>
      <w:numFmt w:val="decimal"/>
      <w:pStyle w:val="8izenburua"/>
      <w:lvlText w:val="%1.%2.%3.%4.%5.%6.%7.%8"/>
      <w:lvlJc w:val="left"/>
      <w:pPr>
        <w:ind w:left="1440" w:hanging="1440"/>
      </w:pPr>
      <w:rPr>
        <w:rFonts w:hint="default"/>
      </w:rPr>
    </w:lvl>
    <w:lvl w:ilvl="8">
      <w:start w:val="1"/>
      <w:numFmt w:val="decimal"/>
      <w:pStyle w:val="9izenburua"/>
      <w:lvlText w:val="%1.%2.%3.%4.%5.%6.%7.%8.%9"/>
      <w:lvlJc w:val="left"/>
      <w:pPr>
        <w:ind w:left="1584" w:hanging="1584"/>
      </w:pPr>
      <w:rPr>
        <w:rFonts w:hint="default"/>
      </w:rPr>
    </w:lvl>
  </w:abstractNum>
  <w:abstractNum w:abstractNumId="21" w15:restartNumberingAfterBreak="0">
    <w:nsid w:val="40B051CB"/>
    <w:multiLevelType w:val="hybridMultilevel"/>
    <w:tmpl w:val="38E65610"/>
    <w:lvl w:ilvl="0" w:tplc="BAF0FD7C">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42FC0EAA"/>
    <w:multiLevelType w:val="hybridMultilevel"/>
    <w:tmpl w:val="A73EA0A6"/>
    <w:lvl w:ilvl="0" w:tplc="00B206B8">
      <w:numFmt w:val="bullet"/>
      <w:lvlText w:val="-"/>
      <w:lvlJc w:val="left"/>
      <w:pPr>
        <w:ind w:left="360" w:hanging="360"/>
      </w:pPr>
      <w:rPr>
        <w:rFonts w:ascii="Calibri" w:eastAsiaTheme="minorHAnsi" w:hAnsi="Calibri" w:cstheme="minorBidi"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3" w15:restartNumberingAfterBreak="0">
    <w:nsid w:val="430F4F9A"/>
    <w:multiLevelType w:val="hybridMultilevel"/>
    <w:tmpl w:val="3A3680FA"/>
    <w:lvl w:ilvl="0" w:tplc="BAF0FD7C">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45D426F6"/>
    <w:multiLevelType w:val="hybridMultilevel"/>
    <w:tmpl w:val="3206634E"/>
    <w:lvl w:ilvl="0" w:tplc="00B206B8">
      <w:numFmt w:val="bullet"/>
      <w:lvlText w:val="-"/>
      <w:lvlJc w:val="left"/>
      <w:pPr>
        <w:ind w:left="360" w:hanging="360"/>
      </w:pPr>
      <w:rPr>
        <w:rFonts w:ascii="Calibri" w:eastAsiaTheme="minorHAnsi" w:hAnsi="Calibri" w:cstheme="minorBid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4790104C"/>
    <w:multiLevelType w:val="hybridMultilevel"/>
    <w:tmpl w:val="40CC4A60"/>
    <w:lvl w:ilvl="0" w:tplc="0C0A000F">
      <w:start w:val="1"/>
      <w:numFmt w:val="decimal"/>
      <w:lvlText w:val="%1."/>
      <w:lvlJc w:val="left"/>
      <w:pPr>
        <w:ind w:left="360" w:hanging="360"/>
      </w:pPr>
      <w:rPr>
        <w:rFonts w:hint="default"/>
      </w:rPr>
    </w:lvl>
    <w:lvl w:ilvl="1" w:tplc="16643FC2">
      <w:start w:val="1"/>
      <w:numFmt w:val="lowerLetter"/>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15:restartNumberingAfterBreak="0">
    <w:nsid w:val="49AE6B7C"/>
    <w:multiLevelType w:val="multilevel"/>
    <w:tmpl w:val="888AA9D2"/>
    <w:lvl w:ilvl="0">
      <w:start w:val="1"/>
      <w:numFmt w:val="decimal"/>
      <w:lvlText w:val="%1."/>
      <w:lvlJc w:val="left"/>
      <w:pPr>
        <w:ind w:left="465" w:hanging="46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AFE2675"/>
    <w:multiLevelType w:val="hybridMultilevel"/>
    <w:tmpl w:val="3A0AD940"/>
    <w:lvl w:ilvl="0" w:tplc="00B206B8">
      <w:numFmt w:val="bullet"/>
      <w:lvlText w:val="-"/>
      <w:lvlJc w:val="left"/>
      <w:pPr>
        <w:ind w:left="360" w:hanging="360"/>
      </w:pPr>
      <w:rPr>
        <w:rFonts w:ascii="Calibri" w:eastAsiaTheme="minorHAnsi" w:hAnsi="Calibri" w:cstheme="minorBidi"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8" w15:restartNumberingAfterBreak="0">
    <w:nsid w:val="4E0C69A2"/>
    <w:multiLevelType w:val="hybridMultilevel"/>
    <w:tmpl w:val="729C4BBC"/>
    <w:lvl w:ilvl="0" w:tplc="00B206B8">
      <w:numFmt w:val="bullet"/>
      <w:lvlText w:val="-"/>
      <w:lvlJc w:val="left"/>
      <w:pPr>
        <w:ind w:left="360" w:hanging="360"/>
      </w:pPr>
      <w:rPr>
        <w:rFonts w:ascii="Calibri" w:eastAsiaTheme="minorHAnsi" w:hAnsi="Calibri" w:cstheme="minorBidi"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9" w15:restartNumberingAfterBreak="0">
    <w:nsid w:val="4EC63A63"/>
    <w:multiLevelType w:val="hybridMultilevel"/>
    <w:tmpl w:val="3E162966"/>
    <w:lvl w:ilvl="0" w:tplc="00B206B8">
      <w:numFmt w:val="bullet"/>
      <w:lvlText w:val="-"/>
      <w:lvlJc w:val="left"/>
      <w:pPr>
        <w:ind w:left="360" w:hanging="360"/>
      </w:pPr>
      <w:rPr>
        <w:rFonts w:ascii="Calibri" w:eastAsiaTheme="minorHAnsi" w:hAnsi="Calibri" w:cstheme="minorBidi"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0" w15:restartNumberingAfterBreak="0">
    <w:nsid w:val="552F3B51"/>
    <w:multiLevelType w:val="hybridMultilevel"/>
    <w:tmpl w:val="B0B8FEC0"/>
    <w:lvl w:ilvl="0" w:tplc="BAF0FD7C">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55C40EC0"/>
    <w:multiLevelType w:val="hybridMultilevel"/>
    <w:tmpl w:val="07EC566A"/>
    <w:lvl w:ilvl="0" w:tplc="042D000D">
      <w:start w:val="1"/>
      <w:numFmt w:val="bullet"/>
      <w:lvlText w:val=""/>
      <w:lvlJc w:val="left"/>
      <w:pPr>
        <w:ind w:left="360" w:hanging="360"/>
      </w:pPr>
      <w:rPr>
        <w:rFonts w:ascii="Wingdings" w:hAnsi="Wingdings" w:hint="default"/>
      </w:rPr>
    </w:lvl>
    <w:lvl w:ilvl="1" w:tplc="042D0003" w:tentative="1">
      <w:start w:val="1"/>
      <w:numFmt w:val="bullet"/>
      <w:lvlText w:val="o"/>
      <w:lvlJc w:val="left"/>
      <w:pPr>
        <w:ind w:left="1080" w:hanging="360"/>
      </w:pPr>
      <w:rPr>
        <w:rFonts w:ascii="Courier New" w:hAnsi="Courier New" w:cs="Courier New"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32" w15:restartNumberingAfterBreak="0">
    <w:nsid w:val="56E00F43"/>
    <w:multiLevelType w:val="hybridMultilevel"/>
    <w:tmpl w:val="4FC0FDE2"/>
    <w:lvl w:ilvl="0" w:tplc="00B206B8">
      <w:numFmt w:val="bullet"/>
      <w:lvlText w:val="-"/>
      <w:lvlJc w:val="left"/>
      <w:pPr>
        <w:ind w:left="360" w:hanging="360"/>
      </w:pPr>
      <w:rPr>
        <w:rFonts w:ascii="Calibri" w:eastAsiaTheme="minorHAnsi" w:hAnsi="Calibri" w:cstheme="minorBidi"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3" w15:restartNumberingAfterBreak="0">
    <w:nsid w:val="56E83995"/>
    <w:multiLevelType w:val="hybridMultilevel"/>
    <w:tmpl w:val="967EF1A6"/>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7936F04"/>
    <w:multiLevelType w:val="hybridMultilevel"/>
    <w:tmpl w:val="9F122758"/>
    <w:lvl w:ilvl="0" w:tplc="BAF0FD7C">
      <w:start w:val="1"/>
      <w:numFmt w:val="bullet"/>
      <w:lvlText w:val=""/>
      <w:lvlJc w:val="left"/>
      <w:pPr>
        <w:ind w:left="360" w:hanging="360"/>
      </w:pPr>
      <w:rPr>
        <w:rFonts w:ascii="Symbol" w:hAnsi="Symbol" w:hint="default"/>
      </w:rPr>
    </w:lvl>
    <w:lvl w:ilvl="1" w:tplc="042D0003" w:tentative="1">
      <w:start w:val="1"/>
      <w:numFmt w:val="bullet"/>
      <w:lvlText w:val="o"/>
      <w:lvlJc w:val="left"/>
      <w:pPr>
        <w:ind w:left="1080" w:hanging="360"/>
      </w:pPr>
      <w:rPr>
        <w:rFonts w:ascii="Courier New" w:hAnsi="Courier New" w:cs="Courier New"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35" w15:restartNumberingAfterBreak="0">
    <w:nsid w:val="5C4B00DE"/>
    <w:multiLevelType w:val="hybridMultilevel"/>
    <w:tmpl w:val="E0EEB964"/>
    <w:lvl w:ilvl="0" w:tplc="BAF0FD7C">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5FFD3900"/>
    <w:multiLevelType w:val="hybridMultilevel"/>
    <w:tmpl w:val="D6867B58"/>
    <w:lvl w:ilvl="0" w:tplc="00B206B8">
      <w:numFmt w:val="bullet"/>
      <w:lvlText w:val="-"/>
      <w:lvlJc w:val="left"/>
      <w:pPr>
        <w:ind w:left="360" w:hanging="360"/>
      </w:pPr>
      <w:rPr>
        <w:rFonts w:ascii="Calibri" w:eastAsiaTheme="minorHAnsi" w:hAnsi="Calibri" w:cstheme="minorBidi"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7" w15:restartNumberingAfterBreak="0">
    <w:nsid w:val="60987A9F"/>
    <w:multiLevelType w:val="hybridMultilevel"/>
    <w:tmpl w:val="0B2611EC"/>
    <w:lvl w:ilvl="0" w:tplc="D5BACE5C">
      <w:start w:val="3"/>
      <w:numFmt w:val="bullet"/>
      <w:lvlText w:val="-"/>
      <w:lvlJc w:val="left"/>
      <w:pPr>
        <w:ind w:left="720" w:hanging="360"/>
      </w:pPr>
      <w:rPr>
        <w:rFonts w:ascii="Calibri" w:eastAsiaTheme="minorHAnsi" w:hAnsi="Calibri" w:cstheme="minorBidi"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52C23BE"/>
    <w:multiLevelType w:val="hybridMultilevel"/>
    <w:tmpl w:val="D3644AC6"/>
    <w:lvl w:ilvl="0" w:tplc="BAF0FD7C">
      <w:start w:val="1"/>
      <w:numFmt w:val="bullet"/>
      <w:lvlText w:val=""/>
      <w:lvlJc w:val="left"/>
      <w:pPr>
        <w:ind w:left="360" w:hanging="360"/>
      </w:pPr>
      <w:rPr>
        <w:rFonts w:ascii="Symbol" w:hAnsi="Symbol" w:hint="default"/>
      </w:rPr>
    </w:lvl>
    <w:lvl w:ilvl="1" w:tplc="042D0003" w:tentative="1">
      <w:start w:val="1"/>
      <w:numFmt w:val="bullet"/>
      <w:lvlText w:val="o"/>
      <w:lvlJc w:val="left"/>
      <w:pPr>
        <w:ind w:left="1080" w:hanging="360"/>
      </w:pPr>
      <w:rPr>
        <w:rFonts w:ascii="Courier New" w:hAnsi="Courier New" w:cs="Courier New"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39" w15:restartNumberingAfterBreak="0">
    <w:nsid w:val="65B75DB6"/>
    <w:multiLevelType w:val="hybridMultilevel"/>
    <w:tmpl w:val="A1DABE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619153D"/>
    <w:multiLevelType w:val="hybridMultilevel"/>
    <w:tmpl w:val="5C6E4184"/>
    <w:lvl w:ilvl="0" w:tplc="531CBAA8">
      <w:start w:val="1"/>
      <w:numFmt w:val="lowerLetter"/>
      <w:lvlText w:val="%1)"/>
      <w:lvlJc w:val="left"/>
      <w:pPr>
        <w:ind w:left="1080" w:hanging="360"/>
      </w:pPr>
      <w:rPr>
        <w:rFonts w:hint="default"/>
      </w:rPr>
    </w:lvl>
    <w:lvl w:ilvl="1" w:tplc="042D0019" w:tentative="1">
      <w:start w:val="1"/>
      <w:numFmt w:val="lowerLetter"/>
      <w:lvlText w:val="%2."/>
      <w:lvlJc w:val="left"/>
      <w:pPr>
        <w:ind w:left="1800" w:hanging="360"/>
      </w:pPr>
    </w:lvl>
    <w:lvl w:ilvl="2" w:tplc="042D001B" w:tentative="1">
      <w:start w:val="1"/>
      <w:numFmt w:val="lowerRoman"/>
      <w:lvlText w:val="%3."/>
      <w:lvlJc w:val="right"/>
      <w:pPr>
        <w:ind w:left="2520" w:hanging="180"/>
      </w:pPr>
    </w:lvl>
    <w:lvl w:ilvl="3" w:tplc="042D000F" w:tentative="1">
      <w:start w:val="1"/>
      <w:numFmt w:val="decimal"/>
      <w:lvlText w:val="%4."/>
      <w:lvlJc w:val="left"/>
      <w:pPr>
        <w:ind w:left="3240" w:hanging="360"/>
      </w:pPr>
    </w:lvl>
    <w:lvl w:ilvl="4" w:tplc="042D0019" w:tentative="1">
      <w:start w:val="1"/>
      <w:numFmt w:val="lowerLetter"/>
      <w:lvlText w:val="%5."/>
      <w:lvlJc w:val="left"/>
      <w:pPr>
        <w:ind w:left="3960" w:hanging="360"/>
      </w:pPr>
    </w:lvl>
    <w:lvl w:ilvl="5" w:tplc="042D001B" w:tentative="1">
      <w:start w:val="1"/>
      <w:numFmt w:val="lowerRoman"/>
      <w:lvlText w:val="%6."/>
      <w:lvlJc w:val="right"/>
      <w:pPr>
        <w:ind w:left="4680" w:hanging="180"/>
      </w:pPr>
    </w:lvl>
    <w:lvl w:ilvl="6" w:tplc="042D000F" w:tentative="1">
      <w:start w:val="1"/>
      <w:numFmt w:val="decimal"/>
      <w:lvlText w:val="%7."/>
      <w:lvlJc w:val="left"/>
      <w:pPr>
        <w:ind w:left="5400" w:hanging="360"/>
      </w:pPr>
    </w:lvl>
    <w:lvl w:ilvl="7" w:tplc="042D0019" w:tentative="1">
      <w:start w:val="1"/>
      <w:numFmt w:val="lowerLetter"/>
      <w:lvlText w:val="%8."/>
      <w:lvlJc w:val="left"/>
      <w:pPr>
        <w:ind w:left="6120" w:hanging="360"/>
      </w:pPr>
    </w:lvl>
    <w:lvl w:ilvl="8" w:tplc="042D001B" w:tentative="1">
      <w:start w:val="1"/>
      <w:numFmt w:val="lowerRoman"/>
      <w:lvlText w:val="%9."/>
      <w:lvlJc w:val="right"/>
      <w:pPr>
        <w:ind w:left="6840" w:hanging="180"/>
      </w:pPr>
    </w:lvl>
  </w:abstractNum>
  <w:abstractNum w:abstractNumId="41" w15:restartNumberingAfterBreak="0">
    <w:nsid w:val="68C23312"/>
    <w:multiLevelType w:val="hybridMultilevel"/>
    <w:tmpl w:val="83BC4E96"/>
    <w:lvl w:ilvl="0" w:tplc="BAF0FD7C">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15:restartNumberingAfterBreak="0">
    <w:nsid w:val="6AEE6AE0"/>
    <w:multiLevelType w:val="hybridMultilevel"/>
    <w:tmpl w:val="E5B60B20"/>
    <w:lvl w:ilvl="0" w:tplc="00B206B8">
      <w:numFmt w:val="bullet"/>
      <w:lvlText w:val="-"/>
      <w:lvlJc w:val="left"/>
      <w:pPr>
        <w:ind w:left="360" w:hanging="360"/>
      </w:pPr>
      <w:rPr>
        <w:rFonts w:ascii="Calibri" w:eastAsiaTheme="minorHAnsi" w:hAnsi="Calibri" w:cstheme="minorBid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15:restartNumberingAfterBreak="0">
    <w:nsid w:val="6B8C1B82"/>
    <w:multiLevelType w:val="hybridMultilevel"/>
    <w:tmpl w:val="E2627DB8"/>
    <w:lvl w:ilvl="0" w:tplc="00B206B8">
      <w:numFmt w:val="bullet"/>
      <w:lvlText w:val="-"/>
      <w:lvlJc w:val="left"/>
      <w:pPr>
        <w:ind w:left="360" w:hanging="360"/>
      </w:pPr>
      <w:rPr>
        <w:rFonts w:ascii="Calibri" w:eastAsiaTheme="minorHAnsi" w:hAnsi="Calibri" w:cstheme="minorBidi"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44" w15:restartNumberingAfterBreak="0">
    <w:nsid w:val="6BD23050"/>
    <w:multiLevelType w:val="hybridMultilevel"/>
    <w:tmpl w:val="37C4A412"/>
    <w:lvl w:ilvl="0" w:tplc="BAF0FD7C">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15:restartNumberingAfterBreak="0">
    <w:nsid w:val="6C471C16"/>
    <w:multiLevelType w:val="hybridMultilevel"/>
    <w:tmpl w:val="499AFC9C"/>
    <w:lvl w:ilvl="0" w:tplc="00B206B8">
      <w:numFmt w:val="bullet"/>
      <w:lvlText w:val="-"/>
      <w:lvlJc w:val="left"/>
      <w:pPr>
        <w:ind w:left="360" w:hanging="360"/>
      </w:pPr>
      <w:rPr>
        <w:rFonts w:ascii="Calibri" w:eastAsiaTheme="minorHAnsi" w:hAnsi="Calibri" w:cstheme="minorBid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15:restartNumberingAfterBreak="0">
    <w:nsid w:val="6EE16F03"/>
    <w:multiLevelType w:val="multilevel"/>
    <w:tmpl w:val="29E6C5E6"/>
    <w:lvl w:ilvl="0">
      <w:start w:val="4"/>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0497126"/>
    <w:multiLevelType w:val="multilevel"/>
    <w:tmpl w:val="371C8BFE"/>
    <w:lvl w:ilvl="0">
      <w:start w:val="3"/>
      <w:numFmt w:val="decimal"/>
      <w:lvlText w:val="%1."/>
      <w:lvlJc w:val="left"/>
      <w:pPr>
        <w:ind w:left="465" w:hanging="46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748D1ABA"/>
    <w:multiLevelType w:val="hybridMultilevel"/>
    <w:tmpl w:val="F9E20C66"/>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7C866B9A"/>
    <w:multiLevelType w:val="hybridMultilevel"/>
    <w:tmpl w:val="8DFC8726"/>
    <w:lvl w:ilvl="0" w:tplc="D5BACE5C">
      <w:start w:val="3"/>
      <w:numFmt w:val="bullet"/>
      <w:lvlText w:val="-"/>
      <w:lvlJc w:val="left"/>
      <w:pPr>
        <w:ind w:left="720" w:hanging="360"/>
      </w:pPr>
      <w:rPr>
        <w:rFonts w:ascii="Calibri" w:eastAsiaTheme="minorHAnsi" w:hAnsi="Calibri" w:cstheme="minorBidi"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4"/>
  </w:num>
  <w:num w:numId="2">
    <w:abstractNumId w:val="35"/>
  </w:num>
  <w:num w:numId="3">
    <w:abstractNumId w:val="33"/>
  </w:num>
  <w:num w:numId="4">
    <w:abstractNumId w:val="41"/>
  </w:num>
  <w:num w:numId="5">
    <w:abstractNumId w:val="20"/>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30"/>
  </w:num>
  <w:num w:numId="9">
    <w:abstractNumId w:val="12"/>
  </w:num>
  <w:num w:numId="10">
    <w:abstractNumId w:val="44"/>
  </w:num>
  <w:num w:numId="11">
    <w:abstractNumId w:val="39"/>
  </w:num>
  <w:num w:numId="12">
    <w:abstractNumId w:val="14"/>
  </w:num>
  <w:num w:numId="13">
    <w:abstractNumId w:val="8"/>
  </w:num>
  <w:num w:numId="14">
    <w:abstractNumId w:val="37"/>
  </w:num>
  <w:num w:numId="15">
    <w:abstractNumId w:val="17"/>
  </w:num>
  <w:num w:numId="16">
    <w:abstractNumId w:val="49"/>
  </w:num>
  <w:num w:numId="17">
    <w:abstractNumId w:val="0"/>
  </w:num>
  <w:num w:numId="18">
    <w:abstractNumId w:val="21"/>
  </w:num>
  <w:num w:numId="19">
    <w:abstractNumId w:val="4"/>
  </w:num>
  <w:num w:numId="20">
    <w:abstractNumId w:val="5"/>
  </w:num>
  <w:num w:numId="21">
    <w:abstractNumId w:val="13"/>
  </w:num>
  <w:num w:numId="22">
    <w:abstractNumId w:val="10"/>
  </w:num>
  <w:num w:numId="23">
    <w:abstractNumId w:val="31"/>
  </w:num>
  <w:num w:numId="24">
    <w:abstractNumId w:val="2"/>
  </w:num>
  <w:num w:numId="25">
    <w:abstractNumId w:val="47"/>
  </w:num>
  <w:num w:numId="26">
    <w:abstractNumId w:val="26"/>
  </w:num>
  <w:num w:numId="27">
    <w:abstractNumId w:val="46"/>
  </w:num>
  <w:num w:numId="28">
    <w:abstractNumId w:val="34"/>
  </w:num>
  <w:num w:numId="29">
    <w:abstractNumId w:val="9"/>
  </w:num>
  <w:num w:numId="30">
    <w:abstractNumId w:val="18"/>
  </w:num>
  <w:num w:numId="31">
    <w:abstractNumId w:val="16"/>
  </w:num>
  <w:num w:numId="32">
    <w:abstractNumId w:val="38"/>
  </w:num>
  <w:num w:numId="33">
    <w:abstractNumId w:val="1"/>
  </w:num>
  <w:num w:numId="34">
    <w:abstractNumId w:val="7"/>
  </w:num>
  <w:num w:numId="35">
    <w:abstractNumId w:val="22"/>
  </w:num>
  <w:num w:numId="36">
    <w:abstractNumId w:val="40"/>
  </w:num>
  <w:num w:numId="37">
    <w:abstractNumId w:val="15"/>
  </w:num>
  <w:num w:numId="38">
    <w:abstractNumId w:val="43"/>
  </w:num>
  <w:num w:numId="39">
    <w:abstractNumId w:val="32"/>
  </w:num>
  <w:num w:numId="40">
    <w:abstractNumId w:val="11"/>
  </w:num>
  <w:num w:numId="41">
    <w:abstractNumId w:val="6"/>
  </w:num>
  <w:num w:numId="42">
    <w:abstractNumId w:val="48"/>
  </w:num>
  <w:num w:numId="43">
    <w:abstractNumId w:val="3"/>
  </w:num>
  <w:num w:numId="44">
    <w:abstractNumId w:val="23"/>
  </w:num>
  <w:num w:numId="45">
    <w:abstractNumId w:val="29"/>
  </w:num>
  <w:num w:numId="46">
    <w:abstractNumId w:val="19"/>
  </w:num>
  <w:num w:numId="47">
    <w:abstractNumId w:val="36"/>
  </w:num>
  <w:num w:numId="48">
    <w:abstractNumId w:val="28"/>
  </w:num>
  <w:num w:numId="49">
    <w:abstractNumId w:val="27"/>
  </w:num>
  <w:num w:numId="50">
    <w:abstractNumId w:val="42"/>
  </w:num>
  <w:num w:numId="51">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ABB"/>
    <w:rsid w:val="00026F34"/>
    <w:rsid w:val="00062529"/>
    <w:rsid w:val="0007728F"/>
    <w:rsid w:val="00080EED"/>
    <w:rsid w:val="00082D1F"/>
    <w:rsid w:val="00094BE0"/>
    <w:rsid w:val="000B5B44"/>
    <w:rsid w:val="000C6B1B"/>
    <w:rsid w:val="001075A1"/>
    <w:rsid w:val="001215F2"/>
    <w:rsid w:val="001470B0"/>
    <w:rsid w:val="00176E0C"/>
    <w:rsid w:val="00180C81"/>
    <w:rsid w:val="00187C5C"/>
    <w:rsid w:val="00196ED7"/>
    <w:rsid w:val="001B2A1D"/>
    <w:rsid w:val="001C008A"/>
    <w:rsid w:val="001C4446"/>
    <w:rsid w:val="001D0D70"/>
    <w:rsid w:val="001D4614"/>
    <w:rsid w:val="001E11DC"/>
    <w:rsid w:val="001E3B15"/>
    <w:rsid w:val="001E440B"/>
    <w:rsid w:val="00217151"/>
    <w:rsid w:val="00225B9B"/>
    <w:rsid w:val="00226A74"/>
    <w:rsid w:val="00241776"/>
    <w:rsid w:val="0025206C"/>
    <w:rsid w:val="00270C00"/>
    <w:rsid w:val="002B2D78"/>
    <w:rsid w:val="002B5FC1"/>
    <w:rsid w:val="002C38F9"/>
    <w:rsid w:val="002E73D0"/>
    <w:rsid w:val="002F340D"/>
    <w:rsid w:val="002F48A2"/>
    <w:rsid w:val="003355EC"/>
    <w:rsid w:val="00340261"/>
    <w:rsid w:val="003548EE"/>
    <w:rsid w:val="00361DB9"/>
    <w:rsid w:val="00373B30"/>
    <w:rsid w:val="003B0756"/>
    <w:rsid w:val="003C55D0"/>
    <w:rsid w:val="003F293F"/>
    <w:rsid w:val="00411E4C"/>
    <w:rsid w:val="00433C36"/>
    <w:rsid w:val="00450862"/>
    <w:rsid w:val="00452C5A"/>
    <w:rsid w:val="004772F2"/>
    <w:rsid w:val="00482045"/>
    <w:rsid w:val="004A0355"/>
    <w:rsid w:val="004A7FCF"/>
    <w:rsid w:val="004D3F83"/>
    <w:rsid w:val="004E3F4A"/>
    <w:rsid w:val="00525E3D"/>
    <w:rsid w:val="00551635"/>
    <w:rsid w:val="0055509F"/>
    <w:rsid w:val="00591C75"/>
    <w:rsid w:val="005B7BCD"/>
    <w:rsid w:val="005C7BBC"/>
    <w:rsid w:val="005D59B1"/>
    <w:rsid w:val="005D5FA8"/>
    <w:rsid w:val="005D63E1"/>
    <w:rsid w:val="005D772A"/>
    <w:rsid w:val="005E3D0D"/>
    <w:rsid w:val="006373A4"/>
    <w:rsid w:val="006655FF"/>
    <w:rsid w:val="0068674E"/>
    <w:rsid w:val="00691559"/>
    <w:rsid w:val="007254E8"/>
    <w:rsid w:val="00725FC9"/>
    <w:rsid w:val="00744AD7"/>
    <w:rsid w:val="00783D20"/>
    <w:rsid w:val="00787989"/>
    <w:rsid w:val="007A7B33"/>
    <w:rsid w:val="007D5A04"/>
    <w:rsid w:val="007E1F57"/>
    <w:rsid w:val="007E3744"/>
    <w:rsid w:val="007F350F"/>
    <w:rsid w:val="00804FDC"/>
    <w:rsid w:val="00805048"/>
    <w:rsid w:val="00813775"/>
    <w:rsid w:val="00822CBD"/>
    <w:rsid w:val="00822D9C"/>
    <w:rsid w:val="00873C82"/>
    <w:rsid w:val="00880565"/>
    <w:rsid w:val="00882AD0"/>
    <w:rsid w:val="00897217"/>
    <w:rsid w:val="008A018F"/>
    <w:rsid w:val="008B76C3"/>
    <w:rsid w:val="008D53CD"/>
    <w:rsid w:val="008E5A62"/>
    <w:rsid w:val="008E69FD"/>
    <w:rsid w:val="008E6CA4"/>
    <w:rsid w:val="008F0C34"/>
    <w:rsid w:val="008F201F"/>
    <w:rsid w:val="008F62EC"/>
    <w:rsid w:val="00900125"/>
    <w:rsid w:val="0093148C"/>
    <w:rsid w:val="0094252F"/>
    <w:rsid w:val="00951031"/>
    <w:rsid w:val="009663A0"/>
    <w:rsid w:val="00985AC5"/>
    <w:rsid w:val="00993ABB"/>
    <w:rsid w:val="009A0BB6"/>
    <w:rsid w:val="009A5017"/>
    <w:rsid w:val="009B2178"/>
    <w:rsid w:val="009C18FE"/>
    <w:rsid w:val="009C7E76"/>
    <w:rsid w:val="009D22D3"/>
    <w:rsid w:val="00A028D5"/>
    <w:rsid w:val="00A20662"/>
    <w:rsid w:val="00A45320"/>
    <w:rsid w:val="00A463C8"/>
    <w:rsid w:val="00A46BD5"/>
    <w:rsid w:val="00A616C9"/>
    <w:rsid w:val="00A735F8"/>
    <w:rsid w:val="00A737EE"/>
    <w:rsid w:val="00A742A1"/>
    <w:rsid w:val="00A74CB3"/>
    <w:rsid w:val="00AB30C8"/>
    <w:rsid w:val="00AB5C94"/>
    <w:rsid w:val="00AF6B2E"/>
    <w:rsid w:val="00B14F61"/>
    <w:rsid w:val="00B24730"/>
    <w:rsid w:val="00BA2782"/>
    <w:rsid w:val="00BC1D6A"/>
    <w:rsid w:val="00BD6A09"/>
    <w:rsid w:val="00C06460"/>
    <w:rsid w:val="00C13A89"/>
    <w:rsid w:val="00C86B32"/>
    <w:rsid w:val="00C939D8"/>
    <w:rsid w:val="00CC74B6"/>
    <w:rsid w:val="00CD26BA"/>
    <w:rsid w:val="00D15E07"/>
    <w:rsid w:val="00D35243"/>
    <w:rsid w:val="00D42D0B"/>
    <w:rsid w:val="00D630B8"/>
    <w:rsid w:val="00D646FD"/>
    <w:rsid w:val="00D75752"/>
    <w:rsid w:val="00D9085F"/>
    <w:rsid w:val="00D967ED"/>
    <w:rsid w:val="00DA6EA3"/>
    <w:rsid w:val="00DC70FB"/>
    <w:rsid w:val="00DE0F46"/>
    <w:rsid w:val="00DE41C7"/>
    <w:rsid w:val="00E1271F"/>
    <w:rsid w:val="00E258C6"/>
    <w:rsid w:val="00E26DDB"/>
    <w:rsid w:val="00E2707C"/>
    <w:rsid w:val="00E74F3D"/>
    <w:rsid w:val="00E90BD9"/>
    <w:rsid w:val="00E93AE7"/>
    <w:rsid w:val="00EA04DD"/>
    <w:rsid w:val="00EB02EB"/>
    <w:rsid w:val="00EC131D"/>
    <w:rsid w:val="00EE3992"/>
    <w:rsid w:val="00F01A47"/>
    <w:rsid w:val="00F17ACF"/>
    <w:rsid w:val="00F22F67"/>
    <w:rsid w:val="00F345FE"/>
    <w:rsid w:val="00F34FF0"/>
    <w:rsid w:val="00F40C16"/>
    <w:rsid w:val="00F442B9"/>
    <w:rsid w:val="00F530C3"/>
    <w:rsid w:val="00F70B09"/>
    <w:rsid w:val="00F75D61"/>
    <w:rsid w:val="00F7664C"/>
    <w:rsid w:val="00F8192C"/>
    <w:rsid w:val="00F94A57"/>
    <w:rsid w:val="00FB0FDC"/>
    <w:rsid w:val="00FC41C6"/>
    <w:rsid w:val="00FC68AF"/>
    <w:rsid w:val="00FD101D"/>
    <w:rsid w:val="00FF3160"/>
  </w:rsids>
  <m:mathPr>
    <m:mathFont m:val="Cambria Math"/>
    <m:brkBin m:val="before"/>
    <m:brkBinSub m:val="--"/>
    <m:smallFrac m:val="0"/>
    <m:dispDef/>
    <m:lMargin m:val="0"/>
    <m:rMargin m:val="0"/>
    <m:defJc m:val="centerGroup"/>
    <m:wrapIndent m:val="1440"/>
    <m:intLim m:val="subSup"/>
    <m:naryLim m:val="undOvr"/>
  </m:mathPr>
  <w:themeFontLang w:val="eu-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461AA"/>
  <w15:chartTrackingRefBased/>
  <w15:docId w15:val="{A391B2BC-8CF3-4B55-8881-9CB16647F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u-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a">
    <w:name w:val="Normal"/>
    <w:qFormat/>
  </w:style>
  <w:style w:type="paragraph" w:styleId="1izenburua">
    <w:name w:val="heading 1"/>
    <w:basedOn w:val="Normala"/>
    <w:next w:val="Normala"/>
    <w:link w:val="1izenburuaKar"/>
    <w:uiPriority w:val="9"/>
    <w:qFormat/>
    <w:rsid w:val="00993ABB"/>
    <w:pPr>
      <w:keepNext/>
      <w:keepLines/>
      <w:numPr>
        <w:numId w:val="5"/>
      </w:numPr>
      <w:spacing w:before="360" w:after="240" w:line="240" w:lineRule="auto"/>
      <w:outlineLvl w:val="0"/>
    </w:pPr>
    <w:rPr>
      <w:rFonts w:asciiTheme="majorHAnsi" w:eastAsiaTheme="majorEastAsia" w:hAnsiTheme="majorHAnsi" w:cstheme="majorBidi"/>
      <w:b/>
      <w:bCs/>
      <w:color w:val="5B9BD5" w:themeColor="accent1"/>
      <w:sz w:val="40"/>
      <w:szCs w:val="32"/>
      <w:lang w:val="es-ES" w:eastAsia="es-ES"/>
    </w:rPr>
  </w:style>
  <w:style w:type="paragraph" w:styleId="2izenburua">
    <w:name w:val="heading 2"/>
    <w:basedOn w:val="Normala"/>
    <w:next w:val="Normala"/>
    <w:link w:val="2izenburuaKar"/>
    <w:uiPriority w:val="9"/>
    <w:unhideWhenUsed/>
    <w:qFormat/>
    <w:rsid w:val="00993ABB"/>
    <w:pPr>
      <w:keepNext/>
      <w:keepLines/>
      <w:numPr>
        <w:ilvl w:val="1"/>
        <w:numId w:val="5"/>
      </w:numPr>
      <w:spacing w:before="120" w:after="120" w:line="240" w:lineRule="auto"/>
      <w:outlineLvl w:val="1"/>
    </w:pPr>
    <w:rPr>
      <w:rFonts w:asciiTheme="majorHAnsi" w:eastAsiaTheme="majorEastAsia" w:hAnsiTheme="majorHAnsi" w:cstheme="majorBidi"/>
      <w:bCs/>
      <w:color w:val="5B9BD5" w:themeColor="accent1"/>
      <w:sz w:val="36"/>
      <w:szCs w:val="28"/>
      <w:lang w:val="es-ES" w:eastAsia="es-ES"/>
    </w:rPr>
  </w:style>
  <w:style w:type="paragraph" w:styleId="3izenburua">
    <w:name w:val="heading 3"/>
    <w:basedOn w:val="Normala"/>
    <w:next w:val="Normala"/>
    <w:link w:val="3izenburuaKar"/>
    <w:uiPriority w:val="9"/>
    <w:unhideWhenUsed/>
    <w:qFormat/>
    <w:rsid w:val="00993ABB"/>
    <w:pPr>
      <w:keepNext/>
      <w:keepLines/>
      <w:numPr>
        <w:ilvl w:val="2"/>
        <w:numId w:val="5"/>
      </w:numPr>
      <w:spacing w:before="120" w:after="120" w:line="240" w:lineRule="auto"/>
      <w:outlineLvl w:val="2"/>
    </w:pPr>
    <w:rPr>
      <w:rFonts w:asciiTheme="majorHAnsi" w:eastAsiaTheme="majorEastAsia" w:hAnsiTheme="majorHAnsi" w:cstheme="majorBidi"/>
      <w:bCs/>
      <w:color w:val="D0CECE" w:themeColor="background2" w:themeShade="E6"/>
      <w:sz w:val="32"/>
      <w:lang w:val="es-ES" w:eastAsia="es-ES"/>
    </w:rPr>
  </w:style>
  <w:style w:type="paragraph" w:styleId="4izenburua">
    <w:name w:val="heading 4"/>
    <w:basedOn w:val="Normala"/>
    <w:next w:val="Normala"/>
    <w:link w:val="4izenburuaKar"/>
    <w:uiPriority w:val="9"/>
    <w:semiHidden/>
    <w:unhideWhenUsed/>
    <w:qFormat/>
    <w:rsid w:val="00993ABB"/>
    <w:pPr>
      <w:keepNext/>
      <w:keepLines/>
      <w:numPr>
        <w:ilvl w:val="3"/>
        <w:numId w:val="5"/>
      </w:numPr>
      <w:spacing w:before="200" w:after="0" w:line="264" w:lineRule="auto"/>
      <w:outlineLvl w:val="3"/>
    </w:pPr>
    <w:rPr>
      <w:rFonts w:asciiTheme="majorHAnsi" w:eastAsiaTheme="majorEastAsia" w:hAnsiTheme="majorHAnsi" w:cstheme="majorBidi"/>
      <w:bCs/>
      <w:i/>
      <w:iCs/>
      <w:color w:val="44546A" w:themeColor="text2"/>
      <w:sz w:val="23"/>
      <w:lang w:val="es-ES" w:eastAsia="es-ES"/>
    </w:rPr>
  </w:style>
  <w:style w:type="paragraph" w:styleId="5izenburua">
    <w:name w:val="heading 5"/>
    <w:basedOn w:val="Normala"/>
    <w:next w:val="Normala"/>
    <w:link w:val="5izenburuaKar"/>
    <w:uiPriority w:val="9"/>
    <w:semiHidden/>
    <w:unhideWhenUsed/>
    <w:qFormat/>
    <w:rsid w:val="00993ABB"/>
    <w:pPr>
      <w:keepNext/>
      <w:keepLines/>
      <w:numPr>
        <w:ilvl w:val="4"/>
        <w:numId w:val="5"/>
      </w:numPr>
      <w:spacing w:before="200" w:after="0" w:line="264" w:lineRule="auto"/>
      <w:outlineLvl w:val="4"/>
    </w:pPr>
    <w:rPr>
      <w:rFonts w:asciiTheme="majorHAnsi" w:eastAsiaTheme="majorEastAsia" w:hAnsiTheme="majorHAnsi" w:cstheme="majorBidi"/>
      <w:color w:val="000000"/>
      <w:lang w:val="es-ES" w:eastAsia="es-ES"/>
    </w:rPr>
  </w:style>
  <w:style w:type="paragraph" w:styleId="6izenburua">
    <w:name w:val="heading 6"/>
    <w:basedOn w:val="Normala"/>
    <w:next w:val="Normala"/>
    <w:link w:val="6izenburuaKar"/>
    <w:uiPriority w:val="9"/>
    <w:semiHidden/>
    <w:unhideWhenUsed/>
    <w:qFormat/>
    <w:rsid w:val="00993ABB"/>
    <w:pPr>
      <w:keepNext/>
      <w:keepLines/>
      <w:numPr>
        <w:ilvl w:val="5"/>
        <w:numId w:val="5"/>
      </w:numPr>
      <w:spacing w:before="200" w:after="0" w:line="264" w:lineRule="auto"/>
      <w:outlineLvl w:val="5"/>
    </w:pPr>
    <w:rPr>
      <w:rFonts w:asciiTheme="majorHAnsi" w:eastAsiaTheme="majorEastAsia" w:hAnsiTheme="majorHAnsi" w:cstheme="majorBidi"/>
      <w:i/>
      <w:iCs/>
      <w:color w:val="000000"/>
      <w:sz w:val="21"/>
      <w:lang w:val="es-ES" w:eastAsia="es-ES"/>
    </w:rPr>
  </w:style>
  <w:style w:type="paragraph" w:styleId="7izenburua">
    <w:name w:val="heading 7"/>
    <w:basedOn w:val="Normala"/>
    <w:next w:val="Normala"/>
    <w:link w:val="7izenburuaKar"/>
    <w:uiPriority w:val="9"/>
    <w:semiHidden/>
    <w:unhideWhenUsed/>
    <w:qFormat/>
    <w:rsid w:val="00993ABB"/>
    <w:pPr>
      <w:keepNext/>
      <w:keepLines/>
      <w:numPr>
        <w:ilvl w:val="6"/>
        <w:numId w:val="5"/>
      </w:numPr>
      <w:spacing w:before="200" w:after="0" w:line="264" w:lineRule="auto"/>
      <w:outlineLvl w:val="6"/>
    </w:pPr>
    <w:rPr>
      <w:rFonts w:asciiTheme="majorHAnsi" w:eastAsiaTheme="majorEastAsia" w:hAnsiTheme="majorHAnsi" w:cstheme="majorBidi"/>
      <w:i/>
      <w:iCs/>
      <w:color w:val="000000"/>
      <w:sz w:val="21"/>
      <w:lang w:val="es-ES" w:eastAsia="es-ES"/>
    </w:rPr>
  </w:style>
  <w:style w:type="paragraph" w:styleId="8izenburua">
    <w:name w:val="heading 8"/>
    <w:basedOn w:val="Normala"/>
    <w:next w:val="Normala"/>
    <w:link w:val="8izenburuaKar"/>
    <w:uiPriority w:val="9"/>
    <w:semiHidden/>
    <w:unhideWhenUsed/>
    <w:qFormat/>
    <w:rsid w:val="00993ABB"/>
    <w:pPr>
      <w:keepNext/>
      <w:keepLines/>
      <w:numPr>
        <w:ilvl w:val="7"/>
        <w:numId w:val="5"/>
      </w:numPr>
      <w:spacing w:before="200" w:after="0" w:line="264" w:lineRule="auto"/>
      <w:outlineLvl w:val="7"/>
    </w:pPr>
    <w:rPr>
      <w:rFonts w:asciiTheme="majorHAnsi" w:eastAsiaTheme="majorEastAsia" w:hAnsiTheme="majorHAnsi" w:cstheme="majorBidi"/>
      <w:color w:val="000000"/>
      <w:sz w:val="20"/>
      <w:szCs w:val="20"/>
      <w:lang w:val="es-ES" w:eastAsia="es-ES"/>
    </w:rPr>
  </w:style>
  <w:style w:type="paragraph" w:styleId="9izenburua">
    <w:name w:val="heading 9"/>
    <w:basedOn w:val="Normala"/>
    <w:next w:val="Normala"/>
    <w:link w:val="9izenburuaKar"/>
    <w:uiPriority w:val="9"/>
    <w:semiHidden/>
    <w:unhideWhenUsed/>
    <w:qFormat/>
    <w:rsid w:val="00993ABB"/>
    <w:pPr>
      <w:keepNext/>
      <w:keepLines/>
      <w:numPr>
        <w:ilvl w:val="8"/>
        <w:numId w:val="5"/>
      </w:numPr>
      <w:spacing w:before="200" w:after="0" w:line="264" w:lineRule="auto"/>
      <w:outlineLvl w:val="8"/>
    </w:pPr>
    <w:rPr>
      <w:rFonts w:asciiTheme="majorHAnsi" w:eastAsiaTheme="majorEastAsia" w:hAnsiTheme="majorHAnsi" w:cstheme="majorBidi"/>
      <w:i/>
      <w:iCs/>
      <w:color w:val="000000"/>
      <w:sz w:val="20"/>
      <w:szCs w:val="20"/>
      <w:lang w:val="es-ES" w:eastAsia="es-ES"/>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character" w:customStyle="1" w:styleId="1izenburuaKar">
    <w:name w:val="1. izenburua Kar"/>
    <w:basedOn w:val="Paragrafoarenletra-tipolehenetsia"/>
    <w:link w:val="1izenburua"/>
    <w:uiPriority w:val="9"/>
    <w:rsid w:val="00993ABB"/>
    <w:rPr>
      <w:rFonts w:asciiTheme="majorHAnsi" w:eastAsiaTheme="majorEastAsia" w:hAnsiTheme="majorHAnsi" w:cstheme="majorBidi"/>
      <w:b/>
      <w:bCs/>
      <w:color w:val="5B9BD5" w:themeColor="accent1"/>
      <w:sz w:val="40"/>
      <w:szCs w:val="32"/>
      <w:lang w:val="es-ES" w:eastAsia="es-ES"/>
    </w:rPr>
  </w:style>
  <w:style w:type="character" w:customStyle="1" w:styleId="2izenburuaKar">
    <w:name w:val="2. izenburua Kar"/>
    <w:basedOn w:val="Paragrafoarenletra-tipolehenetsia"/>
    <w:link w:val="2izenburua"/>
    <w:uiPriority w:val="9"/>
    <w:rsid w:val="00993ABB"/>
    <w:rPr>
      <w:rFonts w:asciiTheme="majorHAnsi" w:eastAsiaTheme="majorEastAsia" w:hAnsiTheme="majorHAnsi" w:cstheme="majorBidi"/>
      <w:bCs/>
      <w:color w:val="5B9BD5" w:themeColor="accent1"/>
      <w:sz w:val="36"/>
      <w:szCs w:val="28"/>
      <w:lang w:val="es-ES" w:eastAsia="es-ES"/>
    </w:rPr>
  </w:style>
  <w:style w:type="character" w:customStyle="1" w:styleId="3izenburuaKar">
    <w:name w:val="3. izenburua Kar"/>
    <w:basedOn w:val="Paragrafoarenletra-tipolehenetsia"/>
    <w:link w:val="3izenburua"/>
    <w:uiPriority w:val="9"/>
    <w:rsid w:val="00993ABB"/>
    <w:rPr>
      <w:rFonts w:asciiTheme="majorHAnsi" w:eastAsiaTheme="majorEastAsia" w:hAnsiTheme="majorHAnsi" w:cstheme="majorBidi"/>
      <w:bCs/>
      <w:color w:val="D0CECE" w:themeColor="background2" w:themeShade="E6"/>
      <w:sz w:val="32"/>
      <w:lang w:val="es-ES" w:eastAsia="es-ES"/>
    </w:rPr>
  </w:style>
  <w:style w:type="character" w:customStyle="1" w:styleId="4izenburuaKar">
    <w:name w:val="4. izenburua Kar"/>
    <w:basedOn w:val="Paragrafoarenletra-tipolehenetsia"/>
    <w:link w:val="4izenburua"/>
    <w:uiPriority w:val="9"/>
    <w:semiHidden/>
    <w:rsid w:val="00993ABB"/>
    <w:rPr>
      <w:rFonts w:asciiTheme="majorHAnsi" w:eastAsiaTheme="majorEastAsia" w:hAnsiTheme="majorHAnsi" w:cstheme="majorBidi"/>
      <w:bCs/>
      <w:i/>
      <w:iCs/>
      <w:color w:val="44546A" w:themeColor="text2"/>
      <w:sz w:val="23"/>
      <w:lang w:val="es-ES" w:eastAsia="es-ES"/>
    </w:rPr>
  </w:style>
  <w:style w:type="character" w:customStyle="1" w:styleId="5izenburuaKar">
    <w:name w:val="5. izenburua Kar"/>
    <w:basedOn w:val="Paragrafoarenletra-tipolehenetsia"/>
    <w:link w:val="5izenburua"/>
    <w:uiPriority w:val="9"/>
    <w:semiHidden/>
    <w:rsid w:val="00993ABB"/>
    <w:rPr>
      <w:rFonts w:asciiTheme="majorHAnsi" w:eastAsiaTheme="majorEastAsia" w:hAnsiTheme="majorHAnsi" w:cstheme="majorBidi"/>
      <w:color w:val="000000"/>
      <w:lang w:val="es-ES" w:eastAsia="es-ES"/>
    </w:rPr>
  </w:style>
  <w:style w:type="character" w:customStyle="1" w:styleId="6izenburuaKar">
    <w:name w:val="6. izenburua Kar"/>
    <w:basedOn w:val="Paragrafoarenletra-tipolehenetsia"/>
    <w:link w:val="6izenburua"/>
    <w:uiPriority w:val="9"/>
    <w:semiHidden/>
    <w:rsid w:val="00993ABB"/>
    <w:rPr>
      <w:rFonts w:asciiTheme="majorHAnsi" w:eastAsiaTheme="majorEastAsia" w:hAnsiTheme="majorHAnsi" w:cstheme="majorBidi"/>
      <w:i/>
      <w:iCs/>
      <w:color w:val="000000"/>
      <w:sz w:val="21"/>
      <w:lang w:val="es-ES" w:eastAsia="es-ES"/>
    </w:rPr>
  </w:style>
  <w:style w:type="character" w:customStyle="1" w:styleId="7izenburuaKar">
    <w:name w:val="7. izenburua Kar"/>
    <w:basedOn w:val="Paragrafoarenletra-tipolehenetsia"/>
    <w:link w:val="7izenburua"/>
    <w:uiPriority w:val="9"/>
    <w:semiHidden/>
    <w:rsid w:val="00993ABB"/>
    <w:rPr>
      <w:rFonts w:asciiTheme="majorHAnsi" w:eastAsiaTheme="majorEastAsia" w:hAnsiTheme="majorHAnsi" w:cstheme="majorBidi"/>
      <w:i/>
      <w:iCs/>
      <w:color w:val="000000"/>
      <w:sz w:val="21"/>
      <w:lang w:val="es-ES" w:eastAsia="es-ES"/>
    </w:rPr>
  </w:style>
  <w:style w:type="character" w:customStyle="1" w:styleId="8izenburuaKar">
    <w:name w:val="8. izenburua Kar"/>
    <w:basedOn w:val="Paragrafoarenletra-tipolehenetsia"/>
    <w:link w:val="8izenburua"/>
    <w:uiPriority w:val="9"/>
    <w:semiHidden/>
    <w:rsid w:val="00993ABB"/>
    <w:rPr>
      <w:rFonts w:asciiTheme="majorHAnsi" w:eastAsiaTheme="majorEastAsia" w:hAnsiTheme="majorHAnsi" w:cstheme="majorBidi"/>
      <w:color w:val="000000"/>
      <w:sz w:val="20"/>
      <w:szCs w:val="20"/>
      <w:lang w:val="es-ES" w:eastAsia="es-ES"/>
    </w:rPr>
  </w:style>
  <w:style w:type="character" w:customStyle="1" w:styleId="9izenburuaKar">
    <w:name w:val="9. izenburua Kar"/>
    <w:basedOn w:val="Paragrafoarenletra-tipolehenetsia"/>
    <w:link w:val="9izenburua"/>
    <w:uiPriority w:val="9"/>
    <w:semiHidden/>
    <w:rsid w:val="00993ABB"/>
    <w:rPr>
      <w:rFonts w:asciiTheme="majorHAnsi" w:eastAsiaTheme="majorEastAsia" w:hAnsiTheme="majorHAnsi" w:cstheme="majorBidi"/>
      <w:i/>
      <w:iCs/>
      <w:color w:val="000000"/>
      <w:sz w:val="20"/>
      <w:szCs w:val="20"/>
      <w:lang w:val="es-ES" w:eastAsia="es-ES"/>
    </w:rPr>
  </w:style>
  <w:style w:type="paragraph" w:styleId="Titulua">
    <w:name w:val="Title"/>
    <w:basedOn w:val="Normala"/>
    <w:next w:val="Normala"/>
    <w:link w:val="TituluaKar"/>
    <w:uiPriority w:val="10"/>
    <w:qFormat/>
    <w:rsid w:val="00993ABB"/>
    <w:pPr>
      <w:spacing w:after="300" w:line="240" w:lineRule="auto"/>
      <w:contextualSpacing/>
    </w:pPr>
    <w:rPr>
      <w:rFonts w:asciiTheme="majorHAnsi" w:eastAsiaTheme="majorEastAsia" w:hAnsiTheme="majorHAnsi" w:cstheme="majorBidi"/>
      <w:color w:val="44546A" w:themeColor="text2"/>
      <w:spacing w:val="5"/>
      <w:kern w:val="28"/>
      <w:sz w:val="60"/>
      <w:szCs w:val="60"/>
      <w:lang w:val="es-ES" w:eastAsia="es-ES"/>
      <w14:ligatures w14:val="standardContextual"/>
      <w14:cntxtAlts/>
    </w:rPr>
  </w:style>
  <w:style w:type="character" w:customStyle="1" w:styleId="TituluaKar">
    <w:name w:val="Titulua Kar"/>
    <w:basedOn w:val="Paragrafoarenletra-tipolehenetsia"/>
    <w:link w:val="Titulua"/>
    <w:uiPriority w:val="10"/>
    <w:rsid w:val="00993ABB"/>
    <w:rPr>
      <w:rFonts w:asciiTheme="majorHAnsi" w:eastAsiaTheme="majorEastAsia" w:hAnsiTheme="majorHAnsi" w:cstheme="majorBidi"/>
      <w:color w:val="44546A" w:themeColor="text2"/>
      <w:spacing w:val="5"/>
      <w:kern w:val="28"/>
      <w:sz w:val="60"/>
      <w:szCs w:val="60"/>
      <w:lang w:val="es-ES" w:eastAsia="es-ES"/>
      <w14:ligatures w14:val="standardContextual"/>
      <w14:cntxtAlts/>
    </w:rPr>
  </w:style>
  <w:style w:type="paragraph" w:styleId="Azpititulua">
    <w:name w:val="Subtitle"/>
    <w:basedOn w:val="Normala"/>
    <w:next w:val="Normala"/>
    <w:link w:val="AzpitituluaKar"/>
    <w:uiPriority w:val="11"/>
    <w:qFormat/>
    <w:rsid w:val="00993ABB"/>
    <w:pPr>
      <w:numPr>
        <w:ilvl w:val="1"/>
      </w:numPr>
      <w:spacing w:after="200" w:line="276" w:lineRule="auto"/>
    </w:pPr>
    <w:rPr>
      <w:rFonts w:eastAsiaTheme="majorEastAsia" w:cstheme="majorBidi"/>
      <w:iCs/>
      <w:color w:val="000000" w:themeColor="text1"/>
      <w:spacing w:val="15"/>
      <w:sz w:val="24"/>
      <w:szCs w:val="24"/>
      <w:lang w:val="es-ES" w:eastAsia="es-ES"/>
    </w:rPr>
  </w:style>
  <w:style w:type="character" w:customStyle="1" w:styleId="AzpitituluaKar">
    <w:name w:val="Azpititulua Kar"/>
    <w:basedOn w:val="Paragrafoarenletra-tipolehenetsia"/>
    <w:link w:val="Azpititulua"/>
    <w:uiPriority w:val="11"/>
    <w:rsid w:val="00993ABB"/>
    <w:rPr>
      <w:rFonts w:eastAsiaTheme="majorEastAsia" w:cstheme="majorBidi"/>
      <w:iCs/>
      <w:color w:val="000000" w:themeColor="text1"/>
      <w:spacing w:val="15"/>
      <w:sz w:val="24"/>
      <w:szCs w:val="24"/>
      <w:lang w:val="es-ES" w:eastAsia="es-ES"/>
    </w:rPr>
  </w:style>
  <w:style w:type="paragraph" w:styleId="Goiburua">
    <w:name w:val="header"/>
    <w:basedOn w:val="Normala"/>
    <w:link w:val="GoiburuaKar"/>
    <w:uiPriority w:val="99"/>
    <w:unhideWhenUsed/>
    <w:rsid w:val="00993ABB"/>
    <w:pPr>
      <w:tabs>
        <w:tab w:val="center" w:pos="4320"/>
        <w:tab w:val="right" w:pos="8640"/>
      </w:tabs>
      <w:spacing w:after="200" w:line="276" w:lineRule="auto"/>
    </w:pPr>
    <w:rPr>
      <w:rFonts w:eastAsiaTheme="minorEastAsia"/>
      <w:lang w:val="es-ES" w:eastAsia="es-ES"/>
    </w:rPr>
  </w:style>
  <w:style w:type="character" w:customStyle="1" w:styleId="GoiburuaKar">
    <w:name w:val="Goiburua Kar"/>
    <w:basedOn w:val="Paragrafoarenletra-tipolehenetsia"/>
    <w:link w:val="Goiburua"/>
    <w:uiPriority w:val="99"/>
    <w:rsid w:val="00993ABB"/>
    <w:rPr>
      <w:rFonts w:eastAsiaTheme="minorEastAsia"/>
      <w:lang w:val="es-ES" w:eastAsia="es-ES"/>
    </w:rPr>
  </w:style>
  <w:style w:type="paragraph" w:styleId="Tarterikez">
    <w:name w:val="No Spacing"/>
    <w:link w:val="TarterikezKar"/>
    <w:uiPriority w:val="99"/>
    <w:qFormat/>
    <w:rsid w:val="00993ABB"/>
    <w:pPr>
      <w:spacing w:after="0" w:line="240" w:lineRule="auto"/>
    </w:pPr>
    <w:rPr>
      <w:rFonts w:eastAsiaTheme="minorEastAsia"/>
      <w:lang w:val="es-ES" w:eastAsia="es-ES"/>
    </w:rPr>
  </w:style>
  <w:style w:type="character" w:customStyle="1" w:styleId="TarterikezKar">
    <w:name w:val="Tarterik ez Kar"/>
    <w:basedOn w:val="Paragrafoarenletra-tipolehenetsia"/>
    <w:link w:val="Tarterikez"/>
    <w:uiPriority w:val="99"/>
    <w:rsid w:val="00993ABB"/>
    <w:rPr>
      <w:rFonts w:eastAsiaTheme="minorEastAsia"/>
      <w:lang w:val="es-ES" w:eastAsia="es-ES"/>
    </w:rPr>
  </w:style>
  <w:style w:type="paragraph" w:styleId="Bunbuiloarentestua">
    <w:name w:val="Balloon Text"/>
    <w:basedOn w:val="Normala"/>
    <w:link w:val="BunbuiloarentestuaKar"/>
    <w:uiPriority w:val="99"/>
    <w:semiHidden/>
    <w:unhideWhenUsed/>
    <w:rsid w:val="00993ABB"/>
    <w:pPr>
      <w:spacing w:after="0" w:line="240" w:lineRule="auto"/>
    </w:pPr>
    <w:rPr>
      <w:rFonts w:ascii="Tahoma" w:eastAsiaTheme="minorEastAsia" w:hAnsi="Tahoma" w:cs="Tahoma"/>
      <w:sz w:val="16"/>
      <w:szCs w:val="16"/>
      <w:lang w:val="es-ES" w:eastAsia="es-ES"/>
    </w:rPr>
  </w:style>
  <w:style w:type="character" w:customStyle="1" w:styleId="BunbuiloarentestuaKar">
    <w:name w:val="Bunbuiloaren testua Kar"/>
    <w:basedOn w:val="Paragrafoarenletra-tipolehenetsia"/>
    <w:link w:val="Bunbuiloarentestua"/>
    <w:uiPriority w:val="99"/>
    <w:semiHidden/>
    <w:rsid w:val="00993ABB"/>
    <w:rPr>
      <w:rFonts w:ascii="Tahoma" w:eastAsiaTheme="minorEastAsia" w:hAnsi="Tahoma" w:cs="Tahoma"/>
      <w:sz w:val="16"/>
      <w:szCs w:val="16"/>
      <w:lang w:val="es-ES" w:eastAsia="es-ES"/>
    </w:rPr>
  </w:style>
  <w:style w:type="paragraph" w:styleId="Epigrafea">
    <w:name w:val="caption"/>
    <w:basedOn w:val="Normala"/>
    <w:next w:val="Normala"/>
    <w:uiPriority w:val="35"/>
    <w:semiHidden/>
    <w:unhideWhenUsed/>
    <w:qFormat/>
    <w:rsid w:val="00993ABB"/>
    <w:pPr>
      <w:spacing w:after="200" w:line="240" w:lineRule="auto"/>
    </w:pPr>
    <w:rPr>
      <w:rFonts w:eastAsiaTheme="minorEastAsia"/>
      <w:b/>
      <w:bCs/>
      <w:color w:val="44546A" w:themeColor="text2"/>
      <w:sz w:val="18"/>
      <w:szCs w:val="18"/>
      <w:lang w:val="es-ES" w:eastAsia="es-ES"/>
    </w:rPr>
  </w:style>
  <w:style w:type="character" w:styleId="Lodia">
    <w:name w:val="Strong"/>
    <w:basedOn w:val="Paragrafoarenletra-tipolehenetsia"/>
    <w:uiPriority w:val="22"/>
    <w:qFormat/>
    <w:rsid w:val="00993ABB"/>
    <w:rPr>
      <w:b/>
      <w:bCs/>
    </w:rPr>
  </w:style>
  <w:style w:type="character" w:styleId="Enfasia">
    <w:name w:val="Emphasis"/>
    <w:basedOn w:val="Paragrafoarenletra-tipolehenetsia"/>
    <w:uiPriority w:val="20"/>
    <w:qFormat/>
    <w:rsid w:val="00993ABB"/>
    <w:rPr>
      <w:i/>
      <w:iCs/>
      <w:color w:val="auto"/>
    </w:rPr>
  </w:style>
  <w:style w:type="paragraph" w:styleId="Zerrenda-paragrafoa">
    <w:name w:val="List Paragraph"/>
    <w:basedOn w:val="Normala"/>
    <w:uiPriority w:val="34"/>
    <w:qFormat/>
    <w:rsid w:val="00993ABB"/>
    <w:pPr>
      <w:spacing w:line="240" w:lineRule="auto"/>
      <w:ind w:left="1008" w:hanging="288"/>
      <w:contextualSpacing/>
    </w:pPr>
    <w:rPr>
      <w:sz w:val="21"/>
      <w:lang w:val="es-ES" w:eastAsia="es-ES"/>
    </w:rPr>
  </w:style>
  <w:style w:type="paragraph" w:styleId="Aipua">
    <w:name w:val="Quote"/>
    <w:basedOn w:val="Normala"/>
    <w:next w:val="Normala"/>
    <w:link w:val="AipuaKar"/>
    <w:uiPriority w:val="29"/>
    <w:qFormat/>
    <w:rsid w:val="00993ABB"/>
    <w:pPr>
      <w:spacing w:before="160" w:line="300" w:lineRule="auto"/>
      <w:ind w:left="144" w:right="144"/>
      <w:jc w:val="center"/>
    </w:pPr>
    <w:rPr>
      <w:rFonts w:asciiTheme="majorHAnsi" w:eastAsiaTheme="minorEastAsia" w:hAnsiTheme="majorHAnsi"/>
      <w:i/>
      <w:iCs/>
      <w:color w:val="5B9BD5" w:themeColor="accent1"/>
      <w:sz w:val="24"/>
      <w:lang w:val="es-ES" w:eastAsia="es-ES"/>
    </w:rPr>
  </w:style>
  <w:style w:type="character" w:customStyle="1" w:styleId="AipuaKar">
    <w:name w:val="Aipua Kar"/>
    <w:basedOn w:val="Paragrafoarenletra-tipolehenetsia"/>
    <w:link w:val="Aipua"/>
    <w:uiPriority w:val="29"/>
    <w:rsid w:val="00993ABB"/>
    <w:rPr>
      <w:rFonts w:asciiTheme="majorHAnsi" w:eastAsiaTheme="minorEastAsia" w:hAnsiTheme="majorHAnsi"/>
      <w:i/>
      <w:iCs/>
      <w:color w:val="5B9BD5" w:themeColor="accent1"/>
      <w:sz w:val="24"/>
      <w:lang w:val="es-ES" w:eastAsia="es-ES"/>
    </w:rPr>
  </w:style>
  <w:style w:type="paragraph" w:styleId="Aipamenhandia">
    <w:name w:val="Intense Quote"/>
    <w:basedOn w:val="Normala"/>
    <w:next w:val="Normala"/>
    <w:link w:val="AipamenhandiaKar"/>
    <w:uiPriority w:val="30"/>
    <w:qFormat/>
    <w:rsid w:val="00993ABB"/>
    <w:pPr>
      <w:pBdr>
        <w:top w:val="single" w:sz="36" w:space="8" w:color="5B9BD5" w:themeColor="accent1"/>
        <w:left w:val="single" w:sz="36" w:space="8" w:color="5B9BD5" w:themeColor="accent1"/>
        <w:bottom w:val="single" w:sz="36" w:space="8" w:color="5B9BD5" w:themeColor="accent1"/>
        <w:right w:val="single" w:sz="36" w:space="8" w:color="5B9BD5" w:themeColor="accent1"/>
      </w:pBdr>
      <w:shd w:val="clear" w:color="auto" w:fill="5B9BD5" w:themeFill="accent1"/>
      <w:spacing w:before="200" w:after="280" w:line="300" w:lineRule="auto"/>
      <w:ind w:left="936" w:right="936"/>
      <w:jc w:val="center"/>
    </w:pPr>
    <w:rPr>
      <w:rFonts w:asciiTheme="majorHAnsi" w:eastAsiaTheme="majorEastAsia" w:hAnsiTheme="majorHAnsi"/>
      <w:bCs/>
      <w:i/>
      <w:iCs/>
      <w:color w:val="000000"/>
      <w:sz w:val="24"/>
      <w:lang w:val="es-ES" w:eastAsia="es-ES"/>
      <w14:ligatures w14:val="standardContextual"/>
      <w14:cntxtAlts/>
    </w:rPr>
  </w:style>
  <w:style w:type="character" w:customStyle="1" w:styleId="AipamenhandiaKar">
    <w:name w:val="Aipamen handia Kar"/>
    <w:basedOn w:val="Paragrafoarenletra-tipolehenetsia"/>
    <w:link w:val="Aipamenhandia"/>
    <w:uiPriority w:val="30"/>
    <w:rsid w:val="00993ABB"/>
    <w:rPr>
      <w:rFonts w:asciiTheme="majorHAnsi" w:eastAsiaTheme="majorEastAsia" w:hAnsiTheme="majorHAnsi"/>
      <w:bCs/>
      <w:i/>
      <w:iCs/>
      <w:color w:val="000000"/>
      <w:sz w:val="24"/>
      <w:shd w:val="clear" w:color="auto" w:fill="5B9BD5" w:themeFill="accent1"/>
      <w:lang w:val="es-ES" w:eastAsia="es-ES"/>
      <w14:ligatures w14:val="standardContextual"/>
      <w14:cntxtAlts/>
    </w:rPr>
  </w:style>
  <w:style w:type="character" w:styleId="Enfasileuna">
    <w:name w:val="Subtle Emphasis"/>
    <w:basedOn w:val="Paragrafoarenletra-tipolehenetsia"/>
    <w:uiPriority w:val="19"/>
    <w:qFormat/>
    <w:rsid w:val="00993ABB"/>
    <w:rPr>
      <w:i/>
      <w:iCs/>
      <w:color w:val="auto"/>
    </w:rPr>
  </w:style>
  <w:style w:type="character" w:styleId="Enfasibizia">
    <w:name w:val="Intense Emphasis"/>
    <w:basedOn w:val="Paragrafoarenletra-tipolehenetsia"/>
    <w:uiPriority w:val="21"/>
    <w:qFormat/>
    <w:rsid w:val="00993ABB"/>
    <w:rPr>
      <w:b/>
      <w:bCs/>
      <w:i/>
      <w:iCs/>
      <w:caps w:val="0"/>
      <w:smallCaps w:val="0"/>
      <w:color w:val="auto"/>
    </w:rPr>
  </w:style>
  <w:style w:type="character" w:styleId="Erreferentzialeuna">
    <w:name w:val="Subtle Reference"/>
    <w:basedOn w:val="Paragrafoarenletra-tipolehenetsia"/>
    <w:uiPriority w:val="31"/>
    <w:qFormat/>
    <w:rsid w:val="00993ABB"/>
    <w:rPr>
      <w:smallCaps/>
      <w:color w:val="auto"/>
      <w:u w:val="single"/>
    </w:rPr>
  </w:style>
  <w:style w:type="character" w:styleId="Erreferentziabizia">
    <w:name w:val="Intense Reference"/>
    <w:basedOn w:val="Paragrafoarenletra-tipolehenetsia"/>
    <w:uiPriority w:val="32"/>
    <w:qFormat/>
    <w:rsid w:val="00993ABB"/>
    <w:rPr>
      <w:b/>
      <w:bCs/>
      <w:caps w:val="0"/>
      <w:smallCaps w:val="0"/>
      <w:color w:val="auto"/>
      <w:spacing w:val="5"/>
      <w:u w:val="single"/>
    </w:rPr>
  </w:style>
  <w:style w:type="character" w:styleId="Liburuarentitulua">
    <w:name w:val="Book Title"/>
    <w:basedOn w:val="Paragrafoarenletra-tipolehenetsia"/>
    <w:uiPriority w:val="33"/>
    <w:qFormat/>
    <w:rsid w:val="00993ABB"/>
    <w:rPr>
      <w:b/>
      <w:bCs/>
      <w:caps w:val="0"/>
      <w:smallCaps/>
      <w:spacing w:val="10"/>
    </w:rPr>
  </w:style>
  <w:style w:type="paragraph" w:styleId="TOCizenburua">
    <w:name w:val="TOC Heading"/>
    <w:basedOn w:val="1izenburua"/>
    <w:next w:val="Normala"/>
    <w:uiPriority w:val="39"/>
    <w:unhideWhenUsed/>
    <w:qFormat/>
    <w:rsid w:val="00993ABB"/>
    <w:pPr>
      <w:spacing w:before="480" w:line="276" w:lineRule="auto"/>
      <w:outlineLvl w:val="9"/>
    </w:pPr>
    <w:rPr>
      <w:b w:val="0"/>
      <w:i/>
      <w:sz w:val="28"/>
      <w:szCs w:val="28"/>
    </w:rPr>
  </w:style>
  <w:style w:type="character" w:styleId="Leku-markarentestua">
    <w:name w:val="Placeholder Text"/>
    <w:basedOn w:val="Paragrafoarenletra-tipolehenetsia"/>
    <w:uiPriority w:val="99"/>
    <w:semiHidden/>
    <w:rsid w:val="00993ABB"/>
    <w:rPr>
      <w:color w:val="808080"/>
    </w:rPr>
  </w:style>
  <w:style w:type="paragraph" w:styleId="Orri-oina">
    <w:name w:val="footer"/>
    <w:basedOn w:val="Normala"/>
    <w:link w:val="Orri-oinaKar"/>
    <w:uiPriority w:val="99"/>
    <w:unhideWhenUsed/>
    <w:rsid w:val="00993ABB"/>
    <w:pPr>
      <w:tabs>
        <w:tab w:val="center" w:pos="4680"/>
        <w:tab w:val="right" w:pos="9360"/>
      </w:tabs>
      <w:spacing w:after="0" w:line="240" w:lineRule="auto"/>
    </w:pPr>
    <w:rPr>
      <w:rFonts w:eastAsiaTheme="minorEastAsia"/>
      <w:lang w:val="es-ES" w:eastAsia="es-ES"/>
    </w:rPr>
  </w:style>
  <w:style w:type="character" w:customStyle="1" w:styleId="Orri-oinaKar">
    <w:name w:val="Orri-oina Kar"/>
    <w:basedOn w:val="Paragrafoarenletra-tipolehenetsia"/>
    <w:link w:val="Orri-oina"/>
    <w:uiPriority w:val="99"/>
    <w:rsid w:val="00993ABB"/>
    <w:rPr>
      <w:rFonts w:eastAsiaTheme="minorEastAsia"/>
      <w:lang w:val="es-ES" w:eastAsia="es-ES"/>
    </w:rPr>
  </w:style>
  <w:style w:type="table" w:styleId="Saretaduntaula">
    <w:name w:val="Table Grid"/>
    <w:basedOn w:val="Taulanormala"/>
    <w:uiPriority w:val="39"/>
    <w:rsid w:val="00993ABB"/>
    <w:pPr>
      <w:spacing w:after="0" w:line="240" w:lineRule="auto"/>
    </w:pPr>
    <w:rPr>
      <w:rFonts w:eastAsiaTheme="minorEastAsia"/>
      <w:lang w:val="es-ES"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Zerrendaargia-4enfasia">
    <w:name w:val="Light List Accent 4"/>
    <w:basedOn w:val="Taulanormala"/>
    <w:uiPriority w:val="61"/>
    <w:rsid w:val="00993ABB"/>
    <w:pPr>
      <w:spacing w:after="0" w:line="240" w:lineRule="auto"/>
    </w:pPr>
    <w:rPr>
      <w:lang w:val="es-ES" w:eastAsia="es-E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styleId="Oin-oharrarentestua">
    <w:name w:val="footnote text"/>
    <w:basedOn w:val="Normala"/>
    <w:link w:val="Oin-oharrarentestuaKar"/>
    <w:uiPriority w:val="99"/>
    <w:unhideWhenUsed/>
    <w:rsid w:val="00993ABB"/>
    <w:pPr>
      <w:spacing w:after="0" w:line="240" w:lineRule="auto"/>
    </w:pPr>
    <w:rPr>
      <w:sz w:val="20"/>
      <w:szCs w:val="20"/>
      <w:lang w:val="es-ES" w:eastAsia="es-ES"/>
    </w:rPr>
  </w:style>
  <w:style w:type="character" w:customStyle="1" w:styleId="Oin-oharrarentestuaKar">
    <w:name w:val="Oin-oharraren testua Kar"/>
    <w:basedOn w:val="Paragrafoarenletra-tipolehenetsia"/>
    <w:link w:val="Oin-oharrarentestua"/>
    <w:uiPriority w:val="99"/>
    <w:rsid w:val="00993ABB"/>
    <w:rPr>
      <w:sz w:val="20"/>
      <w:szCs w:val="20"/>
      <w:lang w:val="es-ES" w:eastAsia="es-ES"/>
    </w:rPr>
  </w:style>
  <w:style w:type="character" w:styleId="Oin-oharrarenerreferentzia">
    <w:name w:val="footnote reference"/>
    <w:basedOn w:val="Paragrafoarenletra-tipolehenetsia"/>
    <w:uiPriority w:val="99"/>
    <w:semiHidden/>
    <w:unhideWhenUsed/>
    <w:rsid w:val="00993ABB"/>
    <w:rPr>
      <w:vertAlign w:val="superscript"/>
    </w:rPr>
  </w:style>
  <w:style w:type="character" w:styleId="Hiperesteka">
    <w:name w:val="Hyperlink"/>
    <w:basedOn w:val="Paragrafoarenletra-tipolehenetsia"/>
    <w:uiPriority w:val="99"/>
    <w:unhideWhenUsed/>
    <w:rsid w:val="00993ABB"/>
    <w:rPr>
      <w:color w:val="0563C1" w:themeColor="hyperlink"/>
      <w:u w:val="single"/>
    </w:rPr>
  </w:style>
  <w:style w:type="table" w:styleId="Zerrendaargia-1enfasia">
    <w:name w:val="Light List Accent 1"/>
    <w:basedOn w:val="Taulanormala"/>
    <w:uiPriority w:val="61"/>
    <w:rsid w:val="00993ABB"/>
    <w:pPr>
      <w:spacing w:after="0" w:line="240" w:lineRule="auto"/>
      <w:jc w:val="both"/>
    </w:pPr>
    <w:rPr>
      <w:lang w:val="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aconcuadrcula54">
    <w:name w:val="Tabla con cuadrícula54"/>
    <w:basedOn w:val="Taulanormala"/>
    <w:next w:val="Saretaduntaula"/>
    <w:uiPriority w:val="59"/>
    <w:rsid w:val="00993ABB"/>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A1">
    <w:name w:val="toc 1"/>
    <w:basedOn w:val="Normala"/>
    <w:next w:val="Normala"/>
    <w:autoRedefine/>
    <w:uiPriority w:val="39"/>
    <w:unhideWhenUsed/>
    <w:rsid w:val="00993ABB"/>
    <w:pPr>
      <w:tabs>
        <w:tab w:val="left" w:pos="440"/>
        <w:tab w:val="right" w:leader="dot" w:pos="14561"/>
      </w:tabs>
      <w:spacing w:after="100" w:line="276" w:lineRule="auto"/>
    </w:pPr>
    <w:rPr>
      <w:rFonts w:eastAsiaTheme="minorEastAsia"/>
      <w:b/>
      <w:noProof/>
      <w:sz w:val="28"/>
      <w:lang w:val="es-ES" w:eastAsia="es-ES"/>
    </w:rPr>
  </w:style>
  <w:style w:type="paragraph" w:styleId="EA2">
    <w:name w:val="toc 2"/>
    <w:basedOn w:val="Normala"/>
    <w:next w:val="Normala"/>
    <w:autoRedefine/>
    <w:uiPriority w:val="39"/>
    <w:unhideWhenUsed/>
    <w:rsid w:val="00993ABB"/>
    <w:pPr>
      <w:tabs>
        <w:tab w:val="left" w:pos="880"/>
        <w:tab w:val="right" w:leader="dot" w:pos="14561"/>
      </w:tabs>
      <w:spacing w:after="100" w:line="276" w:lineRule="auto"/>
      <w:ind w:left="220"/>
    </w:pPr>
    <w:rPr>
      <w:rFonts w:eastAsiaTheme="minorEastAsia"/>
      <w:noProof/>
      <w:sz w:val="24"/>
      <w:lang w:val="es-ES" w:eastAsia="es-ES"/>
    </w:rPr>
  </w:style>
  <w:style w:type="paragraph" w:styleId="EA3">
    <w:name w:val="toc 3"/>
    <w:basedOn w:val="Normala"/>
    <w:next w:val="Normala"/>
    <w:autoRedefine/>
    <w:uiPriority w:val="39"/>
    <w:unhideWhenUsed/>
    <w:rsid w:val="00993ABB"/>
    <w:pPr>
      <w:tabs>
        <w:tab w:val="left" w:pos="1320"/>
        <w:tab w:val="right" w:leader="dot" w:pos="14561"/>
      </w:tabs>
      <w:spacing w:after="100" w:line="276" w:lineRule="auto"/>
      <w:ind w:left="440"/>
    </w:pPr>
    <w:rPr>
      <w:rFonts w:eastAsiaTheme="minorEastAsia"/>
      <w:noProof/>
      <w:sz w:val="24"/>
      <w:lang w:val="es-ES" w:eastAsia="es-ES"/>
    </w:rPr>
  </w:style>
  <w:style w:type="character" w:styleId="Iruzkinarenerreferentzia">
    <w:name w:val="annotation reference"/>
    <w:basedOn w:val="Paragrafoarenletra-tipolehenetsia"/>
    <w:uiPriority w:val="99"/>
    <w:semiHidden/>
    <w:unhideWhenUsed/>
    <w:rsid w:val="0093148C"/>
    <w:rPr>
      <w:sz w:val="16"/>
      <w:szCs w:val="16"/>
    </w:rPr>
  </w:style>
  <w:style w:type="paragraph" w:styleId="Iruzkinarentestua">
    <w:name w:val="annotation text"/>
    <w:basedOn w:val="Normala"/>
    <w:link w:val="IruzkinarentestuaKar"/>
    <w:uiPriority w:val="99"/>
    <w:unhideWhenUsed/>
    <w:rsid w:val="0093148C"/>
    <w:pPr>
      <w:spacing w:line="240" w:lineRule="auto"/>
    </w:pPr>
    <w:rPr>
      <w:sz w:val="20"/>
      <w:szCs w:val="20"/>
    </w:rPr>
  </w:style>
  <w:style w:type="character" w:customStyle="1" w:styleId="IruzkinarentestuaKar">
    <w:name w:val="Iruzkinaren testua Kar"/>
    <w:basedOn w:val="Paragrafoarenletra-tipolehenetsia"/>
    <w:link w:val="Iruzkinarentestua"/>
    <w:uiPriority w:val="99"/>
    <w:rsid w:val="0093148C"/>
    <w:rPr>
      <w:sz w:val="20"/>
      <w:szCs w:val="20"/>
    </w:rPr>
  </w:style>
  <w:style w:type="paragraph" w:styleId="Iruzkinarengaia">
    <w:name w:val="annotation subject"/>
    <w:basedOn w:val="Iruzkinarentestua"/>
    <w:next w:val="Iruzkinarentestua"/>
    <w:link w:val="IruzkinarengaiaKar"/>
    <w:uiPriority w:val="99"/>
    <w:semiHidden/>
    <w:unhideWhenUsed/>
    <w:rsid w:val="0093148C"/>
    <w:rPr>
      <w:b/>
      <w:bCs/>
    </w:rPr>
  </w:style>
  <w:style w:type="character" w:customStyle="1" w:styleId="IruzkinarengaiaKar">
    <w:name w:val="Iruzkinaren gaia Kar"/>
    <w:basedOn w:val="IruzkinarentestuaKar"/>
    <w:link w:val="Iruzkinarengaia"/>
    <w:uiPriority w:val="99"/>
    <w:semiHidden/>
    <w:rsid w:val="0093148C"/>
    <w:rPr>
      <w:b/>
      <w:bCs/>
      <w:sz w:val="20"/>
      <w:szCs w:val="20"/>
    </w:rPr>
  </w:style>
  <w:style w:type="table" w:customStyle="1" w:styleId="Tablaconcuadrcula4">
    <w:name w:val="Tabla con cuadrícula4"/>
    <w:basedOn w:val="Taulanormala"/>
    <w:next w:val="Saretaduntaula"/>
    <w:uiPriority w:val="59"/>
    <w:rsid w:val="006655F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3seuskadi.eus/que-hacemos/diagnostico-del-tercer-sector/libro-blanco-del-tercer-sector-social-de-euskadi-2019-2020-y-barometro-2019/" TargetMode="External"/><Relationship Id="rId20" Type="http://schemas.openxmlformats.org/officeDocument/2006/relationships/hyperlink" Target="http://www.3sbizkaia.org/Archivos/Documentos/Enlaces/1823_1_LibroBlancoTSSEuskadi201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uskadi.eus"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3.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gai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D0E28-180A-4C9E-826D-272626884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24493</Words>
  <Characters>139616</Characters>
  <Application>Microsoft Office Word</Application>
  <DocSecurity>0</DocSecurity>
  <Lines>1163</Lines>
  <Paragraphs>327</Paragraphs>
  <ScaleCrop>false</ScaleCrop>
  <HeadingPairs>
    <vt:vector size="4" baseType="variant">
      <vt:variant>
        <vt:lpstr>Titulua</vt:lpstr>
      </vt:variant>
      <vt:variant>
        <vt:i4>1</vt:i4>
      </vt:variant>
      <vt:variant>
        <vt:lpstr>Izenburuak</vt:lpstr>
      </vt:variant>
      <vt:variant>
        <vt:i4>17</vt:i4>
      </vt:variant>
    </vt:vector>
  </HeadingPairs>
  <TitlesOfParts>
    <vt:vector size="18" baseType="lpstr">
      <vt:lpstr>ESTRATEGIA DE PROMOCIÓN DEL TERCER SECTOR SOCIAL DE EUSKADI</vt:lpstr>
      <vt:lpstr>Presentación </vt:lpstr>
      <vt:lpstr>Bases de la estrategia</vt:lpstr>
      <vt:lpstr>Diagnóstico del Tercer Sector Social de Euskadi</vt:lpstr>
      <vt:lpstr>    Definición del Tercer Sector Social de Euskadi y señas de identidad</vt:lpstr>
      <vt:lpstr>    Grandes cifras</vt:lpstr>
      <vt:lpstr>    Síntesis del diagnóstico cuantitativo</vt:lpstr>
      <vt:lpstr>    Retos y visión</vt:lpstr>
      <vt:lpstr/>
      <vt:lpstr>Síntesis de la estrategia</vt:lpstr>
      <vt:lpstr>    Objetivos generales</vt:lpstr>
      <vt:lpstr>    Actuaciones</vt:lpstr>
      <vt:lpstr>    Síntesis de la estrategia</vt:lpstr>
      <vt:lpstr>    Desglose de las 36 actuaciones (mapa)</vt:lpstr>
      <vt:lpstr>Actuaciones priorizadas (fichas)</vt:lpstr>
      <vt:lpstr>    Actuaciones priorizadas y criterios de priorización</vt:lpstr>
      <vt:lpstr>    Aspectos metodológicos en relación con las fichas</vt:lpstr>
      <vt:lpstr>    Detalle de las actuaciones priorizadas (fichas)</vt:lpstr>
    </vt:vector>
  </TitlesOfParts>
  <Company>Eusko Jaurlaritza Gobierno Vasco</Company>
  <LinksUpToDate>false</LinksUpToDate>
  <CharactersWithSpaces>163782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ESTRATEGIA DE PROMOCIÓN DEL TERCER SECTOR SOCIAL DE EUSKADI</dc:title>
  <dc:subject>Plan de legislatura 2021-2024</dc:subject>
  <dc:creator>Lopez-Arostegui Merino, Rafael</dc:creator>
  <cp:keywords/>
  <dc:description/>
  <cp:lastModifiedBy>Lopez-Arostegui Merino, Rafael</cp:lastModifiedBy>
  <cp:revision>3</cp:revision>
  <cp:lastPrinted>2021-10-07T07:57:00Z</cp:lastPrinted>
  <dcterms:created xsi:type="dcterms:W3CDTF">2021-10-11T21:20:00Z</dcterms:created>
  <dcterms:modified xsi:type="dcterms:W3CDTF">2021-10-11T21:57:00Z</dcterms:modified>
</cp:coreProperties>
</file>